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22" w:rsidRDefault="00334422" w:rsidP="00334422">
      <w:pPr>
        <w:jc w:val="center"/>
        <w:rPr>
          <w:rFonts w:ascii="宋体" w:hAnsi="宋体" w:cs="宋体"/>
          <w:b/>
          <w:sz w:val="44"/>
          <w:szCs w:val="44"/>
        </w:rPr>
      </w:pPr>
    </w:p>
    <w:p w:rsidR="00334422" w:rsidRDefault="00334422" w:rsidP="00334422">
      <w:pPr>
        <w:jc w:val="center"/>
        <w:rPr>
          <w:rFonts w:ascii="宋体" w:hAnsi="宋体" w:cs="宋体"/>
          <w:b/>
          <w:sz w:val="44"/>
          <w:szCs w:val="44"/>
        </w:rPr>
      </w:pPr>
    </w:p>
    <w:p w:rsidR="00334422" w:rsidRDefault="00334422" w:rsidP="00334422">
      <w:pPr>
        <w:jc w:val="center"/>
        <w:rPr>
          <w:rFonts w:ascii="宋体" w:hAnsi="宋体" w:cs="宋体"/>
          <w:b/>
          <w:sz w:val="44"/>
          <w:szCs w:val="44"/>
        </w:rPr>
      </w:pPr>
    </w:p>
    <w:p w:rsidR="00334422" w:rsidRDefault="00334422" w:rsidP="00334422">
      <w:pPr>
        <w:jc w:val="center"/>
        <w:rPr>
          <w:rFonts w:ascii="宋体" w:hAnsi="宋体" w:cs="宋体"/>
          <w:b/>
          <w:sz w:val="44"/>
          <w:szCs w:val="44"/>
        </w:rPr>
      </w:pPr>
      <w:r>
        <w:rPr>
          <w:rFonts w:ascii="宋体" w:hAnsi="宋体" w:cs="宋体" w:hint="eastAsia"/>
          <w:b/>
          <w:sz w:val="44"/>
          <w:szCs w:val="44"/>
        </w:rPr>
        <w:t>2019年</w:t>
      </w:r>
      <w:bookmarkStart w:id="0" w:name="PO_title"/>
      <w:r w:rsidR="0002040B">
        <w:rPr>
          <w:rFonts w:ascii="宋体" w:hAnsi="宋体" w:cs="宋体" w:hint="eastAsia"/>
          <w:b/>
          <w:sz w:val="44"/>
          <w:szCs w:val="44"/>
        </w:rPr>
        <w:t>广东省肺癌研究所</w:t>
      </w:r>
      <w:bookmarkEnd w:id="0"/>
      <w:r>
        <w:rPr>
          <w:rFonts w:ascii="宋体" w:hAnsi="宋体" w:cs="宋体" w:hint="eastAsia"/>
          <w:b/>
          <w:sz w:val="44"/>
          <w:szCs w:val="44"/>
        </w:rPr>
        <w:t>部门决算</w:t>
      </w:r>
    </w:p>
    <w:p w:rsidR="00334422" w:rsidRDefault="00334422">
      <w:pPr>
        <w:widowControl/>
        <w:spacing w:line="240" w:lineRule="exact"/>
        <w:jc w:val="center"/>
        <w:rPr>
          <w:rFonts w:ascii="宋体" w:hAnsi="宋体" w:cs="宋体"/>
          <w:b/>
          <w:sz w:val="44"/>
          <w:szCs w:val="44"/>
        </w:rPr>
      </w:pPr>
      <w:r>
        <w:rPr>
          <w:rFonts w:ascii="宋体" w:hAnsi="宋体" w:cs="宋体"/>
          <w:b/>
          <w:sz w:val="44"/>
          <w:szCs w:val="44"/>
        </w:rPr>
        <w:br w:type="page"/>
      </w:r>
    </w:p>
    <w:p w:rsidR="00334422" w:rsidRDefault="00334422" w:rsidP="00334422">
      <w:pPr>
        <w:ind w:left="420"/>
        <w:jc w:val="center"/>
        <w:rPr>
          <w:rFonts w:ascii="宋体" w:hAnsi="宋体" w:cs="宋体"/>
          <w:b/>
          <w:sz w:val="44"/>
          <w:szCs w:val="44"/>
        </w:rPr>
      </w:pPr>
      <w:r>
        <w:rPr>
          <w:rFonts w:ascii="宋体" w:hAnsi="宋体" w:cs="宋体" w:hint="eastAsia"/>
          <w:b/>
          <w:sz w:val="44"/>
          <w:szCs w:val="44"/>
        </w:rPr>
        <w:lastRenderedPageBreak/>
        <w:t>目       录</w:t>
      </w:r>
    </w:p>
    <w:p w:rsidR="00334422" w:rsidRDefault="00334422" w:rsidP="00334422">
      <w:pPr>
        <w:jc w:val="center"/>
        <w:rPr>
          <w:rFonts w:ascii="宋体" w:hAnsi="宋体" w:cs="宋体"/>
          <w:sz w:val="32"/>
          <w:szCs w:val="32"/>
        </w:rPr>
      </w:pPr>
    </w:p>
    <w:p w:rsidR="00334422" w:rsidRDefault="00334422" w:rsidP="00334422">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第一部</w:t>
      </w:r>
      <w:bookmarkStart w:id="1" w:name="PO_dirDivName1"/>
      <w:r w:rsidR="00383D38">
        <w:rPr>
          <w:rFonts w:ascii="宋体" w:hAnsi="宋体" w:cs="宋体" w:hint="eastAsia"/>
          <w:b/>
          <w:sz w:val="36"/>
          <w:szCs w:val="36"/>
        </w:rPr>
        <w:t>分广东省肺癌研究所</w:t>
      </w:r>
      <w:r>
        <w:rPr>
          <w:rFonts w:ascii="宋体" w:hAnsi="宋体" w:cs="宋体" w:hint="eastAsia"/>
          <w:b/>
          <w:sz w:val="11"/>
          <w:szCs w:val="11"/>
        </w:rPr>
        <w:t xml:space="preserve"> </w:t>
      </w:r>
      <w:bookmarkEnd w:id="1"/>
      <w:r>
        <w:rPr>
          <w:rFonts w:ascii="宋体" w:hAnsi="宋体" w:cs="宋体" w:hint="eastAsia"/>
          <w:b/>
          <w:sz w:val="36"/>
          <w:szCs w:val="36"/>
        </w:rPr>
        <w:t>概况</w:t>
      </w:r>
    </w:p>
    <w:p w:rsidR="00334422" w:rsidRDefault="00334422" w:rsidP="00334422">
      <w:pPr>
        <w:spacing w:line="288" w:lineRule="auto"/>
        <w:ind w:firstLineChars="200" w:firstLine="640"/>
        <w:jc w:val="left"/>
        <w:rPr>
          <w:rFonts w:ascii="宋体" w:hAnsi="宋体" w:cs="宋体"/>
          <w:sz w:val="32"/>
          <w:szCs w:val="32"/>
        </w:rPr>
      </w:pPr>
      <w:r>
        <w:rPr>
          <w:rFonts w:ascii="宋体" w:hAnsi="宋体" w:cs="宋体" w:hint="eastAsia"/>
          <w:sz w:val="32"/>
          <w:szCs w:val="32"/>
        </w:rPr>
        <w:t>一、部门主要职责</w:t>
      </w:r>
    </w:p>
    <w:p w:rsidR="00334422" w:rsidRDefault="00334422" w:rsidP="00334422">
      <w:pPr>
        <w:spacing w:line="288" w:lineRule="auto"/>
        <w:ind w:firstLineChars="200" w:firstLine="640"/>
        <w:jc w:val="left"/>
        <w:rPr>
          <w:rFonts w:ascii="宋体" w:hAnsi="宋体" w:cs="宋体"/>
          <w:sz w:val="32"/>
          <w:szCs w:val="32"/>
        </w:rPr>
      </w:pPr>
      <w:r>
        <w:rPr>
          <w:rFonts w:ascii="宋体" w:hAnsi="宋体" w:cs="宋体" w:hint="eastAsia"/>
          <w:sz w:val="32"/>
          <w:szCs w:val="32"/>
        </w:rPr>
        <w:t>二、部门决算单位构成</w:t>
      </w:r>
    </w:p>
    <w:p w:rsidR="00334422" w:rsidRDefault="00334422" w:rsidP="00334422">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第二部分</w:t>
      </w:r>
      <w:r w:rsidR="00383D38">
        <w:rPr>
          <w:rFonts w:ascii="宋体" w:hAnsi="宋体" w:cs="宋体" w:hint="eastAsia"/>
          <w:b/>
          <w:sz w:val="36"/>
          <w:szCs w:val="36"/>
        </w:rPr>
        <w:t>广东省肺癌研究所</w:t>
      </w:r>
      <w:bookmarkStart w:id="2" w:name="PO_dirDivNameYear1"/>
      <w:r w:rsidR="00383D38">
        <w:rPr>
          <w:rFonts w:ascii="宋体" w:hAnsi="宋体" w:cs="宋体" w:hint="eastAsia"/>
          <w:b/>
          <w:sz w:val="36"/>
          <w:szCs w:val="36"/>
        </w:rPr>
        <w:t>2019</w:t>
      </w:r>
      <w:r>
        <w:rPr>
          <w:rFonts w:ascii="宋体" w:hAnsi="宋体" w:cs="宋体" w:hint="eastAsia"/>
          <w:b/>
          <w:sz w:val="11"/>
          <w:szCs w:val="11"/>
        </w:rPr>
        <w:t xml:space="preserve"> </w:t>
      </w:r>
      <w:bookmarkEnd w:id="2"/>
      <w:r>
        <w:rPr>
          <w:rFonts w:ascii="宋体" w:hAnsi="宋体" w:cs="宋体" w:hint="eastAsia"/>
          <w:b/>
          <w:sz w:val="36"/>
          <w:szCs w:val="36"/>
        </w:rPr>
        <w:t>年部门决算表</w:t>
      </w:r>
    </w:p>
    <w:p w:rsidR="00334422" w:rsidRDefault="00334422" w:rsidP="00334422">
      <w:pPr>
        <w:spacing w:line="288" w:lineRule="auto"/>
        <w:ind w:firstLineChars="200" w:firstLine="640"/>
        <w:jc w:val="left"/>
        <w:rPr>
          <w:rFonts w:ascii="宋体" w:hAnsi="宋体" w:cs="宋体"/>
          <w:b/>
          <w:sz w:val="32"/>
          <w:szCs w:val="32"/>
        </w:rPr>
      </w:pPr>
      <w:r>
        <w:rPr>
          <w:rFonts w:ascii="宋体" w:hAnsi="宋体" w:cs="宋体" w:hint="eastAsia"/>
          <w:sz w:val="32"/>
          <w:szCs w:val="32"/>
        </w:rPr>
        <w:t>一、</w:t>
      </w:r>
      <w:r>
        <w:rPr>
          <w:rFonts w:ascii="宋体" w:hAnsi="宋体" w:cs="宋体" w:hint="eastAsia"/>
          <w:kern w:val="0"/>
          <w:sz w:val="32"/>
          <w:szCs w:val="32"/>
        </w:rPr>
        <w:t>收入支出决算总表</w:t>
      </w:r>
    </w:p>
    <w:p w:rsidR="00334422" w:rsidRDefault="00334422" w:rsidP="00334422">
      <w:pPr>
        <w:spacing w:line="288" w:lineRule="auto"/>
        <w:ind w:firstLineChars="200" w:firstLine="640"/>
        <w:jc w:val="left"/>
        <w:outlineLvl w:val="0"/>
        <w:rPr>
          <w:rFonts w:ascii="宋体" w:hAnsi="宋体" w:cs="宋体"/>
          <w:kern w:val="0"/>
          <w:sz w:val="32"/>
          <w:szCs w:val="32"/>
        </w:rPr>
      </w:pPr>
      <w:r>
        <w:rPr>
          <w:rFonts w:ascii="宋体" w:hAnsi="宋体" w:cs="宋体" w:hint="eastAsia"/>
          <w:sz w:val="32"/>
          <w:szCs w:val="32"/>
        </w:rPr>
        <w:t>二、</w:t>
      </w:r>
      <w:r>
        <w:rPr>
          <w:rFonts w:ascii="宋体" w:hAnsi="宋体" w:cs="宋体" w:hint="eastAsia"/>
          <w:kern w:val="0"/>
          <w:sz w:val="32"/>
          <w:szCs w:val="32"/>
        </w:rPr>
        <w:t>收入决算表</w:t>
      </w:r>
    </w:p>
    <w:p w:rsidR="00334422" w:rsidRDefault="00334422" w:rsidP="00334422">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三、支出决算表</w:t>
      </w:r>
    </w:p>
    <w:p w:rsidR="00334422" w:rsidRDefault="00334422" w:rsidP="00334422">
      <w:pPr>
        <w:spacing w:line="288" w:lineRule="auto"/>
        <w:ind w:firstLineChars="200" w:firstLine="640"/>
        <w:jc w:val="left"/>
        <w:outlineLvl w:val="0"/>
        <w:rPr>
          <w:rFonts w:ascii="宋体" w:hAnsi="宋体" w:cs="宋体"/>
          <w:sz w:val="32"/>
          <w:szCs w:val="32"/>
        </w:rPr>
      </w:pPr>
      <w:r>
        <w:rPr>
          <w:rFonts w:ascii="宋体" w:hAnsi="宋体" w:cs="宋体" w:hint="eastAsia"/>
          <w:kern w:val="0"/>
          <w:sz w:val="32"/>
          <w:szCs w:val="32"/>
        </w:rPr>
        <w:t>四、财政拨款收入支出决算总表</w:t>
      </w:r>
    </w:p>
    <w:p w:rsidR="00334422" w:rsidRDefault="00334422" w:rsidP="00334422">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五、一般公共预算财政拨款支出决算表</w:t>
      </w:r>
    </w:p>
    <w:p w:rsidR="00334422" w:rsidRDefault="00334422" w:rsidP="00334422">
      <w:pPr>
        <w:spacing w:line="288" w:lineRule="auto"/>
        <w:ind w:firstLineChars="200" w:firstLine="640"/>
        <w:jc w:val="left"/>
        <w:rPr>
          <w:rFonts w:ascii="宋体" w:hAnsi="宋体" w:cs="宋体"/>
          <w:sz w:val="32"/>
          <w:szCs w:val="32"/>
        </w:rPr>
      </w:pPr>
      <w:r>
        <w:rPr>
          <w:rFonts w:ascii="宋体" w:hAnsi="宋体" w:cs="宋体" w:hint="eastAsia"/>
          <w:kern w:val="0"/>
          <w:sz w:val="32"/>
          <w:szCs w:val="32"/>
        </w:rPr>
        <w:t>六、一般公共预算财政拨款基本支出决算表</w:t>
      </w:r>
    </w:p>
    <w:p w:rsidR="00334422" w:rsidRDefault="00334422" w:rsidP="00334422">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七、一般公共预算财政拨款“三公”经费支出决算表</w:t>
      </w:r>
    </w:p>
    <w:p w:rsidR="00334422" w:rsidRDefault="00334422" w:rsidP="00334422">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八、政府性基金预算财政拨款收入支出决算表</w:t>
      </w:r>
    </w:p>
    <w:p w:rsidR="00334422" w:rsidRDefault="00334422" w:rsidP="00334422">
      <w:pPr>
        <w:spacing w:line="288" w:lineRule="auto"/>
        <w:ind w:firstLineChars="200" w:firstLine="723"/>
        <w:jc w:val="left"/>
        <w:outlineLvl w:val="0"/>
        <w:rPr>
          <w:rFonts w:ascii="宋体" w:hAnsi="宋体" w:cs="宋体"/>
          <w:b/>
          <w:sz w:val="32"/>
          <w:szCs w:val="32"/>
        </w:rPr>
      </w:pPr>
      <w:r>
        <w:rPr>
          <w:rFonts w:ascii="宋体" w:hAnsi="宋体" w:cs="宋体" w:hint="eastAsia"/>
          <w:b/>
          <w:sz w:val="36"/>
          <w:szCs w:val="36"/>
        </w:rPr>
        <w:t>第三部分</w:t>
      </w:r>
      <w:r w:rsidR="00383D38">
        <w:rPr>
          <w:rFonts w:ascii="宋体" w:hAnsi="宋体" w:cs="宋体" w:hint="eastAsia"/>
          <w:b/>
          <w:sz w:val="36"/>
          <w:szCs w:val="36"/>
        </w:rPr>
        <w:t>广东省肺癌研究所</w:t>
      </w:r>
      <w:bookmarkStart w:id="3" w:name="PO_dirDivNameYear2"/>
      <w:r w:rsidR="00383D38">
        <w:rPr>
          <w:rFonts w:ascii="宋体" w:hAnsi="宋体" w:cs="宋体" w:hint="eastAsia"/>
          <w:b/>
          <w:sz w:val="36"/>
          <w:szCs w:val="36"/>
        </w:rPr>
        <w:t>2019</w:t>
      </w:r>
      <w:r>
        <w:rPr>
          <w:rFonts w:ascii="宋体" w:hAnsi="宋体" w:cs="宋体" w:hint="eastAsia"/>
          <w:b/>
          <w:sz w:val="11"/>
          <w:szCs w:val="11"/>
        </w:rPr>
        <w:t xml:space="preserve"> </w:t>
      </w:r>
      <w:bookmarkEnd w:id="3"/>
      <w:r>
        <w:rPr>
          <w:rFonts w:ascii="宋体" w:hAnsi="宋体" w:cs="宋体" w:hint="eastAsia"/>
          <w:b/>
          <w:sz w:val="36"/>
          <w:szCs w:val="36"/>
        </w:rPr>
        <w:t>年部门决算情况说明</w:t>
      </w:r>
    </w:p>
    <w:p w:rsidR="00334422" w:rsidRPr="00383D38" w:rsidRDefault="00334422" w:rsidP="00383D38">
      <w:pPr>
        <w:numPr>
          <w:ilvl w:val="0"/>
          <w:numId w:val="1"/>
        </w:numPr>
        <w:spacing w:line="288" w:lineRule="auto"/>
        <w:ind w:firstLineChars="200" w:firstLine="723"/>
        <w:jc w:val="left"/>
        <w:rPr>
          <w:rFonts w:ascii="宋体" w:hAnsi="宋体" w:cs="宋体"/>
          <w:b/>
          <w:sz w:val="36"/>
          <w:szCs w:val="36"/>
        </w:rPr>
        <w:sectPr w:rsidR="00334422" w:rsidRPr="00383D38" w:rsidSect="00C83B4E">
          <w:pgSz w:w="11906" w:h="16838"/>
          <w:pgMar w:top="1440" w:right="1800" w:bottom="1440" w:left="1800" w:header="851" w:footer="992" w:gutter="0"/>
          <w:cols w:space="425"/>
          <w:docGrid w:type="lines" w:linePitch="312"/>
        </w:sectPr>
      </w:pPr>
      <w:r>
        <w:rPr>
          <w:rFonts w:ascii="宋体" w:hAnsi="宋体" w:cs="宋体" w:hint="eastAsia"/>
          <w:b/>
          <w:sz w:val="36"/>
          <w:szCs w:val="36"/>
        </w:rPr>
        <w:t xml:space="preserve"> 名词解释</w:t>
      </w:r>
    </w:p>
    <w:p w:rsidR="00334422" w:rsidRDefault="00334422" w:rsidP="00334422">
      <w:pPr>
        <w:spacing w:line="288" w:lineRule="auto"/>
        <w:jc w:val="center"/>
        <w:rPr>
          <w:rFonts w:ascii="宋体" w:hAnsi="宋体" w:cs="宋体"/>
          <w:b/>
          <w:sz w:val="36"/>
          <w:szCs w:val="36"/>
        </w:rPr>
      </w:pPr>
      <w:r>
        <w:rPr>
          <w:rFonts w:ascii="宋体" w:hAnsi="宋体" w:cs="宋体" w:hint="eastAsia"/>
          <w:b/>
          <w:sz w:val="36"/>
          <w:szCs w:val="36"/>
        </w:rPr>
        <w:lastRenderedPageBreak/>
        <w:t xml:space="preserve">第一部分 </w:t>
      </w:r>
      <w:bookmarkStart w:id="4" w:name="PO_part1DivName1"/>
      <w:r w:rsidR="00383D38">
        <w:rPr>
          <w:rFonts w:ascii="宋体" w:hAnsi="宋体" w:cs="宋体" w:hint="eastAsia"/>
          <w:b/>
          <w:sz w:val="36"/>
          <w:szCs w:val="36"/>
        </w:rPr>
        <w:t>广东省肺癌研究所</w:t>
      </w:r>
      <w:r>
        <w:rPr>
          <w:rFonts w:ascii="宋体" w:hAnsi="宋体" w:cs="宋体" w:hint="eastAsia"/>
          <w:b/>
          <w:sz w:val="11"/>
          <w:szCs w:val="11"/>
        </w:rPr>
        <w:t xml:space="preserve"> </w:t>
      </w:r>
      <w:bookmarkEnd w:id="4"/>
      <w:r>
        <w:rPr>
          <w:rFonts w:ascii="宋体" w:hAnsi="宋体" w:cs="宋体" w:hint="eastAsia"/>
          <w:b/>
          <w:sz w:val="36"/>
          <w:szCs w:val="36"/>
        </w:rPr>
        <w:t>概况</w:t>
      </w:r>
    </w:p>
    <w:p w:rsidR="00334422" w:rsidRDefault="00334422" w:rsidP="00334422">
      <w:pPr>
        <w:numPr>
          <w:ilvl w:val="0"/>
          <w:numId w:val="2"/>
        </w:numPr>
        <w:spacing w:line="288" w:lineRule="auto"/>
        <w:jc w:val="left"/>
        <w:rPr>
          <w:rFonts w:ascii="宋体" w:hAnsi="宋体" w:cs="宋体"/>
          <w:b/>
          <w:sz w:val="32"/>
          <w:szCs w:val="32"/>
        </w:rPr>
      </w:pPr>
      <w:r>
        <w:rPr>
          <w:rFonts w:ascii="宋体" w:hAnsi="宋体" w:cs="宋体" w:hint="eastAsia"/>
          <w:b/>
          <w:sz w:val="32"/>
          <w:szCs w:val="32"/>
        </w:rPr>
        <w:t>部门主要职责</w:t>
      </w:r>
    </w:p>
    <w:p w:rsidR="00334422" w:rsidRPr="00B02704" w:rsidRDefault="00334422" w:rsidP="00334422">
      <w:pPr>
        <w:snapToGrid w:val="0"/>
        <w:spacing w:line="288" w:lineRule="auto"/>
        <w:ind w:firstLineChars="131" w:firstLine="419"/>
        <w:jc w:val="left"/>
        <w:rPr>
          <w:rFonts w:ascii="仿宋" w:eastAsia="仿宋" w:hAnsi="仿宋"/>
          <w:sz w:val="32"/>
          <w:szCs w:val="32"/>
        </w:rPr>
      </w:pPr>
      <w:bookmarkStart w:id="5" w:name="PO_part1Responsibilities"/>
      <w:r>
        <w:rPr>
          <w:rFonts w:ascii="仿宋_GB2312" w:eastAsia="仿宋_GB2312"/>
          <w:sz w:val="32"/>
          <w:szCs w:val="32"/>
        </w:rPr>
        <w:t xml:space="preserve"> </w:t>
      </w:r>
      <w:r w:rsidR="00B02704" w:rsidRPr="00B02704">
        <w:rPr>
          <w:rFonts w:ascii="仿宋" w:eastAsia="仿宋" w:hAnsi="仿宋"/>
          <w:color w:val="000000"/>
          <w:sz w:val="32"/>
          <w:szCs w:val="32"/>
        </w:rPr>
        <w:t>广东省肺癌研究所</w:t>
      </w:r>
      <w:r w:rsidR="0069477C">
        <w:rPr>
          <w:rFonts w:ascii="仿宋" w:eastAsia="仿宋" w:hAnsi="仿宋" w:hint="eastAsia"/>
          <w:color w:val="000000"/>
          <w:sz w:val="32"/>
          <w:szCs w:val="32"/>
        </w:rPr>
        <w:t>,</w:t>
      </w:r>
      <w:r w:rsidR="00B02704" w:rsidRPr="00B02704">
        <w:rPr>
          <w:rFonts w:ascii="仿宋" w:eastAsia="仿宋" w:hAnsi="仿宋"/>
          <w:color w:val="000000"/>
          <w:sz w:val="32"/>
          <w:szCs w:val="32"/>
        </w:rPr>
        <w:t>副处级公益二类事业单位。主要任务：负责肺癌方面的基础医学研究以及早期诊断、治疗、预防、康复及相关科学研究工作，承担相关专项课题研究。核定事业编制 35 名，其中主任 1 名，副主任 2 名。人员经费财政核补。</w:t>
      </w:r>
      <w:r w:rsidRPr="00B02704">
        <w:rPr>
          <w:rFonts w:ascii="仿宋" w:eastAsia="仿宋" w:hAnsi="仿宋" w:hint="eastAsia"/>
          <w:vanish/>
          <w:sz w:val="32"/>
          <w:szCs w:val="32"/>
        </w:rPr>
        <w:t xml:space="preserve">  </w:t>
      </w:r>
      <w:bookmarkEnd w:id="5"/>
    </w:p>
    <w:p w:rsidR="00334422" w:rsidRDefault="00334422" w:rsidP="00334422">
      <w:pPr>
        <w:numPr>
          <w:ilvl w:val="0"/>
          <w:numId w:val="2"/>
        </w:numPr>
        <w:spacing w:line="288" w:lineRule="auto"/>
        <w:jc w:val="left"/>
        <w:rPr>
          <w:rFonts w:ascii="宋体" w:hAnsi="宋体" w:cs="宋体"/>
          <w:b/>
          <w:bCs/>
          <w:sz w:val="32"/>
          <w:szCs w:val="32"/>
        </w:rPr>
      </w:pPr>
      <w:r>
        <w:rPr>
          <w:rFonts w:ascii="宋体" w:hAnsi="宋体" w:cs="宋体" w:hint="eastAsia"/>
          <w:b/>
          <w:bCs/>
          <w:sz w:val="32"/>
          <w:szCs w:val="32"/>
        </w:rPr>
        <w:t>部门决算单位构成</w:t>
      </w:r>
    </w:p>
    <w:p w:rsidR="00A95A26" w:rsidRDefault="00334422" w:rsidP="00334422">
      <w:pPr>
        <w:spacing w:line="288" w:lineRule="auto"/>
        <w:ind w:firstLineChars="131" w:firstLine="419"/>
        <w:jc w:val="left"/>
        <w:rPr>
          <w:rFonts w:ascii="仿宋_GB2312" w:eastAsia="仿宋_GB2312"/>
          <w:sz w:val="32"/>
          <w:szCs w:val="32"/>
        </w:rPr>
        <w:sectPr w:rsidR="00A95A26">
          <w:pgSz w:w="11906" w:h="16838"/>
          <w:pgMar w:top="1440" w:right="1531" w:bottom="1440" w:left="1531" w:header="851" w:footer="992" w:gutter="0"/>
          <w:cols w:space="720"/>
          <w:docGrid w:type="lines" w:linePitch="312"/>
        </w:sectPr>
      </w:pPr>
      <w:bookmarkStart w:id="6" w:name="PO_part1Organization"/>
      <w:r>
        <w:rPr>
          <w:rFonts w:ascii="仿宋_GB2312" w:eastAsia="仿宋_GB2312"/>
          <w:sz w:val="32"/>
          <w:szCs w:val="32"/>
        </w:rPr>
        <w:t xml:space="preserve"> </w:t>
      </w:r>
      <w:r>
        <w:rPr>
          <w:rFonts w:ascii="仿宋_GB2312" w:eastAsia="仿宋_GB2312" w:hint="eastAsia"/>
          <w:vanish/>
          <w:sz w:val="32"/>
          <w:szCs w:val="32"/>
        </w:rPr>
        <w:t xml:space="preserve"> </w:t>
      </w:r>
      <w:r>
        <w:rPr>
          <w:rFonts w:ascii="仿宋_GB2312" w:eastAsia="仿宋_GB2312" w:hint="eastAsia"/>
          <w:sz w:val="32"/>
          <w:szCs w:val="32"/>
        </w:rPr>
        <w:t>我部门没有下属单位，按照部门决算编报要求，单独编制本部门决算。</w:t>
      </w:r>
      <w:bookmarkEnd w:id="6"/>
    </w:p>
    <w:p w:rsidR="00334422" w:rsidRPr="0002721E" w:rsidRDefault="00A95A26" w:rsidP="00A95A26">
      <w:pPr>
        <w:spacing w:line="288" w:lineRule="auto"/>
        <w:ind w:firstLineChars="131" w:firstLine="368"/>
        <w:jc w:val="center"/>
        <w:rPr>
          <w:b/>
          <w:sz w:val="28"/>
        </w:rPr>
      </w:pPr>
      <w:r w:rsidRPr="0002721E">
        <w:rPr>
          <w:rFonts w:hint="eastAsia"/>
          <w:b/>
          <w:sz w:val="28"/>
        </w:rPr>
        <w:lastRenderedPageBreak/>
        <w:t>收入支出决算总表</w:t>
      </w:r>
    </w:p>
    <w:p w:rsidR="00A95A26" w:rsidRDefault="00A95A26" w:rsidP="00334422">
      <w:pPr>
        <w:spacing w:line="288" w:lineRule="auto"/>
        <w:ind w:firstLineChars="131" w:firstLine="419"/>
        <w:jc w:val="left"/>
        <w:rPr>
          <w:rFonts w:ascii="仿宋_GB2312" w:eastAsia="仿宋_GB2312"/>
          <w:sz w:val="32"/>
          <w:szCs w:val="32"/>
        </w:rPr>
      </w:pPr>
    </w:p>
    <w:tbl>
      <w:tblPr>
        <w:tblW w:w="14080" w:type="dxa"/>
        <w:tblInd w:w="95" w:type="dxa"/>
        <w:tblLook w:val="04A0"/>
      </w:tblPr>
      <w:tblGrid>
        <w:gridCol w:w="4200"/>
        <w:gridCol w:w="580"/>
        <w:gridCol w:w="2260"/>
        <w:gridCol w:w="4200"/>
        <w:gridCol w:w="580"/>
        <w:gridCol w:w="2260"/>
      </w:tblGrid>
      <w:tr w:rsidR="00A95A26" w:rsidRPr="00A95A26" w:rsidTr="00A95A26">
        <w:trPr>
          <w:trHeight w:val="270"/>
        </w:trPr>
        <w:tc>
          <w:tcPr>
            <w:tcW w:w="4200" w:type="dxa"/>
            <w:tcBorders>
              <w:top w:val="nil"/>
              <w:left w:val="nil"/>
              <w:bottom w:val="nil"/>
              <w:right w:val="nil"/>
            </w:tcBorders>
            <w:shd w:val="clear" w:color="auto" w:fill="auto"/>
            <w:noWrap/>
            <w:vAlign w:val="center"/>
            <w:hideMark/>
          </w:tcPr>
          <w:p w:rsidR="00A95A26" w:rsidRPr="00A95A26" w:rsidRDefault="00A95A26" w:rsidP="00A95A26">
            <w:pPr>
              <w:widowControl/>
              <w:jc w:val="left"/>
              <w:rPr>
                <w:rFonts w:ascii="宋体" w:hAnsi="宋体" w:cs="Arial"/>
                <w:kern w:val="0"/>
                <w:sz w:val="18"/>
                <w:szCs w:val="18"/>
              </w:rPr>
            </w:pPr>
          </w:p>
        </w:tc>
        <w:tc>
          <w:tcPr>
            <w:tcW w:w="580" w:type="dxa"/>
            <w:tcBorders>
              <w:top w:val="nil"/>
              <w:left w:val="nil"/>
              <w:bottom w:val="nil"/>
              <w:right w:val="nil"/>
            </w:tcBorders>
            <w:shd w:val="clear" w:color="auto" w:fill="auto"/>
            <w:noWrap/>
            <w:vAlign w:val="center"/>
            <w:hideMark/>
          </w:tcPr>
          <w:p w:rsidR="00A95A26" w:rsidRPr="00A95A26" w:rsidRDefault="00A95A26" w:rsidP="00A95A26">
            <w:pPr>
              <w:widowControl/>
              <w:jc w:val="left"/>
              <w:rPr>
                <w:rFonts w:ascii="宋体" w:hAnsi="宋体" w:cs="Arial"/>
                <w:kern w:val="0"/>
                <w:sz w:val="18"/>
                <w:szCs w:val="18"/>
              </w:rPr>
            </w:pPr>
          </w:p>
        </w:tc>
        <w:tc>
          <w:tcPr>
            <w:tcW w:w="2260" w:type="dxa"/>
            <w:tcBorders>
              <w:top w:val="nil"/>
              <w:left w:val="nil"/>
              <w:bottom w:val="nil"/>
              <w:right w:val="nil"/>
            </w:tcBorders>
            <w:shd w:val="clear" w:color="auto" w:fill="auto"/>
            <w:noWrap/>
            <w:vAlign w:val="center"/>
            <w:hideMark/>
          </w:tcPr>
          <w:p w:rsidR="00A95A26" w:rsidRPr="00A95A26" w:rsidRDefault="00A95A26" w:rsidP="00A95A26">
            <w:pPr>
              <w:widowControl/>
              <w:jc w:val="left"/>
              <w:rPr>
                <w:rFonts w:ascii="宋体" w:hAnsi="宋体" w:cs="Arial"/>
                <w:kern w:val="0"/>
                <w:sz w:val="18"/>
                <w:szCs w:val="18"/>
              </w:rPr>
            </w:pPr>
          </w:p>
        </w:tc>
        <w:tc>
          <w:tcPr>
            <w:tcW w:w="4200" w:type="dxa"/>
            <w:tcBorders>
              <w:top w:val="nil"/>
              <w:left w:val="nil"/>
              <w:bottom w:val="nil"/>
              <w:right w:val="nil"/>
            </w:tcBorders>
            <w:shd w:val="clear" w:color="auto" w:fill="auto"/>
            <w:noWrap/>
            <w:vAlign w:val="center"/>
            <w:hideMark/>
          </w:tcPr>
          <w:p w:rsidR="00A95A26" w:rsidRPr="00A95A26" w:rsidRDefault="00A95A26" w:rsidP="00A95A26">
            <w:pPr>
              <w:widowControl/>
              <w:jc w:val="left"/>
              <w:rPr>
                <w:rFonts w:ascii="宋体" w:hAnsi="宋体" w:cs="Arial"/>
                <w:kern w:val="0"/>
                <w:sz w:val="18"/>
                <w:szCs w:val="18"/>
              </w:rPr>
            </w:pPr>
          </w:p>
        </w:tc>
        <w:tc>
          <w:tcPr>
            <w:tcW w:w="580" w:type="dxa"/>
            <w:tcBorders>
              <w:top w:val="nil"/>
              <w:left w:val="nil"/>
              <w:bottom w:val="nil"/>
              <w:right w:val="nil"/>
            </w:tcBorders>
            <w:shd w:val="clear" w:color="auto" w:fill="auto"/>
            <w:noWrap/>
            <w:vAlign w:val="center"/>
            <w:hideMark/>
          </w:tcPr>
          <w:p w:rsidR="00A95A26" w:rsidRPr="00A95A26" w:rsidRDefault="00A95A26" w:rsidP="00A95A26">
            <w:pPr>
              <w:widowControl/>
              <w:jc w:val="left"/>
              <w:rPr>
                <w:rFonts w:ascii="宋体" w:hAnsi="宋体" w:cs="Arial"/>
                <w:kern w:val="0"/>
                <w:sz w:val="18"/>
                <w:szCs w:val="18"/>
              </w:rPr>
            </w:pPr>
          </w:p>
        </w:tc>
        <w:tc>
          <w:tcPr>
            <w:tcW w:w="2260" w:type="dxa"/>
            <w:tcBorders>
              <w:top w:val="nil"/>
              <w:left w:val="nil"/>
              <w:bottom w:val="nil"/>
              <w:right w:val="nil"/>
            </w:tcBorders>
            <w:shd w:val="clear" w:color="auto" w:fill="auto"/>
            <w:noWrap/>
            <w:vAlign w:val="center"/>
            <w:hideMark/>
          </w:tcPr>
          <w:p w:rsidR="00A95A26" w:rsidRPr="00A95A26" w:rsidRDefault="00A95A26" w:rsidP="00A95A26">
            <w:pPr>
              <w:widowControl/>
              <w:jc w:val="right"/>
              <w:rPr>
                <w:rFonts w:ascii="宋体" w:hAnsi="宋体" w:cs="Arial"/>
                <w:kern w:val="0"/>
                <w:sz w:val="22"/>
                <w:szCs w:val="22"/>
              </w:rPr>
            </w:pPr>
            <w:r w:rsidRPr="00A95A26">
              <w:rPr>
                <w:rFonts w:ascii="宋体" w:hAnsi="宋体" w:cs="Arial" w:hint="eastAsia"/>
                <w:kern w:val="0"/>
                <w:sz w:val="22"/>
                <w:szCs w:val="22"/>
              </w:rPr>
              <w:t>财决批复01表</w:t>
            </w:r>
          </w:p>
        </w:tc>
      </w:tr>
      <w:tr w:rsidR="00A95A26" w:rsidRPr="00A95A26" w:rsidTr="00A95A26">
        <w:trPr>
          <w:trHeight w:val="270"/>
        </w:trPr>
        <w:tc>
          <w:tcPr>
            <w:tcW w:w="4200" w:type="dxa"/>
            <w:tcBorders>
              <w:top w:val="nil"/>
              <w:left w:val="nil"/>
              <w:bottom w:val="single" w:sz="4" w:space="0" w:color="808080"/>
              <w:right w:val="nil"/>
            </w:tcBorders>
            <w:shd w:val="clear" w:color="auto" w:fill="auto"/>
            <w:noWrap/>
            <w:vAlign w:val="center"/>
            <w:hideMark/>
          </w:tcPr>
          <w:p w:rsidR="00A95A26" w:rsidRPr="00A95A26" w:rsidRDefault="00A95A26" w:rsidP="00A95A26">
            <w:pPr>
              <w:widowControl/>
              <w:jc w:val="left"/>
              <w:rPr>
                <w:rFonts w:ascii="宋体" w:hAnsi="宋体" w:cs="Arial"/>
                <w:kern w:val="0"/>
                <w:sz w:val="22"/>
                <w:szCs w:val="22"/>
              </w:rPr>
            </w:pPr>
            <w:r w:rsidRPr="00A95A26">
              <w:rPr>
                <w:rFonts w:ascii="宋体" w:hAnsi="宋体" w:cs="Arial" w:hint="eastAsia"/>
                <w:kern w:val="0"/>
                <w:sz w:val="22"/>
                <w:szCs w:val="22"/>
              </w:rPr>
              <w:t>部门：广东省肺癌研究所</w:t>
            </w:r>
          </w:p>
        </w:tc>
        <w:tc>
          <w:tcPr>
            <w:tcW w:w="580" w:type="dxa"/>
            <w:tcBorders>
              <w:top w:val="nil"/>
              <w:left w:val="nil"/>
              <w:bottom w:val="single" w:sz="4" w:space="0" w:color="808080"/>
              <w:right w:val="nil"/>
            </w:tcBorders>
            <w:shd w:val="clear" w:color="auto" w:fill="auto"/>
            <w:noWrap/>
            <w:vAlign w:val="center"/>
            <w:hideMark/>
          </w:tcPr>
          <w:p w:rsidR="00A95A26" w:rsidRPr="00A95A26" w:rsidRDefault="0002721E" w:rsidP="00A95A26">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260" w:type="dxa"/>
            <w:tcBorders>
              <w:top w:val="nil"/>
              <w:left w:val="nil"/>
              <w:bottom w:val="single" w:sz="4" w:space="0" w:color="808080"/>
              <w:right w:val="nil"/>
            </w:tcBorders>
            <w:shd w:val="clear" w:color="auto" w:fill="auto"/>
            <w:noWrap/>
            <w:vAlign w:val="center"/>
            <w:hideMark/>
          </w:tcPr>
          <w:p w:rsidR="00A95A26" w:rsidRPr="00A95A26" w:rsidRDefault="00A95A26" w:rsidP="00A95A26">
            <w:pPr>
              <w:widowControl/>
              <w:rPr>
                <w:rFonts w:ascii="宋体" w:hAnsi="宋体" w:cs="Arial"/>
                <w:kern w:val="0"/>
                <w:sz w:val="24"/>
              </w:rPr>
            </w:pPr>
            <w:r w:rsidRPr="00A95A26">
              <w:rPr>
                <w:rFonts w:ascii="宋体" w:hAnsi="宋体" w:cs="Arial" w:hint="eastAsia"/>
                <w:kern w:val="0"/>
                <w:sz w:val="24"/>
              </w:rPr>
              <w:t>2019年度</w:t>
            </w:r>
          </w:p>
        </w:tc>
        <w:tc>
          <w:tcPr>
            <w:tcW w:w="4200" w:type="dxa"/>
            <w:tcBorders>
              <w:top w:val="nil"/>
              <w:left w:val="nil"/>
              <w:bottom w:val="single" w:sz="4" w:space="0" w:color="808080"/>
              <w:right w:val="nil"/>
            </w:tcBorders>
            <w:shd w:val="clear" w:color="auto" w:fill="auto"/>
            <w:noWrap/>
            <w:vAlign w:val="center"/>
            <w:hideMark/>
          </w:tcPr>
          <w:p w:rsidR="00A95A26" w:rsidRPr="00A95A26" w:rsidRDefault="0002721E" w:rsidP="00A95A26">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580" w:type="dxa"/>
            <w:tcBorders>
              <w:top w:val="nil"/>
              <w:left w:val="nil"/>
              <w:bottom w:val="single" w:sz="4" w:space="0" w:color="808080"/>
              <w:right w:val="nil"/>
            </w:tcBorders>
            <w:shd w:val="clear" w:color="auto" w:fill="auto"/>
            <w:noWrap/>
            <w:vAlign w:val="center"/>
            <w:hideMark/>
          </w:tcPr>
          <w:p w:rsidR="00A95A26" w:rsidRPr="00A95A26" w:rsidRDefault="0002721E" w:rsidP="00A95A26">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260" w:type="dxa"/>
            <w:tcBorders>
              <w:top w:val="nil"/>
              <w:left w:val="nil"/>
              <w:bottom w:val="single" w:sz="4" w:space="0" w:color="808080"/>
              <w:right w:val="nil"/>
            </w:tcBorders>
            <w:shd w:val="clear" w:color="auto" w:fill="auto"/>
            <w:noWrap/>
            <w:vAlign w:val="center"/>
            <w:hideMark/>
          </w:tcPr>
          <w:p w:rsidR="00A95A26" w:rsidRPr="00A95A26" w:rsidRDefault="00A95A26" w:rsidP="00A95A26">
            <w:pPr>
              <w:widowControl/>
              <w:jc w:val="right"/>
              <w:rPr>
                <w:rFonts w:ascii="宋体" w:hAnsi="宋体" w:cs="Arial"/>
                <w:kern w:val="0"/>
                <w:sz w:val="22"/>
                <w:szCs w:val="22"/>
              </w:rPr>
            </w:pPr>
            <w:r w:rsidRPr="00A95A26">
              <w:rPr>
                <w:rFonts w:ascii="宋体" w:hAnsi="宋体" w:cs="Arial" w:hint="eastAsia"/>
                <w:kern w:val="0"/>
                <w:sz w:val="22"/>
                <w:szCs w:val="22"/>
              </w:rPr>
              <w:t>金额单位：</w:t>
            </w:r>
            <w:r w:rsidR="000A3C78">
              <w:rPr>
                <w:rFonts w:ascii="宋体" w:hAnsi="宋体" w:cs="Arial" w:hint="eastAsia"/>
                <w:kern w:val="0"/>
                <w:sz w:val="22"/>
                <w:szCs w:val="22"/>
              </w:rPr>
              <w:t>万</w:t>
            </w:r>
            <w:r w:rsidRPr="00A95A26">
              <w:rPr>
                <w:rFonts w:ascii="宋体" w:hAnsi="宋体" w:cs="Arial" w:hint="eastAsia"/>
                <w:kern w:val="0"/>
                <w:sz w:val="22"/>
                <w:szCs w:val="22"/>
              </w:rPr>
              <w:t>元</w:t>
            </w:r>
          </w:p>
        </w:tc>
      </w:tr>
      <w:tr w:rsidR="00A95A26" w:rsidRPr="00A95A26" w:rsidTr="00A95A26">
        <w:trPr>
          <w:trHeight w:val="300"/>
        </w:trPr>
        <w:tc>
          <w:tcPr>
            <w:tcW w:w="70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收入</w:t>
            </w:r>
          </w:p>
        </w:tc>
        <w:tc>
          <w:tcPr>
            <w:tcW w:w="7040" w:type="dxa"/>
            <w:gridSpan w:val="3"/>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支出</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项目</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行次</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金额</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项目</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行次</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金额</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栏次</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rPr>
                <w:rFonts w:ascii="宋体" w:hAnsi="宋体" w:cs="Arial"/>
                <w:kern w:val="0"/>
                <w:sz w:val="20"/>
                <w:szCs w:val="20"/>
              </w:rPr>
            </w:pPr>
            <w:r>
              <w:rPr>
                <w:rFonts w:ascii="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1</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栏次</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rPr>
                <w:rFonts w:ascii="宋体" w:hAnsi="宋体" w:cs="Arial"/>
                <w:kern w:val="0"/>
                <w:sz w:val="20"/>
                <w:szCs w:val="20"/>
              </w:rPr>
            </w:pPr>
            <w:r>
              <w:rPr>
                <w:rFonts w:ascii="宋体" w:hAnsi="宋体" w:cs="Arial" w:hint="eastAsia"/>
                <w:kern w:val="0"/>
                <w:sz w:val="20"/>
                <w:szCs w:val="20"/>
              </w:rPr>
              <w:t xml:space="preserve"> </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2</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一、一般公共预算财政拨款收入</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1</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A3C78" w:rsidP="00A95A26">
            <w:pPr>
              <w:widowControl/>
              <w:jc w:val="right"/>
              <w:rPr>
                <w:rFonts w:ascii="宋体" w:hAnsi="宋体" w:cs="Arial"/>
                <w:kern w:val="0"/>
                <w:sz w:val="20"/>
                <w:szCs w:val="20"/>
              </w:rPr>
            </w:pPr>
            <w:r>
              <w:rPr>
                <w:rFonts w:ascii="宋体" w:hAnsi="宋体" w:cs="Arial" w:hint="eastAsia"/>
                <w:kern w:val="0"/>
                <w:sz w:val="20"/>
                <w:szCs w:val="20"/>
              </w:rPr>
              <w:t>326.62</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一、一般公共服务支出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29</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二、政府性基金预算财政拨款收入</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2</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二、外交支出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30</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三、上级补助收入</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3</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三、国防支出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31</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四、事业收入</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4</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四、公共安全支出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32</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五、经营收入</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5</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五、教育支出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33</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六、附属单位上缴收入</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6</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六、科学技术支出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34</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七、其他收入</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7</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A3C78" w:rsidP="00A95A26">
            <w:pPr>
              <w:widowControl/>
              <w:jc w:val="right"/>
              <w:rPr>
                <w:rFonts w:ascii="宋体" w:hAnsi="宋体" w:cs="Arial"/>
                <w:kern w:val="0"/>
                <w:sz w:val="20"/>
                <w:szCs w:val="20"/>
              </w:rPr>
            </w:pPr>
            <w:r>
              <w:rPr>
                <w:rFonts w:ascii="宋体" w:hAnsi="宋体" w:cs="Arial" w:hint="eastAsia"/>
                <w:kern w:val="0"/>
                <w:sz w:val="20"/>
                <w:szCs w:val="20"/>
              </w:rPr>
              <w:t>149.28</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七、文化旅游体育与传媒支出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35</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8</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八、社会保障和就业支出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36</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9</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九、卫生健康支出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37</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A3C78" w:rsidP="00A95A26">
            <w:pPr>
              <w:widowControl/>
              <w:jc w:val="right"/>
              <w:rPr>
                <w:rFonts w:ascii="宋体" w:hAnsi="宋体" w:cs="Arial"/>
                <w:kern w:val="0"/>
                <w:sz w:val="20"/>
                <w:szCs w:val="20"/>
              </w:rPr>
            </w:pPr>
            <w:r>
              <w:rPr>
                <w:rFonts w:ascii="宋体" w:hAnsi="宋体" w:cs="Arial" w:hint="eastAsia"/>
                <w:kern w:val="0"/>
                <w:sz w:val="20"/>
                <w:szCs w:val="20"/>
              </w:rPr>
              <w:t>475.90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10</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十、节能环保支出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38</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11</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十一、城乡社区支出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39</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12</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十二、农林水支出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40</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13</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十三、交通运输支出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41</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14</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十四、资源勘探信息等支出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42</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15</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十五、商业服务业等支出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43</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16</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十六、金融支出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44</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17</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十七、援助其他地区支出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45</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lastRenderedPageBreak/>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18</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十八、自然资源海洋气象等支出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46</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19</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十九、住房保障支出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47</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20</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二十、粮油物资储备支出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48</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21</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二十一、灾害防治及应急管理支出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49</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22</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二十二、其他支出</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50</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23</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51</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b/>
                <w:bCs/>
                <w:kern w:val="0"/>
                <w:sz w:val="20"/>
                <w:szCs w:val="20"/>
              </w:rPr>
            </w:pPr>
            <w:r w:rsidRPr="00A95A26">
              <w:rPr>
                <w:rFonts w:ascii="宋体" w:hAnsi="宋体" w:cs="Arial" w:hint="eastAsia"/>
                <w:b/>
                <w:bCs/>
                <w:kern w:val="0"/>
                <w:sz w:val="20"/>
                <w:szCs w:val="20"/>
              </w:rPr>
              <w:t>本年收入合计</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24</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A3C78" w:rsidP="00A95A26">
            <w:pPr>
              <w:widowControl/>
              <w:jc w:val="right"/>
              <w:rPr>
                <w:rFonts w:ascii="宋体" w:hAnsi="宋体" w:cs="Arial"/>
                <w:kern w:val="0"/>
                <w:sz w:val="20"/>
                <w:szCs w:val="20"/>
              </w:rPr>
            </w:pPr>
            <w:r>
              <w:rPr>
                <w:rFonts w:ascii="宋体" w:hAnsi="宋体" w:cs="Arial" w:hint="eastAsia"/>
                <w:kern w:val="0"/>
                <w:sz w:val="20"/>
                <w:szCs w:val="20"/>
              </w:rPr>
              <w:t>475.90</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b/>
                <w:bCs/>
                <w:kern w:val="0"/>
                <w:sz w:val="20"/>
                <w:szCs w:val="20"/>
              </w:rPr>
            </w:pPr>
            <w:r w:rsidRPr="00A95A26">
              <w:rPr>
                <w:rFonts w:ascii="宋体" w:hAnsi="宋体" w:cs="Arial" w:hint="eastAsia"/>
                <w:b/>
                <w:bCs/>
                <w:kern w:val="0"/>
                <w:sz w:val="20"/>
                <w:szCs w:val="20"/>
              </w:rPr>
              <w:t>本年支出合计</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52</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A3C78" w:rsidP="00A95A26">
            <w:pPr>
              <w:widowControl/>
              <w:jc w:val="right"/>
              <w:rPr>
                <w:rFonts w:ascii="宋体" w:hAnsi="宋体" w:cs="Arial"/>
                <w:kern w:val="0"/>
                <w:sz w:val="20"/>
                <w:szCs w:val="20"/>
              </w:rPr>
            </w:pPr>
            <w:r>
              <w:rPr>
                <w:rFonts w:ascii="宋体" w:hAnsi="宋体" w:cs="Arial" w:hint="eastAsia"/>
                <w:kern w:val="0"/>
                <w:sz w:val="20"/>
                <w:szCs w:val="20"/>
              </w:rPr>
              <w:t>475.90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用事业基金弥补收支差额</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25</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结余分配</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53</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年初结转和结余</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26</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kern w:val="0"/>
                <w:sz w:val="20"/>
                <w:szCs w:val="20"/>
              </w:rPr>
            </w:pPr>
            <w:r w:rsidRPr="00A95A26">
              <w:rPr>
                <w:rFonts w:ascii="宋体" w:hAnsi="宋体" w:cs="Arial" w:hint="eastAsia"/>
                <w:kern w:val="0"/>
                <w:sz w:val="20"/>
                <w:szCs w:val="20"/>
              </w:rPr>
              <w:t>年末结转和结余</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54</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right"/>
              <w:rPr>
                <w:rFonts w:ascii="宋体" w:hAnsi="宋体" w:cs="Arial"/>
                <w:kern w:val="0"/>
                <w:sz w:val="20"/>
                <w:szCs w:val="20"/>
              </w:rPr>
            </w:pPr>
            <w:r w:rsidRPr="00A95A26">
              <w:rPr>
                <w:rFonts w:ascii="宋体" w:hAnsi="宋体" w:cs="Arial" w:hint="eastAsia"/>
                <w:kern w:val="0"/>
                <w:sz w:val="20"/>
                <w:szCs w:val="20"/>
              </w:rPr>
              <w:t>0.00</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27</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55</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2721E" w:rsidP="00A95A26">
            <w:pPr>
              <w:widowControl/>
              <w:jc w:val="left"/>
              <w:rPr>
                <w:rFonts w:ascii="宋体" w:hAnsi="宋体" w:cs="Arial"/>
                <w:kern w:val="0"/>
                <w:sz w:val="20"/>
                <w:szCs w:val="20"/>
              </w:rPr>
            </w:pPr>
            <w:r>
              <w:rPr>
                <w:rFonts w:ascii="宋体" w:hAnsi="宋体" w:cs="Arial" w:hint="eastAsia"/>
                <w:kern w:val="0"/>
                <w:sz w:val="20"/>
                <w:szCs w:val="20"/>
              </w:rPr>
              <w:t xml:space="preserve"> </w:t>
            </w:r>
          </w:p>
        </w:tc>
      </w:tr>
      <w:tr w:rsidR="00A95A26" w:rsidRPr="00A95A26" w:rsidTr="00A95A26">
        <w:trPr>
          <w:trHeight w:val="300"/>
        </w:trPr>
        <w:tc>
          <w:tcPr>
            <w:tcW w:w="4200" w:type="dxa"/>
            <w:tcBorders>
              <w:top w:val="nil"/>
              <w:left w:val="single" w:sz="4" w:space="0" w:color="000000"/>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b/>
                <w:bCs/>
                <w:kern w:val="0"/>
                <w:sz w:val="20"/>
                <w:szCs w:val="20"/>
              </w:rPr>
            </w:pPr>
            <w:r w:rsidRPr="00A95A26">
              <w:rPr>
                <w:rFonts w:ascii="宋体" w:hAnsi="宋体" w:cs="Arial" w:hint="eastAsia"/>
                <w:b/>
                <w:bCs/>
                <w:kern w:val="0"/>
                <w:sz w:val="20"/>
                <w:szCs w:val="20"/>
              </w:rPr>
              <w:t>总计</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28</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A3C78" w:rsidP="00A95A26">
            <w:pPr>
              <w:widowControl/>
              <w:jc w:val="right"/>
              <w:rPr>
                <w:rFonts w:ascii="宋体" w:hAnsi="宋体" w:cs="Arial"/>
                <w:kern w:val="0"/>
                <w:sz w:val="20"/>
                <w:szCs w:val="20"/>
              </w:rPr>
            </w:pPr>
            <w:r>
              <w:rPr>
                <w:rFonts w:ascii="宋体" w:hAnsi="宋体" w:cs="Arial" w:hint="eastAsia"/>
                <w:kern w:val="0"/>
                <w:sz w:val="20"/>
                <w:szCs w:val="20"/>
              </w:rPr>
              <w:t>475.90</w:t>
            </w:r>
          </w:p>
        </w:tc>
        <w:tc>
          <w:tcPr>
            <w:tcW w:w="420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jc w:val="left"/>
              <w:rPr>
                <w:rFonts w:ascii="宋体" w:hAnsi="宋体" w:cs="Arial"/>
                <w:b/>
                <w:bCs/>
                <w:kern w:val="0"/>
                <w:sz w:val="20"/>
                <w:szCs w:val="20"/>
              </w:rPr>
            </w:pPr>
            <w:r w:rsidRPr="00A95A26">
              <w:rPr>
                <w:rFonts w:ascii="宋体" w:hAnsi="宋体" w:cs="Arial" w:hint="eastAsia"/>
                <w:b/>
                <w:bCs/>
                <w:kern w:val="0"/>
                <w:sz w:val="20"/>
                <w:szCs w:val="20"/>
              </w:rPr>
              <w:t>总计</w:t>
            </w:r>
          </w:p>
        </w:tc>
        <w:tc>
          <w:tcPr>
            <w:tcW w:w="580" w:type="dxa"/>
            <w:tcBorders>
              <w:top w:val="nil"/>
              <w:left w:val="nil"/>
              <w:bottom w:val="single" w:sz="4" w:space="0" w:color="000000"/>
              <w:right w:val="single" w:sz="4" w:space="0" w:color="000000"/>
            </w:tcBorders>
            <w:shd w:val="clear" w:color="auto" w:fill="auto"/>
            <w:noWrap/>
            <w:vAlign w:val="center"/>
            <w:hideMark/>
          </w:tcPr>
          <w:p w:rsidR="00A95A26" w:rsidRPr="00A95A26" w:rsidRDefault="00A95A26" w:rsidP="00A95A26">
            <w:pPr>
              <w:widowControl/>
              <w:rPr>
                <w:rFonts w:ascii="宋体" w:hAnsi="宋体" w:cs="Arial"/>
                <w:kern w:val="0"/>
                <w:sz w:val="20"/>
                <w:szCs w:val="20"/>
              </w:rPr>
            </w:pPr>
            <w:r w:rsidRPr="00A95A26">
              <w:rPr>
                <w:rFonts w:ascii="宋体" w:hAnsi="宋体" w:cs="Arial" w:hint="eastAsia"/>
                <w:kern w:val="0"/>
                <w:sz w:val="20"/>
                <w:szCs w:val="20"/>
              </w:rPr>
              <w:t>56</w:t>
            </w:r>
          </w:p>
        </w:tc>
        <w:tc>
          <w:tcPr>
            <w:tcW w:w="2260" w:type="dxa"/>
            <w:tcBorders>
              <w:top w:val="nil"/>
              <w:left w:val="nil"/>
              <w:bottom w:val="single" w:sz="4" w:space="0" w:color="000000"/>
              <w:right w:val="single" w:sz="4" w:space="0" w:color="000000"/>
            </w:tcBorders>
            <w:shd w:val="clear" w:color="auto" w:fill="auto"/>
            <w:noWrap/>
            <w:vAlign w:val="center"/>
            <w:hideMark/>
          </w:tcPr>
          <w:p w:rsidR="00A95A26" w:rsidRPr="00A95A26" w:rsidRDefault="000A3C78" w:rsidP="00A95A26">
            <w:pPr>
              <w:widowControl/>
              <w:jc w:val="right"/>
              <w:rPr>
                <w:rFonts w:ascii="宋体" w:hAnsi="宋体" w:cs="Arial"/>
                <w:kern w:val="0"/>
                <w:sz w:val="20"/>
                <w:szCs w:val="20"/>
              </w:rPr>
            </w:pPr>
            <w:r>
              <w:rPr>
                <w:rFonts w:ascii="宋体" w:hAnsi="宋体" w:cs="Arial" w:hint="eastAsia"/>
                <w:kern w:val="0"/>
                <w:sz w:val="20"/>
                <w:szCs w:val="20"/>
              </w:rPr>
              <w:t>475.90</w:t>
            </w:r>
          </w:p>
        </w:tc>
      </w:tr>
    </w:tbl>
    <w:p w:rsidR="00A95A26" w:rsidRDefault="00A95A26" w:rsidP="00A95A26">
      <w:r w:rsidRPr="00814521">
        <w:rPr>
          <w:rFonts w:hint="eastAsia"/>
        </w:rPr>
        <w:t>注：</w:t>
      </w:r>
      <w:r w:rsidRPr="00814521">
        <w:rPr>
          <w:rFonts w:hint="eastAsia"/>
        </w:rPr>
        <w:t>1.</w:t>
      </w:r>
      <w:r w:rsidRPr="00814521">
        <w:rPr>
          <w:rFonts w:hint="eastAsia"/>
        </w:rPr>
        <w:t>本表依据《收入决算表》（财决</w:t>
      </w:r>
      <w:r w:rsidRPr="00814521">
        <w:rPr>
          <w:rFonts w:hint="eastAsia"/>
        </w:rPr>
        <w:t>03</w:t>
      </w:r>
      <w:r w:rsidRPr="00814521">
        <w:rPr>
          <w:rFonts w:hint="eastAsia"/>
        </w:rPr>
        <w:t>表）进行批复。</w:t>
      </w:r>
    </w:p>
    <w:p w:rsidR="00A95A26" w:rsidRDefault="00A95A26" w:rsidP="00A95A26">
      <w:r w:rsidRPr="00814521">
        <w:rPr>
          <w:rFonts w:hint="eastAsia"/>
        </w:rPr>
        <w:t xml:space="preserve">    2.</w:t>
      </w:r>
      <w:r w:rsidRPr="00814521">
        <w:rPr>
          <w:rFonts w:hint="eastAsia"/>
        </w:rPr>
        <w:t>本表含政府性基金预算财政拨款。</w:t>
      </w:r>
    </w:p>
    <w:p w:rsidR="00A95A26" w:rsidRDefault="00A95A26" w:rsidP="00A95A26">
      <w:r w:rsidRPr="00814521">
        <w:rPr>
          <w:rFonts w:hint="eastAsia"/>
        </w:rPr>
        <w:t xml:space="preserve">    3.</w:t>
      </w:r>
      <w:r w:rsidRPr="00814521">
        <w:rPr>
          <w:rFonts w:hint="eastAsia"/>
        </w:rPr>
        <w:t>本表批复到项级科目。</w:t>
      </w:r>
    </w:p>
    <w:p w:rsidR="00A95A26" w:rsidRPr="00A95A26" w:rsidRDefault="00A95A26" w:rsidP="00A95A26">
      <w:pPr>
        <w:sectPr w:rsidR="00A95A26" w:rsidRPr="00A95A26" w:rsidSect="00A95A26">
          <w:pgSz w:w="16838" w:h="11906" w:orient="landscape"/>
          <w:pgMar w:top="1531" w:right="1440" w:bottom="1531" w:left="1440" w:header="851" w:footer="992" w:gutter="0"/>
          <w:cols w:space="720"/>
          <w:docGrid w:type="lines" w:linePitch="312"/>
        </w:sectPr>
      </w:pPr>
      <w:r w:rsidRPr="00814521">
        <w:rPr>
          <w:rFonts w:hint="eastAsia"/>
        </w:rPr>
        <w:t xml:space="preserve">    4.</w:t>
      </w:r>
      <w:r w:rsidR="00F00E77">
        <w:rPr>
          <w:rFonts w:hint="eastAsia"/>
        </w:rPr>
        <w:t>本表以“万元”为金额单位（保留两位小数）。</w:t>
      </w:r>
    </w:p>
    <w:p w:rsidR="00814521" w:rsidRPr="00F00E77" w:rsidRDefault="00C82CB4" w:rsidP="00F00E77">
      <w:pPr>
        <w:jc w:val="center"/>
        <w:rPr>
          <w:b/>
          <w:sz w:val="28"/>
        </w:rPr>
      </w:pPr>
      <w:r>
        <w:rPr>
          <w:rFonts w:hint="eastAsia"/>
          <w:b/>
          <w:sz w:val="28"/>
        </w:rPr>
        <w:lastRenderedPageBreak/>
        <w:t>收入决算</w:t>
      </w:r>
      <w:r w:rsidR="00F00E77" w:rsidRPr="00F00E77">
        <w:rPr>
          <w:rFonts w:hint="eastAsia"/>
          <w:b/>
          <w:sz w:val="28"/>
        </w:rPr>
        <w:t>表</w:t>
      </w:r>
    </w:p>
    <w:p w:rsidR="00F00E77" w:rsidRDefault="00F00E77"/>
    <w:tbl>
      <w:tblPr>
        <w:tblW w:w="5000" w:type="pct"/>
        <w:tblLook w:val="04A0"/>
      </w:tblPr>
      <w:tblGrid>
        <w:gridCol w:w="453"/>
        <w:gridCol w:w="453"/>
        <w:gridCol w:w="453"/>
        <w:gridCol w:w="2194"/>
        <w:gridCol w:w="1551"/>
        <w:gridCol w:w="1551"/>
        <w:gridCol w:w="1542"/>
        <w:gridCol w:w="1106"/>
        <w:gridCol w:w="1106"/>
        <w:gridCol w:w="1976"/>
        <w:gridCol w:w="1789"/>
      </w:tblGrid>
      <w:tr w:rsidR="00F00E77" w:rsidRPr="00F00E77" w:rsidTr="00F00E77">
        <w:trPr>
          <w:trHeight w:val="270"/>
        </w:trPr>
        <w:tc>
          <w:tcPr>
            <w:tcW w:w="160"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160"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160"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774"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547"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547"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544"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390"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390"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697"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632" w:type="pct"/>
            <w:tcBorders>
              <w:top w:val="nil"/>
              <w:left w:val="nil"/>
              <w:bottom w:val="nil"/>
              <w:right w:val="nil"/>
            </w:tcBorders>
            <w:shd w:val="clear" w:color="auto" w:fill="auto"/>
            <w:noWrap/>
            <w:vAlign w:val="center"/>
            <w:hideMark/>
          </w:tcPr>
          <w:p w:rsidR="00F00E77" w:rsidRPr="00F00E77" w:rsidRDefault="00F00E77" w:rsidP="00F00E77">
            <w:pPr>
              <w:widowControl/>
              <w:jc w:val="right"/>
              <w:rPr>
                <w:rFonts w:ascii="宋体" w:hAnsi="宋体" w:cs="Arial"/>
                <w:kern w:val="0"/>
                <w:sz w:val="22"/>
                <w:szCs w:val="22"/>
              </w:rPr>
            </w:pPr>
            <w:r w:rsidRPr="00F00E77">
              <w:rPr>
                <w:rFonts w:ascii="宋体" w:hAnsi="宋体" w:cs="Arial" w:hint="eastAsia"/>
                <w:kern w:val="0"/>
                <w:sz w:val="22"/>
                <w:szCs w:val="22"/>
              </w:rPr>
              <w:t>财决批复02表</w:t>
            </w:r>
          </w:p>
        </w:tc>
      </w:tr>
      <w:tr w:rsidR="00F00E77" w:rsidRPr="00F00E77" w:rsidTr="00F00E77">
        <w:trPr>
          <w:trHeight w:val="270"/>
        </w:trPr>
        <w:tc>
          <w:tcPr>
            <w:tcW w:w="1253" w:type="pct"/>
            <w:gridSpan w:val="4"/>
            <w:tcBorders>
              <w:top w:val="nil"/>
              <w:left w:val="nil"/>
              <w:bottom w:val="single" w:sz="4" w:space="0" w:color="808080"/>
              <w:right w:val="nil"/>
            </w:tcBorders>
            <w:shd w:val="clear" w:color="auto" w:fill="auto"/>
            <w:noWrap/>
            <w:vAlign w:val="center"/>
            <w:hideMark/>
          </w:tcPr>
          <w:p w:rsidR="00F00E77" w:rsidRPr="00F00E77" w:rsidRDefault="00F00E77" w:rsidP="00F00E77">
            <w:pPr>
              <w:widowControl/>
              <w:jc w:val="left"/>
              <w:rPr>
                <w:rFonts w:ascii="宋体" w:hAnsi="宋体" w:cs="Arial"/>
                <w:kern w:val="0"/>
                <w:sz w:val="22"/>
                <w:szCs w:val="22"/>
              </w:rPr>
            </w:pPr>
            <w:r w:rsidRPr="00F00E77">
              <w:rPr>
                <w:rFonts w:ascii="宋体" w:hAnsi="宋体" w:cs="Arial" w:hint="eastAsia"/>
                <w:kern w:val="0"/>
                <w:sz w:val="22"/>
                <w:szCs w:val="22"/>
              </w:rPr>
              <w:t>部门：广东省肺癌研究所</w:t>
            </w:r>
          </w:p>
        </w:tc>
        <w:tc>
          <w:tcPr>
            <w:tcW w:w="547" w:type="pct"/>
            <w:tcBorders>
              <w:top w:val="nil"/>
              <w:left w:val="nil"/>
              <w:bottom w:val="single" w:sz="4" w:space="0" w:color="808080"/>
              <w:right w:val="nil"/>
            </w:tcBorders>
            <w:shd w:val="clear" w:color="auto" w:fill="auto"/>
            <w:noWrap/>
            <w:vAlign w:val="center"/>
            <w:hideMark/>
          </w:tcPr>
          <w:p w:rsidR="00F00E77" w:rsidRPr="00F00E77" w:rsidRDefault="0002721E" w:rsidP="00F00E77">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547" w:type="pct"/>
            <w:tcBorders>
              <w:top w:val="nil"/>
              <w:left w:val="nil"/>
              <w:bottom w:val="single" w:sz="4" w:space="0" w:color="808080"/>
              <w:right w:val="nil"/>
            </w:tcBorders>
            <w:shd w:val="clear" w:color="auto" w:fill="auto"/>
            <w:noWrap/>
            <w:vAlign w:val="center"/>
            <w:hideMark/>
          </w:tcPr>
          <w:p w:rsidR="00F00E77" w:rsidRPr="00F00E77" w:rsidRDefault="00F00E77" w:rsidP="00F00E77">
            <w:pPr>
              <w:widowControl/>
              <w:rPr>
                <w:rFonts w:ascii="宋体" w:hAnsi="宋体" w:cs="Arial"/>
                <w:kern w:val="0"/>
                <w:sz w:val="22"/>
                <w:szCs w:val="22"/>
              </w:rPr>
            </w:pPr>
            <w:r w:rsidRPr="00F00E77">
              <w:rPr>
                <w:rFonts w:ascii="宋体" w:hAnsi="宋体" w:cs="Arial" w:hint="eastAsia"/>
                <w:kern w:val="0"/>
                <w:sz w:val="22"/>
                <w:szCs w:val="22"/>
              </w:rPr>
              <w:t>2019年度</w:t>
            </w:r>
          </w:p>
        </w:tc>
        <w:tc>
          <w:tcPr>
            <w:tcW w:w="544" w:type="pct"/>
            <w:tcBorders>
              <w:top w:val="nil"/>
              <w:left w:val="nil"/>
              <w:bottom w:val="single" w:sz="4" w:space="0" w:color="808080"/>
              <w:right w:val="nil"/>
            </w:tcBorders>
            <w:shd w:val="clear" w:color="auto" w:fill="auto"/>
            <w:noWrap/>
            <w:vAlign w:val="center"/>
            <w:hideMark/>
          </w:tcPr>
          <w:p w:rsidR="00F00E77" w:rsidRPr="00F00E77" w:rsidRDefault="0002721E" w:rsidP="00F00E77">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390" w:type="pct"/>
            <w:tcBorders>
              <w:top w:val="nil"/>
              <w:left w:val="nil"/>
              <w:bottom w:val="single" w:sz="4" w:space="0" w:color="808080"/>
              <w:right w:val="nil"/>
            </w:tcBorders>
            <w:shd w:val="clear" w:color="auto" w:fill="auto"/>
            <w:noWrap/>
            <w:vAlign w:val="center"/>
            <w:hideMark/>
          </w:tcPr>
          <w:p w:rsidR="00F00E77" w:rsidRPr="00F00E77" w:rsidRDefault="0002721E" w:rsidP="00F00E77">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390" w:type="pct"/>
            <w:tcBorders>
              <w:top w:val="nil"/>
              <w:left w:val="nil"/>
              <w:bottom w:val="single" w:sz="4" w:space="0" w:color="808080"/>
              <w:right w:val="nil"/>
            </w:tcBorders>
            <w:shd w:val="clear" w:color="auto" w:fill="auto"/>
            <w:noWrap/>
            <w:vAlign w:val="center"/>
            <w:hideMark/>
          </w:tcPr>
          <w:p w:rsidR="00F00E77" w:rsidRPr="00F00E77" w:rsidRDefault="0002721E" w:rsidP="00F00E77">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697" w:type="pct"/>
            <w:tcBorders>
              <w:top w:val="nil"/>
              <w:left w:val="nil"/>
              <w:bottom w:val="single" w:sz="4" w:space="0" w:color="808080"/>
              <w:right w:val="nil"/>
            </w:tcBorders>
            <w:shd w:val="clear" w:color="auto" w:fill="auto"/>
            <w:noWrap/>
            <w:vAlign w:val="center"/>
            <w:hideMark/>
          </w:tcPr>
          <w:p w:rsidR="00F00E77" w:rsidRPr="00F00E77" w:rsidRDefault="0002721E" w:rsidP="00F00E77">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632" w:type="pct"/>
            <w:tcBorders>
              <w:top w:val="nil"/>
              <w:left w:val="nil"/>
              <w:bottom w:val="single" w:sz="4" w:space="0" w:color="808080"/>
              <w:right w:val="nil"/>
            </w:tcBorders>
            <w:shd w:val="clear" w:color="auto" w:fill="auto"/>
            <w:noWrap/>
            <w:vAlign w:val="center"/>
            <w:hideMark/>
          </w:tcPr>
          <w:p w:rsidR="00F00E77" w:rsidRPr="00F00E77" w:rsidRDefault="00F00E77" w:rsidP="00F00E77">
            <w:pPr>
              <w:widowControl/>
              <w:jc w:val="right"/>
              <w:rPr>
                <w:rFonts w:ascii="宋体" w:hAnsi="宋体" w:cs="Arial"/>
                <w:kern w:val="0"/>
                <w:sz w:val="22"/>
                <w:szCs w:val="22"/>
              </w:rPr>
            </w:pPr>
            <w:r w:rsidRPr="00F00E77">
              <w:rPr>
                <w:rFonts w:ascii="宋体" w:hAnsi="宋体" w:cs="Arial" w:hint="eastAsia"/>
                <w:kern w:val="0"/>
                <w:sz w:val="22"/>
                <w:szCs w:val="22"/>
              </w:rPr>
              <w:t>金额单位：</w:t>
            </w:r>
            <w:r w:rsidR="00D63C9C">
              <w:rPr>
                <w:rFonts w:ascii="宋体" w:hAnsi="宋体" w:cs="Arial" w:hint="eastAsia"/>
                <w:kern w:val="0"/>
                <w:sz w:val="22"/>
                <w:szCs w:val="22"/>
              </w:rPr>
              <w:t>万</w:t>
            </w:r>
            <w:r w:rsidRPr="00F00E77">
              <w:rPr>
                <w:rFonts w:ascii="宋体" w:hAnsi="宋体" w:cs="Arial" w:hint="eastAsia"/>
                <w:kern w:val="0"/>
                <w:sz w:val="22"/>
                <w:szCs w:val="22"/>
              </w:rPr>
              <w:t>元</w:t>
            </w:r>
          </w:p>
        </w:tc>
      </w:tr>
      <w:tr w:rsidR="00F00E77" w:rsidRPr="00F00E77" w:rsidTr="00F00E77">
        <w:trPr>
          <w:trHeight w:val="312"/>
        </w:trPr>
        <w:tc>
          <w:tcPr>
            <w:tcW w:w="479" w:type="pct"/>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科目编码</w:t>
            </w:r>
          </w:p>
        </w:tc>
        <w:tc>
          <w:tcPr>
            <w:tcW w:w="774" w:type="pct"/>
            <w:vMerge w:val="restar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科目名称</w:t>
            </w:r>
          </w:p>
        </w:tc>
        <w:tc>
          <w:tcPr>
            <w:tcW w:w="547" w:type="pct"/>
            <w:vMerge w:val="restar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本年收入合计</w:t>
            </w:r>
          </w:p>
        </w:tc>
        <w:tc>
          <w:tcPr>
            <w:tcW w:w="547" w:type="pct"/>
            <w:vMerge w:val="restar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财政拨款收入</w:t>
            </w:r>
          </w:p>
        </w:tc>
        <w:tc>
          <w:tcPr>
            <w:tcW w:w="544" w:type="pct"/>
            <w:vMerge w:val="restar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上级补助收入</w:t>
            </w:r>
          </w:p>
        </w:tc>
        <w:tc>
          <w:tcPr>
            <w:tcW w:w="390" w:type="pct"/>
            <w:vMerge w:val="restar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事业收入</w:t>
            </w:r>
          </w:p>
        </w:tc>
        <w:tc>
          <w:tcPr>
            <w:tcW w:w="390" w:type="pct"/>
            <w:vMerge w:val="restar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经营收入</w:t>
            </w:r>
          </w:p>
        </w:tc>
        <w:tc>
          <w:tcPr>
            <w:tcW w:w="697" w:type="pct"/>
            <w:vMerge w:val="restar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附属单位上缴收入</w:t>
            </w:r>
          </w:p>
        </w:tc>
        <w:tc>
          <w:tcPr>
            <w:tcW w:w="632" w:type="pct"/>
            <w:vMerge w:val="restar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其他收入</w:t>
            </w:r>
          </w:p>
        </w:tc>
      </w:tr>
      <w:tr w:rsidR="00F00E77" w:rsidRPr="00F00E77" w:rsidTr="00F00E77">
        <w:trPr>
          <w:trHeight w:val="312"/>
        </w:trPr>
        <w:tc>
          <w:tcPr>
            <w:tcW w:w="479" w:type="pct"/>
            <w:gridSpan w:val="3"/>
            <w:vMerge/>
            <w:tcBorders>
              <w:top w:val="nil"/>
              <w:left w:val="single" w:sz="4" w:space="0" w:color="000000"/>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774"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547"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547"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544"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39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39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97"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32"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r>
      <w:tr w:rsidR="00F00E77" w:rsidRPr="00F00E77" w:rsidTr="00F00E77">
        <w:trPr>
          <w:trHeight w:val="312"/>
        </w:trPr>
        <w:tc>
          <w:tcPr>
            <w:tcW w:w="479" w:type="pct"/>
            <w:gridSpan w:val="3"/>
            <w:vMerge/>
            <w:tcBorders>
              <w:top w:val="nil"/>
              <w:left w:val="single" w:sz="4" w:space="0" w:color="000000"/>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774"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547"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547"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544"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39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39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97"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32"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r>
      <w:tr w:rsidR="00F00E77" w:rsidRPr="00F00E77" w:rsidTr="00F00E77">
        <w:trPr>
          <w:trHeight w:val="312"/>
        </w:trPr>
        <w:tc>
          <w:tcPr>
            <w:tcW w:w="479" w:type="pct"/>
            <w:gridSpan w:val="3"/>
            <w:vMerge/>
            <w:tcBorders>
              <w:top w:val="nil"/>
              <w:left w:val="single" w:sz="4" w:space="0" w:color="000000"/>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774"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547"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547"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544"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39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39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97"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32"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r>
      <w:tr w:rsidR="00F00E77" w:rsidRPr="00F00E77" w:rsidTr="00F00E77">
        <w:trPr>
          <w:trHeight w:val="300"/>
        </w:trPr>
        <w:tc>
          <w:tcPr>
            <w:tcW w:w="160"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类</w:t>
            </w:r>
          </w:p>
        </w:tc>
        <w:tc>
          <w:tcPr>
            <w:tcW w:w="160" w:type="pct"/>
            <w:vMerge w:val="restar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款</w:t>
            </w:r>
          </w:p>
        </w:tc>
        <w:tc>
          <w:tcPr>
            <w:tcW w:w="160" w:type="pct"/>
            <w:vMerge w:val="restar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项</w:t>
            </w:r>
          </w:p>
        </w:tc>
        <w:tc>
          <w:tcPr>
            <w:tcW w:w="774"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栏次</w:t>
            </w:r>
          </w:p>
        </w:tc>
        <w:tc>
          <w:tcPr>
            <w:tcW w:w="547" w:type="pc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1</w:t>
            </w:r>
          </w:p>
        </w:tc>
        <w:tc>
          <w:tcPr>
            <w:tcW w:w="547" w:type="pc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2</w:t>
            </w:r>
          </w:p>
        </w:tc>
        <w:tc>
          <w:tcPr>
            <w:tcW w:w="544" w:type="pc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3</w:t>
            </w:r>
          </w:p>
        </w:tc>
        <w:tc>
          <w:tcPr>
            <w:tcW w:w="390" w:type="pc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4</w:t>
            </w:r>
          </w:p>
        </w:tc>
        <w:tc>
          <w:tcPr>
            <w:tcW w:w="390" w:type="pc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5</w:t>
            </w:r>
          </w:p>
        </w:tc>
        <w:tc>
          <w:tcPr>
            <w:tcW w:w="697" w:type="pc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6</w:t>
            </w:r>
          </w:p>
        </w:tc>
        <w:tc>
          <w:tcPr>
            <w:tcW w:w="632" w:type="pc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7</w:t>
            </w:r>
          </w:p>
        </w:tc>
      </w:tr>
      <w:tr w:rsidR="00F00E77" w:rsidRPr="00F00E77" w:rsidTr="00F00E77">
        <w:trPr>
          <w:trHeight w:val="300"/>
        </w:trPr>
        <w:tc>
          <w:tcPr>
            <w:tcW w:w="160" w:type="pct"/>
            <w:vMerge/>
            <w:tcBorders>
              <w:top w:val="nil"/>
              <w:left w:val="single" w:sz="4" w:space="0" w:color="000000"/>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16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16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774"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合计</w:t>
            </w:r>
          </w:p>
        </w:tc>
        <w:tc>
          <w:tcPr>
            <w:tcW w:w="547"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b/>
                <w:bCs/>
                <w:kern w:val="0"/>
                <w:sz w:val="20"/>
                <w:szCs w:val="20"/>
              </w:rPr>
            </w:pPr>
            <w:r>
              <w:rPr>
                <w:rFonts w:ascii="宋体" w:hAnsi="宋体" w:cs="Arial" w:hint="eastAsia"/>
                <w:b/>
                <w:bCs/>
                <w:kern w:val="0"/>
                <w:sz w:val="20"/>
                <w:szCs w:val="20"/>
              </w:rPr>
              <w:t>475.90</w:t>
            </w:r>
          </w:p>
        </w:tc>
        <w:tc>
          <w:tcPr>
            <w:tcW w:w="547"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b/>
                <w:bCs/>
                <w:kern w:val="0"/>
                <w:sz w:val="20"/>
                <w:szCs w:val="20"/>
              </w:rPr>
            </w:pPr>
            <w:r>
              <w:rPr>
                <w:rFonts w:ascii="宋体" w:hAnsi="宋体" w:cs="Arial" w:hint="eastAsia"/>
                <w:b/>
                <w:bCs/>
                <w:kern w:val="0"/>
                <w:sz w:val="20"/>
                <w:szCs w:val="20"/>
              </w:rPr>
              <w:t>326.62</w:t>
            </w:r>
          </w:p>
        </w:tc>
        <w:tc>
          <w:tcPr>
            <w:tcW w:w="544"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b/>
                <w:bCs/>
                <w:kern w:val="0"/>
                <w:sz w:val="20"/>
                <w:szCs w:val="20"/>
              </w:rPr>
            </w:pPr>
            <w:r w:rsidRPr="00F00E77">
              <w:rPr>
                <w:rFonts w:ascii="宋体" w:hAnsi="宋体" w:cs="Arial" w:hint="eastAsia"/>
                <w:b/>
                <w:bCs/>
                <w:kern w:val="0"/>
                <w:sz w:val="20"/>
                <w:szCs w:val="20"/>
              </w:rPr>
              <w:t>0.00</w:t>
            </w:r>
          </w:p>
        </w:tc>
        <w:tc>
          <w:tcPr>
            <w:tcW w:w="39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b/>
                <w:bCs/>
                <w:kern w:val="0"/>
                <w:sz w:val="20"/>
                <w:szCs w:val="20"/>
              </w:rPr>
            </w:pPr>
            <w:r w:rsidRPr="00F00E77">
              <w:rPr>
                <w:rFonts w:ascii="宋体" w:hAnsi="宋体" w:cs="Arial" w:hint="eastAsia"/>
                <w:b/>
                <w:bCs/>
                <w:kern w:val="0"/>
                <w:sz w:val="20"/>
                <w:szCs w:val="20"/>
              </w:rPr>
              <w:t>0.00</w:t>
            </w:r>
          </w:p>
        </w:tc>
        <w:tc>
          <w:tcPr>
            <w:tcW w:w="39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b/>
                <w:bCs/>
                <w:kern w:val="0"/>
                <w:sz w:val="20"/>
                <w:szCs w:val="20"/>
              </w:rPr>
            </w:pPr>
            <w:r w:rsidRPr="00F00E77">
              <w:rPr>
                <w:rFonts w:ascii="宋体" w:hAnsi="宋体" w:cs="Arial" w:hint="eastAsia"/>
                <w:b/>
                <w:bCs/>
                <w:kern w:val="0"/>
                <w:sz w:val="20"/>
                <w:szCs w:val="20"/>
              </w:rPr>
              <w:t>0.00</w:t>
            </w:r>
          </w:p>
        </w:tc>
        <w:tc>
          <w:tcPr>
            <w:tcW w:w="697"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b/>
                <w:bCs/>
                <w:kern w:val="0"/>
                <w:sz w:val="20"/>
                <w:szCs w:val="20"/>
              </w:rPr>
            </w:pPr>
            <w:r w:rsidRPr="00F00E77">
              <w:rPr>
                <w:rFonts w:ascii="宋体" w:hAnsi="宋体" w:cs="Arial" w:hint="eastAsia"/>
                <w:b/>
                <w:bCs/>
                <w:kern w:val="0"/>
                <w:sz w:val="20"/>
                <w:szCs w:val="20"/>
              </w:rPr>
              <w:t>0.00</w:t>
            </w:r>
          </w:p>
        </w:tc>
        <w:tc>
          <w:tcPr>
            <w:tcW w:w="632"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b/>
                <w:bCs/>
                <w:kern w:val="0"/>
                <w:sz w:val="20"/>
                <w:szCs w:val="20"/>
              </w:rPr>
            </w:pPr>
            <w:r>
              <w:rPr>
                <w:rFonts w:ascii="宋体" w:hAnsi="宋体" w:cs="Arial" w:hint="eastAsia"/>
                <w:b/>
                <w:bCs/>
                <w:kern w:val="0"/>
                <w:sz w:val="20"/>
                <w:szCs w:val="20"/>
              </w:rPr>
              <w:t>149.28</w:t>
            </w:r>
          </w:p>
        </w:tc>
      </w:tr>
      <w:tr w:rsidR="00F00E77" w:rsidRPr="00F00E77" w:rsidTr="00F00E77">
        <w:trPr>
          <w:trHeight w:val="300"/>
        </w:trPr>
        <w:tc>
          <w:tcPr>
            <w:tcW w:w="47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210</w:t>
            </w:r>
          </w:p>
        </w:tc>
        <w:tc>
          <w:tcPr>
            <w:tcW w:w="774"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卫生健康支出</w:t>
            </w:r>
          </w:p>
        </w:tc>
        <w:tc>
          <w:tcPr>
            <w:tcW w:w="547"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kern w:val="0"/>
                <w:sz w:val="20"/>
                <w:szCs w:val="20"/>
              </w:rPr>
            </w:pPr>
            <w:r>
              <w:rPr>
                <w:rFonts w:ascii="宋体" w:hAnsi="宋体" w:cs="Arial" w:hint="eastAsia"/>
                <w:kern w:val="0"/>
                <w:sz w:val="20"/>
                <w:szCs w:val="20"/>
              </w:rPr>
              <w:t>475.90</w:t>
            </w:r>
          </w:p>
        </w:tc>
        <w:tc>
          <w:tcPr>
            <w:tcW w:w="547"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kern w:val="0"/>
                <w:sz w:val="20"/>
                <w:szCs w:val="20"/>
              </w:rPr>
            </w:pPr>
            <w:r>
              <w:rPr>
                <w:rFonts w:ascii="宋体" w:hAnsi="宋体" w:cs="Arial" w:hint="eastAsia"/>
                <w:kern w:val="0"/>
                <w:sz w:val="20"/>
                <w:szCs w:val="20"/>
              </w:rPr>
              <w:t>326.62</w:t>
            </w:r>
          </w:p>
        </w:tc>
        <w:tc>
          <w:tcPr>
            <w:tcW w:w="544"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39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39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697"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632"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kern w:val="0"/>
                <w:sz w:val="20"/>
                <w:szCs w:val="20"/>
              </w:rPr>
            </w:pPr>
            <w:r>
              <w:rPr>
                <w:rFonts w:ascii="宋体" w:hAnsi="宋体" w:cs="Arial" w:hint="eastAsia"/>
                <w:kern w:val="0"/>
                <w:sz w:val="20"/>
                <w:szCs w:val="20"/>
              </w:rPr>
              <w:t>149.28</w:t>
            </w:r>
          </w:p>
        </w:tc>
      </w:tr>
      <w:tr w:rsidR="00F00E77" w:rsidRPr="00F00E77" w:rsidTr="00F00E77">
        <w:trPr>
          <w:trHeight w:val="300"/>
        </w:trPr>
        <w:tc>
          <w:tcPr>
            <w:tcW w:w="47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21004</w:t>
            </w:r>
          </w:p>
        </w:tc>
        <w:tc>
          <w:tcPr>
            <w:tcW w:w="774"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公共卫生</w:t>
            </w:r>
          </w:p>
        </w:tc>
        <w:tc>
          <w:tcPr>
            <w:tcW w:w="547"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kern w:val="0"/>
                <w:sz w:val="20"/>
                <w:szCs w:val="20"/>
              </w:rPr>
            </w:pPr>
            <w:r>
              <w:rPr>
                <w:rFonts w:ascii="宋体" w:hAnsi="宋体" w:cs="Arial" w:hint="eastAsia"/>
                <w:kern w:val="0"/>
                <w:sz w:val="20"/>
                <w:szCs w:val="20"/>
              </w:rPr>
              <w:t>475.90</w:t>
            </w:r>
          </w:p>
        </w:tc>
        <w:tc>
          <w:tcPr>
            <w:tcW w:w="547"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kern w:val="0"/>
                <w:sz w:val="20"/>
                <w:szCs w:val="20"/>
              </w:rPr>
            </w:pPr>
            <w:r>
              <w:rPr>
                <w:rFonts w:ascii="宋体" w:hAnsi="宋体" w:cs="Arial" w:hint="eastAsia"/>
                <w:kern w:val="0"/>
                <w:sz w:val="20"/>
                <w:szCs w:val="20"/>
              </w:rPr>
              <w:t>326.62</w:t>
            </w:r>
          </w:p>
        </w:tc>
        <w:tc>
          <w:tcPr>
            <w:tcW w:w="544"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39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39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697"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632"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kern w:val="0"/>
                <w:sz w:val="20"/>
                <w:szCs w:val="20"/>
              </w:rPr>
            </w:pPr>
            <w:r>
              <w:rPr>
                <w:rFonts w:ascii="宋体" w:hAnsi="宋体" w:cs="Arial" w:hint="eastAsia"/>
                <w:kern w:val="0"/>
                <w:sz w:val="20"/>
                <w:szCs w:val="20"/>
              </w:rPr>
              <w:t>149.28</w:t>
            </w:r>
          </w:p>
        </w:tc>
      </w:tr>
      <w:tr w:rsidR="00F00E77" w:rsidRPr="00F00E77" w:rsidTr="00F00E77">
        <w:trPr>
          <w:trHeight w:val="300"/>
        </w:trPr>
        <w:tc>
          <w:tcPr>
            <w:tcW w:w="47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2100401</w:t>
            </w:r>
          </w:p>
        </w:tc>
        <w:tc>
          <w:tcPr>
            <w:tcW w:w="774"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 xml:space="preserve">  疾病预防控制机构</w:t>
            </w:r>
          </w:p>
        </w:tc>
        <w:tc>
          <w:tcPr>
            <w:tcW w:w="547"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kern w:val="0"/>
                <w:sz w:val="20"/>
                <w:szCs w:val="20"/>
              </w:rPr>
            </w:pPr>
            <w:r>
              <w:rPr>
                <w:rFonts w:ascii="宋体" w:hAnsi="宋体" w:cs="Arial" w:hint="eastAsia"/>
                <w:kern w:val="0"/>
                <w:sz w:val="20"/>
                <w:szCs w:val="20"/>
              </w:rPr>
              <w:t>229.40</w:t>
            </w:r>
          </w:p>
        </w:tc>
        <w:tc>
          <w:tcPr>
            <w:tcW w:w="547"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kern w:val="0"/>
                <w:sz w:val="20"/>
                <w:szCs w:val="20"/>
              </w:rPr>
            </w:pPr>
            <w:r>
              <w:rPr>
                <w:rFonts w:ascii="宋体" w:hAnsi="宋体" w:cs="Arial" w:hint="eastAsia"/>
                <w:kern w:val="0"/>
                <w:sz w:val="20"/>
                <w:szCs w:val="20"/>
              </w:rPr>
              <w:t>229.40</w:t>
            </w:r>
          </w:p>
        </w:tc>
        <w:tc>
          <w:tcPr>
            <w:tcW w:w="544"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39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39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697"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632"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r>
      <w:tr w:rsidR="00F00E77" w:rsidRPr="00F00E77" w:rsidTr="00F00E77">
        <w:trPr>
          <w:trHeight w:val="300"/>
        </w:trPr>
        <w:tc>
          <w:tcPr>
            <w:tcW w:w="47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2100499</w:t>
            </w:r>
          </w:p>
        </w:tc>
        <w:tc>
          <w:tcPr>
            <w:tcW w:w="774"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 xml:space="preserve">  其他公共卫生支出</w:t>
            </w:r>
          </w:p>
        </w:tc>
        <w:tc>
          <w:tcPr>
            <w:tcW w:w="547"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kern w:val="0"/>
                <w:sz w:val="20"/>
                <w:szCs w:val="20"/>
              </w:rPr>
            </w:pPr>
            <w:r>
              <w:rPr>
                <w:rFonts w:ascii="宋体" w:hAnsi="宋体" w:cs="Arial" w:hint="eastAsia"/>
                <w:kern w:val="0"/>
                <w:sz w:val="20"/>
                <w:szCs w:val="20"/>
              </w:rPr>
              <w:t>246.50</w:t>
            </w:r>
          </w:p>
        </w:tc>
        <w:tc>
          <w:tcPr>
            <w:tcW w:w="547"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kern w:val="0"/>
                <w:sz w:val="20"/>
                <w:szCs w:val="20"/>
              </w:rPr>
            </w:pPr>
            <w:r>
              <w:rPr>
                <w:rFonts w:ascii="宋体" w:hAnsi="宋体" w:cs="Arial" w:hint="eastAsia"/>
                <w:kern w:val="0"/>
                <w:sz w:val="20"/>
                <w:szCs w:val="20"/>
              </w:rPr>
              <w:t>97.22</w:t>
            </w:r>
          </w:p>
        </w:tc>
        <w:tc>
          <w:tcPr>
            <w:tcW w:w="544"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39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39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697"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632" w:type="pct"/>
            <w:tcBorders>
              <w:top w:val="nil"/>
              <w:left w:val="nil"/>
              <w:bottom w:val="single" w:sz="4" w:space="0" w:color="000000"/>
              <w:right w:val="single" w:sz="4" w:space="0" w:color="000000"/>
            </w:tcBorders>
            <w:shd w:val="clear" w:color="auto" w:fill="auto"/>
            <w:noWrap/>
            <w:vAlign w:val="center"/>
            <w:hideMark/>
          </w:tcPr>
          <w:p w:rsidR="00F00E77" w:rsidRPr="00F00E77" w:rsidRDefault="00D63C9C" w:rsidP="00F00E77">
            <w:pPr>
              <w:widowControl/>
              <w:jc w:val="right"/>
              <w:rPr>
                <w:rFonts w:ascii="宋体" w:hAnsi="宋体" w:cs="Arial"/>
                <w:kern w:val="0"/>
                <w:sz w:val="20"/>
                <w:szCs w:val="20"/>
              </w:rPr>
            </w:pPr>
            <w:r>
              <w:rPr>
                <w:rFonts w:ascii="宋体" w:hAnsi="宋体" w:cs="Arial" w:hint="eastAsia"/>
                <w:kern w:val="0"/>
                <w:sz w:val="20"/>
                <w:szCs w:val="20"/>
              </w:rPr>
              <w:t>149.28</w:t>
            </w:r>
          </w:p>
        </w:tc>
      </w:tr>
    </w:tbl>
    <w:p w:rsidR="00F00E77" w:rsidRDefault="00F00E77" w:rsidP="00F00E77">
      <w:r w:rsidRPr="00814521">
        <w:rPr>
          <w:rFonts w:hint="eastAsia"/>
        </w:rPr>
        <w:t>注：</w:t>
      </w:r>
      <w:r w:rsidRPr="00814521">
        <w:rPr>
          <w:rFonts w:hint="eastAsia"/>
        </w:rPr>
        <w:t>1.</w:t>
      </w:r>
      <w:r w:rsidRPr="00814521">
        <w:rPr>
          <w:rFonts w:hint="eastAsia"/>
        </w:rPr>
        <w:t>本表依据《收入决算表》（财决</w:t>
      </w:r>
      <w:r w:rsidRPr="00814521">
        <w:rPr>
          <w:rFonts w:hint="eastAsia"/>
        </w:rPr>
        <w:t>03</w:t>
      </w:r>
      <w:r w:rsidRPr="00814521">
        <w:rPr>
          <w:rFonts w:hint="eastAsia"/>
        </w:rPr>
        <w:t>表）进行批复。</w:t>
      </w:r>
    </w:p>
    <w:p w:rsidR="00F00E77" w:rsidRDefault="00F00E77" w:rsidP="00F00E77">
      <w:r w:rsidRPr="00814521">
        <w:rPr>
          <w:rFonts w:hint="eastAsia"/>
        </w:rPr>
        <w:t xml:space="preserve">    2.</w:t>
      </w:r>
      <w:r w:rsidRPr="00814521">
        <w:rPr>
          <w:rFonts w:hint="eastAsia"/>
        </w:rPr>
        <w:t>本表含政府性基金预算财政拨款。</w:t>
      </w:r>
    </w:p>
    <w:p w:rsidR="00F00E77" w:rsidRDefault="00F00E77" w:rsidP="00F00E77">
      <w:r w:rsidRPr="00814521">
        <w:rPr>
          <w:rFonts w:hint="eastAsia"/>
        </w:rPr>
        <w:t xml:space="preserve">    3.</w:t>
      </w:r>
      <w:r w:rsidRPr="00814521">
        <w:rPr>
          <w:rFonts w:hint="eastAsia"/>
        </w:rPr>
        <w:t>本表批复到项级科目。</w:t>
      </w:r>
    </w:p>
    <w:p w:rsidR="00F00E77" w:rsidRDefault="00F00E77" w:rsidP="00F00E77">
      <w:pPr>
        <w:sectPr w:rsidR="00F00E77" w:rsidSect="00334422">
          <w:pgSz w:w="16838" w:h="11906" w:orient="landscape"/>
          <w:pgMar w:top="1800" w:right="1440" w:bottom="1800" w:left="1440" w:header="851" w:footer="992" w:gutter="0"/>
          <w:cols w:space="425"/>
          <w:docGrid w:type="lines" w:linePitch="312"/>
        </w:sectPr>
      </w:pPr>
      <w:r w:rsidRPr="00814521">
        <w:rPr>
          <w:rFonts w:hint="eastAsia"/>
        </w:rPr>
        <w:t xml:space="preserve">    4.</w:t>
      </w:r>
      <w:r w:rsidRPr="00814521">
        <w:rPr>
          <w:rFonts w:hint="eastAsia"/>
        </w:rPr>
        <w:t>本表以“万元”为金额单位（保留两位小数）</w:t>
      </w:r>
    </w:p>
    <w:p w:rsidR="00060B69" w:rsidRPr="00F00E77" w:rsidRDefault="00C82CB4" w:rsidP="00F00E77">
      <w:pPr>
        <w:jc w:val="center"/>
        <w:rPr>
          <w:b/>
          <w:sz w:val="28"/>
        </w:rPr>
      </w:pPr>
      <w:r>
        <w:rPr>
          <w:rFonts w:hint="eastAsia"/>
          <w:b/>
          <w:sz w:val="28"/>
        </w:rPr>
        <w:lastRenderedPageBreak/>
        <w:t>支出决算</w:t>
      </w:r>
      <w:r w:rsidR="00F00E77" w:rsidRPr="00F00E77">
        <w:rPr>
          <w:rFonts w:hint="eastAsia"/>
          <w:b/>
          <w:sz w:val="28"/>
        </w:rPr>
        <w:t>表</w:t>
      </w:r>
    </w:p>
    <w:p w:rsidR="00F00E77" w:rsidRDefault="00F00E77"/>
    <w:tbl>
      <w:tblPr>
        <w:tblW w:w="5000" w:type="pct"/>
        <w:tblLook w:val="04A0"/>
      </w:tblPr>
      <w:tblGrid>
        <w:gridCol w:w="511"/>
        <w:gridCol w:w="511"/>
        <w:gridCol w:w="511"/>
        <w:gridCol w:w="2466"/>
        <w:gridCol w:w="1746"/>
        <w:gridCol w:w="1746"/>
        <w:gridCol w:w="1244"/>
        <w:gridCol w:w="1732"/>
        <w:gridCol w:w="1244"/>
        <w:gridCol w:w="2463"/>
      </w:tblGrid>
      <w:tr w:rsidR="00F00E77" w:rsidRPr="00F00E77" w:rsidTr="00F00E77">
        <w:trPr>
          <w:trHeight w:val="270"/>
        </w:trPr>
        <w:tc>
          <w:tcPr>
            <w:tcW w:w="180"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180"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180"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870"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616"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616"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439"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611"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439" w:type="pct"/>
            <w:tcBorders>
              <w:top w:val="nil"/>
              <w:left w:val="nil"/>
              <w:bottom w:val="nil"/>
              <w:right w:val="nil"/>
            </w:tcBorders>
            <w:shd w:val="clear" w:color="auto" w:fill="auto"/>
            <w:noWrap/>
            <w:vAlign w:val="center"/>
            <w:hideMark/>
          </w:tcPr>
          <w:p w:rsidR="00F00E77" w:rsidRPr="00F00E77" w:rsidRDefault="00F00E77" w:rsidP="00F00E77">
            <w:pPr>
              <w:widowControl/>
              <w:jc w:val="left"/>
              <w:rPr>
                <w:rFonts w:ascii="宋体" w:hAnsi="宋体" w:cs="Arial"/>
                <w:kern w:val="0"/>
                <w:sz w:val="18"/>
                <w:szCs w:val="18"/>
              </w:rPr>
            </w:pPr>
          </w:p>
        </w:tc>
        <w:tc>
          <w:tcPr>
            <w:tcW w:w="870" w:type="pct"/>
            <w:tcBorders>
              <w:top w:val="nil"/>
              <w:left w:val="nil"/>
              <w:bottom w:val="nil"/>
              <w:right w:val="nil"/>
            </w:tcBorders>
            <w:shd w:val="clear" w:color="auto" w:fill="auto"/>
            <w:noWrap/>
            <w:vAlign w:val="center"/>
            <w:hideMark/>
          </w:tcPr>
          <w:p w:rsidR="00F00E77" w:rsidRPr="00F00E77" w:rsidRDefault="00F00E77" w:rsidP="00F00E77">
            <w:pPr>
              <w:widowControl/>
              <w:jc w:val="right"/>
              <w:rPr>
                <w:rFonts w:ascii="宋体" w:hAnsi="宋体" w:cs="Arial"/>
                <w:kern w:val="0"/>
                <w:sz w:val="22"/>
                <w:szCs w:val="22"/>
              </w:rPr>
            </w:pPr>
            <w:r w:rsidRPr="00F00E77">
              <w:rPr>
                <w:rFonts w:ascii="宋体" w:hAnsi="宋体" w:cs="Arial" w:hint="eastAsia"/>
                <w:kern w:val="0"/>
                <w:sz w:val="22"/>
                <w:szCs w:val="22"/>
              </w:rPr>
              <w:t>财决批复03表</w:t>
            </w:r>
          </w:p>
        </w:tc>
      </w:tr>
      <w:tr w:rsidR="00F00E77" w:rsidRPr="00F00E77" w:rsidTr="00F00E77">
        <w:trPr>
          <w:trHeight w:val="270"/>
        </w:trPr>
        <w:tc>
          <w:tcPr>
            <w:tcW w:w="1409" w:type="pct"/>
            <w:gridSpan w:val="4"/>
            <w:tcBorders>
              <w:top w:val="nil"/>
              <w:left w:val="nil"/>
              <w:bottom w:val="single" w:sz="4" w:space="0" w:color="808080"/>
              <w:right w:val="nil"/>
            </w:tcBorders>
            <w:shd w:val="clear" w:color="auto" w:fill="auto"/>
            <w:noWrap/>
            <w:vAlign w:val="center"/>
            <w:hideMark/>
          </w:tcPr>
          <w:p w:rsidR="00F00E77" w:rsidRPr="00F00E77" w:rsidRDefault="00F00E77" w:rsidP="00F00E77">
            <w:pPr>
              <w:widowControl/>
              <w:jc w:val="left"/>
              <w:rPr>
                <w:rFonts w:ascii="宋体" w:hAnsi="宋体" w:cs="Arial"/>
                <w:kern w:val="0"/>
                <w:sz w:val="22"/>
                <w:szCs w:val="22"/>
              </w:rPr>
            </w:pPr>
            <w:r w:rsidRPr="00F00E77">
              <w:rPr>
                <w:rFonts w:ascii="宋体" w:hAnsi="宋体" w:cs="Arial" w:hint="eastAsia"/>
                <w:kern w:val="0"/>
                <w:sz w:val="22"/>
                <w:szCs w:val="22"/>
              </w:rPr>
              <w:t>部门：广东省肺癌研究所</w:t>
            </w:r>
          </w:p>
        </w:tc>
        <w:tc>
          <w:tcPr>
            <w:tcW w:w="616" w:type="pct"/>
            <w:tcBorders>
              <w:top w:val="nil"/>
              <w:left w:val="nil"/>
              <w:bottom w:val="single" w:sz="4" w:space="0" w:color="808080"/>
              <w:right w:val="nil"/>
            </w:tcBorders>
            <w:shd w:val="clear" w:color="auto" w:fill="auto"/>
            <w:noWrap/>
            <w:vAlign w:val="center"/>
            <w:hideMark/>
          </w:tcPr>
          <w:p w:rsidR="00F00E77" w:rsidRPr="00F00E77" w:rsidRDefault="00F00E77" w:rsidP="00F00E77">
            <w:pPr>
              <w:widowControl/>
              <w:rPr>
                <w:rFonts w:ascii="宋体" w:hAnsi="宋体" w:cs="Arial"/>
                <w:kern w:val="0"/>
                <w:sz w:val="22"/>
                <w:szCs w:val="22"/>
              </w:rPr>
            </w:pPr>
            <w:r w:rsidRPr="00F00E77">
              <w:rPr>
                <w:rFonts w:ascii="宋体" w:hAnsi="宋体" w:cs="Arial" w:hint="eastAsia"/>
                <w:kern w:val="0"/>
                <w:sz w:val="22"/>
                <w:szCs w:val="22"/>
              </w:rPr>
              <w:t>2019年度</w:t>
            </w:r>
          </w:p>
        </w:tc>
        <w:tc>
          <w:tcPr>
            <w:tcW w:w="616" w:type="pct"/>
            <w:tcBorders>
              <w:top w:val="nil"/>
              <w:left w:val="nil"/>
              <w:bottom w:val="single" w:sz="4" w:space="0" w:color="808080"/>
              <w:right w:val="nil"/>
            </w:tcBorders>
            <w:shd w:val="clear" w:color="auto" w:fill="auto"/>
            <w:noWrap/>
            <w:vAlign w:val="center"/>
            <w:hideMark/>
          </w:tcPr>
          <w:p w:rsidR="00F00E77" w:rsidRPr="00F00E77" w:rsidRDefault="0002721E" w:rsidP="00F00E77">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439" w:type="pct"/>
            <w:tcBorders>
              <w:top w:val="nil"/>
              <w:left w:val="nil"/>
              <w:bottom w:val="single" w:sz="4" w:space="0" w:color="808080"/>
              <w:right w:val="nil"/>
            </w:tcBorders>
            <w:shd w:val="clear" w:color="auto" w:fill="auto"/>
            <w:noWrap/>
            <w:vAlign w:val="center"/>
            <w:hideMark/>
          </w:tcPr>
          <w:p w:rsidR="00F00E77" w:rsidRPr="00F00E77" w:rsidRDefault="0002721E" w:rsidP="00F00E77">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611" w:type="pct"/>
            <w:tcBorders>
              <w:top w:val="nil"/>
              <w:left w:val="nil"/>
              <w:bottom w:val="single" w:sz="4" w:space="0" w:color="808080"/>
              <w:right w:val="nil"/>
            </w:tcBorders>
            <w:shd w:val="clear" w:color="auto" w:fill="auto"/>
            <w:noWrap/>
            <w:vAlign w:val="center"/>
            <w:hideMark/>
          </w:tcPr>
          <w:p w:rsidR="00F00E77" w:rsidRPr="00F00E77" w:rsidRDefault="0002721E" w:rsidP="00F00E77">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439" w:type="pct"/>
            <w:tcBorders>
              <w:top w:val="nil"/>
              <w:left w:val="nil"/>
              <w:bottom w:val="single" w:sz="4" w:space="0" w:color="808080"/>
              <w:right w:val="nil"/>
            </w:tcBorders>
            <w:shd w:val="clear" w:color="auto" w:fill="auto"/>
            <w:noWrap/>
            <w:vAlign w:val="center"/>
            <w:hideMark/>
          </w:tcPr>
          <w:p w:rsidR="00F00E77" w:rsidRPr="00F00E77" w:rsidRDefault="0002721E" w:rsidP="00F00E77">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870" w:type="pct"/>
            <w:tcBorders>
              <w:top w:val="nil"/>
              <w:left w:val="nil"/>
              <w:bottom w:val="single" w:sz="4" w:space="0" w:color="808080"/>
              <w:right w:val="nil"/>
            </w:tcBorders>
            <w:shd w:val="clear" w:color="auto" w:fill="auto"/>
            <w:noWrap/>
            <w:vAlign w:val="center"/>
            <w:hideMark/>
          </w:tcPr>
          <w:p w:rsidR="00F00E77" w:rsidRPr="00F00E77" w:rsidRDefault="00F00E77" w:rsidP="00F00E77">
            <w:pPr>
              <w:widowControl/>
              <w:jc w:val="right"/>
              <w:rPr>
                <w:rFonts w:ascii="宋体" w:hAnsi="宋体" w:cs="Arial"/>
                <w:kern w:val="0"/>
                <w:sz w:val="22"/>
                <w:szCs w:val="22"/>
              </w:rPr>
            </w:pPr>
            <w:r w:rsidRPr="00F00E77">
              <w:rPr>
                <w:rFonts w:ascii="宋体" w:hAnsi="宋体" w:cs="Arial" w:hint="eastAsia"/>
                <w:kern w:val="0"/>
                <w:sz w:val="22"/>
                <w:szCs w:val="22"/>
              </w:rPr>
              <w:t>金额单位：</w:t>
            </w:r>
            <w:r w:rsidR="001C54F1">
              <w:rPr>
                <w:rFonts w:ascii="宋体" w:hAnsi="宋体" w:cs="Arial" w:hint="eastAsia"/>
                <w:kern w:val="0"/>
                <w:sz w:val="22"/>
                <w:szCs w:val="22"/>
              </w:rPr>
              <w:t>万</w:t>
            </w:r>
            <w:r w:rsidRPr="00F00E77">
              <w:rPr>
                <w:rFonts w:ascii="宋体" w:hAnsi="宋体" w:cs="Arial" w:hint="eastAsia"/>
                <w:kern w:val="0"/>
                <w:sz w:val="22"/>
                <w:szCs w:val="22"/>
              </w:rPr>
              <w:t>元</w:t>
            </w:r>
          </w:p>
        </w:tc>
      </w:tr>
      <w:tr w:rsidR="00F00E77" w:rsidRPr="00F00E77" w:rsidTr="00F00E77">
        <w:trPr>
          <w:trHeight w:val="312"/>
        </w:trPr>
        <w:tc>
          <w:tcPr>
            <w:tcW w:w="539" w:type="pct"/>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科目编码</w:t>
            </w:r>
          </w:p>
        </w:tc>
        <w:tc>
          <w:tcPr>
            <w:tcW w:w="870" w:type="pct"/>
            <w:vMerge w:val="restar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科目名称</w:t>
            </w:r>
          </w:p>
        </w:tc>
        <w:tc>
          <w:tcPr>
            <w:tcW w:w="616" w:type="pct"/>
            <w:vMerge w:val="restar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本年支出合计</w:t>
            </w:r>
          </w:p>
        </w:tc>
        <w:tc>
          <w:tcPr>
            <w:tcW w:w="616" w:type="pct"/>
            <w:vMerge w:val="restar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基本支出</w:t>
            </w:r>
          </w:p>
        </w:tc>
        <w:tc>
          <w:tcPr>
            <w:tcW w:w="439" w:type="pct"/>
            <w:vMerge w:val="restar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项目支出</w:t>
            </w:r>
          </w:p>
        </w:tc>
        <w:tc>
          <w:tcPr>
            <w:tcW w:w="611" w:type="pct"/>
            <w:vMerge w:val="restar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上缴上级支出</w:t>
            </w:r>
          </w:p>
        </w:tc>
        <w:tc>
          <w:tcPr>
            <w:tcW w:w="439" w:type="pct"/>
            <w:vMerge w:val="restar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经营支出</w:t>
            </w:r>
          </w:p>
        </w:tc>
        <w:tc>
          <w:tcPr>
            <w:tcW w:w="870" w:type="pct"/>
            <w:vMerge w:val="restar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对附属单位补助支出</w:t>
            </w:r>
          </w:p>
        </w:tc>
      </w:tr>
      <w:tr w:rsidR="00F00E77" w:rsidRPr="00F00E77" w:rsidTr="00F00E77">
        <w:trPr>
          <w:trHeight w:val="312"/>
        </w:trPr>
        <w:tc>
          <w:tcPr>
            <w:tcW w:w="539" w:type="pct"/>
            <w:gridSpan w:val="3"/>
            <w:vMerge/>
            <w:tcBorders>
              <w:top w:val="nil"/>
              <w:left w:val="single" w:sz="4" w:space="0" w:color="000000"/>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87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16"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16"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439"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11"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439"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87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r>
      <w:tr w:rsidR="00F00E77" w:rsidRPr="00F00E77" w:rsidTr="00F00E77">
        <w:trPr>
          <w:trHeight w:val="312"/>
        </w:trPr>
        <w:tc>
          <w:tcPr>
            <w:tcW w:w="539" w:type="pct"/>
            <w:gridSpan w:val="3"/>
            <w:vMerge/>
            <w:tcBorders>
              <w:top w:val="nil"/>
              <w:left w:val="single" w:sz="4" w:space="0" w:color="000000"/>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87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16"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16"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439"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11"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439"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87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r>
      <w:tr w:rsidR="00F00E77" w:rsidRPr="00F00E77" w:rsidTr="00F00E77">
        <w:trPr>
          <w:trHeight w:val="312"/>
        </w:trPr>
        <w:tc>
          <w:tcPr>
            <w:tcW w:w="539" w:type="pct"/>
            <w:gridSpan w:val="3"/>
            <w:vMerge/>
            <w:tcBorders>
              <w:top w:val="nil"/>
              <w:left w:val="single" w:sz="4" w:space="0" w:color="000000"/>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87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16"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16"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439"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611"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439"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87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r>
      <w:tr w:rsidR="00F00E77" w:rsidRPr="00F00E77" w:rsidTr="00F00E77">
        <w:trPr>
          <w:trHeight w:val="300"/>
        </w:trPr>
        <w:tc>
          <w:tcPr>
            <w:tcW w:w="180"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类</w:t>
            </w:r>
          </w:p>
        </w:tc>
        <w:tc>
          <w:tcPr>
            <w:tcW w:w="180" w:type="pct"/>
            <w:vMerge w:val="restar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款</w:t>
            </w:r>
          </w:p>
        </w:tc>
        <w:tc>
          <w:tcPr>
            <w:tcW w:w="180" w:type="pct"/>
            <w:vMerge w:val="restar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项</w:t>
            </w:r>
          </w:p>
        </w:tc>
        <w:tc>
          <w:tcPr>
            <w:tcW w:w="87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栏次</w:t>
            </w:r>
          </w:p>
        </w:tc>
        <w:tc>
          <w:tcPr>
            <w:tcW w:w="616" w:type="pc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1</w:t>
            </w:r>
          </w:p>
        </w:tc>
        <w:tc>
          <w:tcPr>
            <w:tcW w:w="616" w:type="pc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2</w:t>
            </w:r>
          </w:p>
        </w:tc>
        <w:tc>
          <w:tcPr>
            <w:tcW w:w="439" w:type="pc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3</w:t>
            </w:r>
          </w:p>
        </w:tc>
        <w:tc>
          <w:tcPr>
            <w:tcW w:w="611" w:type="pc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4</w:t>
            </w:r>
          </w:p>
        </w:tc>
        <w:tc>
          <w:tcPr>
            <w:tcW w:w="439" w:type="pc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5</w:t>
            </w:r>
          </w:p>
        </w:tc>
        <w:tc>
          <w:tcPr>
            <w:tcW w:w="870" w:type="pct"/>
            <w:tcBorders>
              <w:top w:val="nil"/>
              <w:left w:val="nil"/>
              <w:bottom w:val="single" w:sz="4" w:space="0" w:color="000000"/>
              <w:right w:val="single" w:sz="4" w:space="0" w:color="000000"/>
            </w:tcBorders>
            <w:shd w:val="clear" w:color="auto" w:fill="auto"/>
            <w:vAlign w:val="center"/>
            <w:hideMark/>
          </w:tcPr>
          <w:p w:rsidR="00F00E77" w:rsidRPr="00F00E77" w:rsidRDefault="00F00E77" w:rsidP="00F00E77">
            <w:pPr>
              <w:widowControl/>
              <w:rPr>
                <w:rFonts w:ascii="宋体" w:hAnsi="宋体" w:cs="Arial"/>
                <w:kern w:val="0"/>
                <w:sz w:val="20"/>
                <w:szCs w:val="20"/>
              </w:rPr>
            </w:pPr>
            <w:r w:rsidRPr="00F00E77">
              <w:rPr>
                <w:rFonts w:ascii="宋体" w:hAnsi="宋体" w:cs="Arial" w:hint="eastAsia"/>
                <w:kern w:val="0"/>
                <w:sz w:val="20"/>
                <w:szCs w:val="20"/>
              </w:rPr>
              <w:t>6</w:t>
            </w:r>
          </w:p>
        </w:tc>
      </w:tr>
      <w:tr w:rsidR="00F00E77" w:rsidRPr="00F00E77" w:rsidTr="00F00E77">
        <w:trPr>
          <w:trHeight w:val="300"/>
        </w:trPr>
        <w:tc>
          <w:tcPr>
            <w:tcW w:w="180" w:type="pct"/>
            <w:vMerge/>
            <w:tcBorders>
              <w:top w:val="nil"/>
              <w:left w:val="single" w:sz="4" w:space="0" w:color="000000"/>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18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180" w:type="pct"/>
            <w:vMerge/>
            <w:tcBorders>
              <w:top w:val="nil"/>
              <w:left w:val="nil"/>
              <w:bottom w:val="single" w:sz="4" w:space="0" w:color="000000"/>
              <w:right w:val="single" w:sz="4" w:space="0" w:color="000000"/>
            </w:tcBorders>
            <w:vAlign w:val="center"/>
            <w:hideMark/>
          </w:tcPr>
          <w:p w:rsidR="00F00E77" w:rsidRPr="00F00E77" w:rsidRDefault="00F00E77" w:rsidP="00F00E77">
            <w:pPr>
              <w:widowControl/>
              <w:jc w:val="left"/>
              <w:rPr>
                <w:rFonts w:ascii="宋体" w:hAnsi="宋体" w:cs="Arial"/>
                <w:kern w:val="0"/>
                <w:sz w:val="20"/>
                <w:szCs w:val="20"/>
              </w:rPr>
            </w:pPr>
          </w:p>
        </w:tc>
        <w:tc>
          <w:tcPr>
            <w:tcW w:w="87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合计</w:t>
            </w:r>
          </w:p>
        </w:tc>
        <w:tc>
          <w:tcPr>
            <w:tcW w:w="616" w:type="pct"/>
            <w:tcBorders>
              <w:top w:val="nil"/>
              <w:left w:val="nil"/>
              <w:bottom w:val="single" w:sz="4" w:space="0" w:color="000000"/>
              <w:right w:val="single" w:sz="4" w:space="0" w:color="000000"/>
            </w:tcBorders>
            <w:shd w:val="clear" w:color="auto" w:fill="auto"/>
            <w:noWrap/>
            <w:vAlign w:val="center"/>
            <w:hideMark/>
          </w:tcPr>
          <w:p w:rsidR="00F00E77" w:rsidRPr="00F00E77" w:rsidRDefault="001C54F1" w:rsidP="00F00E77">
            <w:pPr>
              <w:widowControl/>
              <w:jc w:val="right"/>
              <w:rPr>
                <w:rFonts w:ascii="宋体" w:hAnsi="宋体" w:cs="Arial"/>
                <w:b/>
                <w:bCs/>
                <w:kern w:val="0"/>
                <w:sz w:val="20"/>
                <w:szCs w:val="20"/>
              </w:rPr>
            </w:pPr>
            <w:r>
              <w:rPr>
                <w:rFonts w:ascii="宋体" w:hAnsi="宋体" w:cs="Arial" w:hint="eastAsia"/>
                <w:b/>
                <w:bCs/>
                <w:kern w:val="0"/>
                <w:sz w:val="20"/>
                <w:szCs w:val="20"/>
              </w:rPr>
              <w:t>475.90</w:t>
            </w:r>
          </w:p>
        </w:tc>
        <w:tc>
          <w:tcPr>
            <w:tcW w:w="616" w:type="pct"/>
            <w:tcBorders>
              <w:top w:val="nil"/>
              <w:left w:val="nil"/>
              <w:bottom w:val="single" w:sz="4" w:space="0" w:color="000000"/>
              <w:right w:val="single" w:sz="4" w:space="0" w:color="000000"/>
            </w:tcBorders>
            <w:shd w:val="clear" w:color="auto" w:fill="auto"/>
            <w:noWrap/>
            <w:vAlign w:val="center"/>
            <w:hideMark/>
          </w:tcPr>
          <w:p w:rsidR="00F00E77" w:rsidRPr="00F00E77" w:rsidRDefault="001C54F1" w:rsidP="00F00E77">
            <w:pPr>
              <w:widowControl/>
              <w:jc w:val="right"/>
              <w:rPr>
                <w:rFonts w:ascii="宋体" w:hAnsi="宋体" w:cs="Arial"/>
                <w:b/>
                <w:bCs/>
                <w:kern w:val="0"/>
                <w:sz w:val="20"/>
                <w:szCs w:val="20"/>
              </w:rPr>
            </w:pPr>
            <w:r>
              <w:rPr>
                <w:rFonts w:ascii="宋体" w:hAnsi="宋体" w:cs="Arial" w:hint="eastAsia"/>
                <w:b/>
                <w:bCs/>
                <w:kern w:val="0"/>
                <w:sz w:val="20"/>
                <w:szCs w:val="20"/>
              </w:rPr>
              <w:t>475.90</w:t>
            </w:r>
          </w:p>
        </w:tc>
        <w:tc>
          <w:tcPr>
            <w:tcW w:w="439"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b/>
                <w:bCs/>
                <w:kern w:val="0"/>
                <w:sz w:val="20"/>
                <w:szCs w:val="20"/>
              </w:rPr>
            </w:pPr>
            <w:r w:rsidRPr="00F00E77">
              <w:rPr>
                <w:rFonts w:ascii="宋体" w:hAnsi="宋体" w:cs="Arial" w:hint="eastAsia"/>
                <w:b/>
                <w:bCs/>
                <w:kern w:val="0"/>
                <w:sz w:val="20"/>
                <w:szCs w:val="20"/>
              </w:rPr>
              <w:t>0.00</w:t>
            </w:r>
          </w:p>
        </w:tc>
        <w:tc>
          <w:tcPr>
            <w:tcW w:w="611"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b/>
                <w:bCs/>
                <w:kern w:val="0"/>
                <w:sz w:val="20"/>
                <w:szCs w:val="20"/>
              </w:rPr>
            </w:pPr>
            <w:r w:rsidRPr="00F00E77">
              <w:rPr>
                <w:rFonts w:ascii="宋体" w:hAnsi="宋体" w:cs="Arial" w:hint="eastAsia"/>
                <w:b/>
                <w:bCs/>
                <w:kern w:val="0"/>
                <w:sz w:val="20"/>
                <w:szCs w:val="20"/>
              </w:rPr>
              <w:t>0.00</w:t>
            </w:r>
          </w:p>
        </w:tc>
        <w:tc>
          <w:tcPr>
            <w:tcW w:w="439"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b/>
                <w:bCs/>
                <w:kern w:val="0"/>
                <w:sz w:val="20"/>
                <w:szCs w:val="20"/>
              </w:rPr>
            </w:pPr>
            <w:r w:rsidRPr="00F00E77">
              <w:rPr>
                <w:rFonts w:ascii="宋体" w:hAnsi="宋体" w:cs="Arial" w:hint="eastAsia"/>
                <w:b/>
                <w:bCs/>
                <w:kern w:val="0"/>
                <w:sz w:val="20"/>
                <w:szCs w:val="20"/>
              </w:rPr>
              <w:t>0.00</w:t>
            </w:r>
          </w:p>
        </w:tc>
        <w:tc>
          <w:tcPr>
            <w:tcW w:w="87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b/>
                <w:bCs/>
                <w:kern w:val="0"/>
                <w:sz w:val="20"/>
                <w:szCs w:val="20"/>
              </w:rPr>
            </w:pPr>
            <w:r w:rsidRPr="00F00E77">
              <w:rPr>
                <w:rFonts w:ascii="宋体" w:hAnsi="宋体" w:cs="Arial" w:hint="eastAsia"/>
                <w:b/>
                <w:bCs/>
                <w:kern w:val="0"/>
                <w:sz w:val="20"/>
                <w:szCs w:val="20"/>
              </w:rPr>
              <w:t>0.00</w:t>
            </w:r>
          </w:p>
        </w:tc>
      </w:tr>
      <w:tr w:rsidR="00F00E77" w:rsidRPr="00F00E77" w:rsidTr="00F00E77">
        <w:trPr>
          <w:trHeight w:val="300"/>
        </w:trPr>
        <w:tc>
          <w:tcPr>
            <w:tcW w:w="53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210</w:t>
            </w:r>
          </w:p>
        </w:tc>
        <w:tc>
          <w:tcPr>
            <w:tcW w:w="87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卫生健康支出</w:t>
            </w:r>
          </w:p>
        </w:tc>
        <w:tc>
          <w:tcPr>
            <w:tcW w:w="616" w:type="pct"/>
            <w:tcBorders>
              <w:top w:val="nil"/>
              <w:left w:val="nil"/>
              <w:bottom w:val="single" w:sz="4" w:space="0" w:color="000000"/>
              <w:right w:val="single" w:sz="4" w:space="0" w:color="000000"/>
            </w:tcBorders>
            <w:shd w:val="clear" w:color="auto" w:fill="auto"/>
            <w:noWrap/>
            <w:vAlign w:val="center"/>
            <w:hideMark/>
          </w:tcPr>
          <w:p w:rsidR="00F00E77" w:rsidRPr="00F00E77" w:rsidRDefault="001C54F1" w:rsidP="00F00E77">
            <w:pPr>
              <w:widowControl/>
              <w:jc w:val="right"/>
              <w:rPr>
                <w:rFonts w:ascii="宋体" w:hAnsi="宋体" w:cs="Arial"/>
                <w:kern w:val="0"/>
                <w:sz w:val="20"/>
                <w:szCs w:val="20"/>
              </w:rPr>
            </w:pPr>
            <w:r>
              <w:rPr>
                <w:rFonts w:ascii="宋体" w:hAnsi="宋体" w:cs="Arial" w:hint="eastAsia"/>
                <w:kern w:val="0"/>
                <w:sz w:val="20"/>
                <w:szCs w:val="20"/>
              </w:rPr>
              <w:t>475.90</w:t>
            </w:r>
          </w:p>
        </w:tc>
        <w:tc>
          <w:tcPr>
            <w:tcW w:w="616" w:type="pct"/>
            <w:tcBorders>
              <w:top w:val="nil"/>
              <w:left w:val="nil"/>
              <w:bottom w:val="single" w:sz="4" w:space="0" w:color="000000"/>
              <w:right w:val="single" w:sz="4" w:space="0" w:color="000000"/>
            </w:tcBorders>
            <w:shd w:val="clear" w:color="auto" w:fill="auto"/>
            <w:noWrap/>
            <w:vAlign w:val="center"/>
            <w:hideMark/>
          </w:tcPr>
          <w:p w:rsidR="00F00E77" w:rsidRPr="00F00E77" w:rsidRDefault="001C54F1" w:rsidP="00F00E77">
            <w:pPr>
              <w:widowControl/>
              <w:jc w:val="right"/>
              <w:rPr>
                <w:rFonts w:ascii="宋体" w:hAnsi="宋体" w:cs="Arial"/>
                <w:kern w:val="0"/>
                <w:sz w:val="20"/>
                <w:szCs w:val="20"/>
              </w:rPr>
            </w:pPr>
            <w:r>
              <w:rPr>
                <w:rFonts w:ascii="宋体" w:hAnsi="宋体" w:cs="Arial" w:hint="eastAsia"/>
                <w:kern w:val="0"/>
                <w:sz w:val="20"/>
                <w:szCs w:val="20"/>
              </w:rPr>
              <w:t>475.90</w:t>
            </w:r>
          </w:p>
        </w:tc>
        <w:tc>
          <w:tcPr>
            <w:tcW w:w="439"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611"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439"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87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r>
      <w:tr w:rsidR="00F00E77" w:rsidRPr="00F00E77" w:rsidTr="00F00E77">
        <w:trPr>
          <w:trHeight w:val="300"/>
        </w:trPr>
        <w:tc>
          <w:tcPr>
            <w:tcW w:w="53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21004</w:t>
            </w:r>
          </w:p>
        </w:tc>
        <w:tc>
          <w:tcPr>
            <w:tcW w:w="87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公共卫生</w:t>
            </w:r>
          </w:p>
        </w:tc>
        <w:tc>
          <w:tcPr>
            <w:tcW w:w="616" w:type="pct"/>
            <w:tcBorders>
              <w:top w:val="nil"/>
              <w:left w:val="nil"/>
              <w:bottom w:val="single" w:sz="4" w:space="0" w:color="000000"/>
              <w:right w:val="single" w:sz="4" w:space="0" w:color="000000"/>
            </w:tcBorders>
            <w:shd w:val="clear" w:color="auto" w:fill="auto"/>
            <w:noWrap/>
            <w:vAlign w:val="center"/>
            <w:hideMark/>
          </w:tcPr>
          <w:p w:rsidR="00F00E77" w:rsidRPr="00F00E77" w:rsidRDefault="001C54F1" w:rsidP="00F00E77">
            <w:pPr>
              <w:widowControl/>
              <w:jc w:val="right"/>
              <w:rPr>
                <w:rFonts w:ascii="宋体" w:hAnsi="宋体" w:cs="Arial"/>
                <w:kern w:val="0"/>
                <w:sz w:val="20"/>
                <w:szCs w:val="20"/>
              </w:rPr>
            </w:pPr>
            <w:r>
              <w:rPr>
                <w:rFonts w:ascii="宋体" w:hAnsi="宋体" w:cs="Arial" w:hint="eastAsia"/>
                <w:kern w:val="0"/>
                <w:sz w:val="20"/>
                <w:szCs w:val="20"/>
              </w:rPr>
              <w:t>475.90</w:t>
            </w:r>
          </w:p>
        </w:tc>
        <w:tc>
          <w:tcPr>
            <w:tcW w:w="616" w:type="pct"/>
            <w:tcBorders>
              <w:top w:val="nil"/>
              <w:left w:val="nil"/>
              <w:bottom w:val="single" w:sz="4" w:space="0" w:color="000000"/>
              <w:right w:val="single" w:sz="4" w:space="0" w:color="000000"/>
            </w:tcBorders>
            <w:shd w:val="clear" w:color="auto" w:fill="auto"/>
            <w:noWrap/>
            <w:vAlign w:val="center"/>
            <w:hideMark/>
          </w:tcPr>
          <w:p w:rsidR="00F00E77" w:rsidRPr="00F00E77" w:rsidRDefault="001C54F1" w:rsidP="00F00E77">
            <w:pPr>
              <w:widowControl/>
              <w:jc w:val="right"/>
              <w:rPr>
                <w:rFonts w:ascii="宋体" w:hAnsi="宋体" w:cs="Arial"/>
                <w:kern w:val="0"/>
                <w:sz w:val="20"/>
                <w:szCs w:val="20"/>
              </w:rPr>
            </w:pPr>
            <w:r>
              <w:rPr>
                <w:rFonts w:ascii="宋体" w:hAnsi="宋体" w:cs="Arial" w:hint="eastAsia"/>
                <w:kern w:val="0"/>
                <w:sz w:val="20"/>
                <w:szCs w:val="20"/>
              </w:rPr>
              <w:t>475.90</w:t>
            </w:r>
          </w:p>
        </w:tc>
        <w:tc>
          <w:tcPr>
            <w:tcW w:w="439"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611"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439"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87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r>
      <w:tr w:rsidR="00F00E77" w:rsidRPr="00F00E77" w:rsidTr="00F00E77">
        <w:trPr>
          <w:trHeight w:val="300"/>
        </w:trPr>
        <w:tc>
          <w:tcPr>
            <w:tcW w:w="53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2100401</w:t>
            </w:r>
          </w:p>
        </w:tc>
        <w:tc>
          <w:tcPr>
            <w:tcW w:w="87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 xml:space="preserve">  疾病预防控制机构</w:t>
            </w:r>
          </w:p>
        </w:tc>
        <w:tc>
          <w:tcPr>
            <w:tcW w:w="616" w:type="pct"/>
            <w:tcBorders>
              <w:top w:val="nil"/>
              <w:left w:val="nil"/>
              <w:bottom w:val="single" w:sz="4" w:space="0" w:color="000000"/>
              <w:right w:val="single" w:sz="4" w:space="0" w:color="000000"/>
            </w:tcBorders>
            <w:shd w:val="clear" w:color="auto" w:fill="auto"/>
            <w:noWrap/>
            <w:vAlign w:val="center"/>
            <w:hideMark/>
          </w:tcPr>
          <w:p w:rsidR="00F00E77" w:rsidRPr="00F00E77" w:rsidRDefault="001C54F1" w:rsidP="00F00E77">
            <w:pPr>
              <w:widowControl/>
              <w:jc w:val="right"/>
              <w:rPr>
                <w:rFonts w:ascii="宋体" w:hAnsi="宋体" w:cs="Arial"/>
                <w:kern w:val="0"/>
                <w:sz w:val="20"/>
                <w:szCs w:val="20"/>
              </w:rPr>
            </w:pPr>
            <w:r>
              <w:rPr>
                <w:rFonts w:ascii="宋体" w:hAnsi="宋体" w:cs="Arial" w:hint="eastAsia"/>
                <w:kern w:val="0"/>
                <w:sz w:val="20"/>
                <w:szCs w:val="20"/>
              </w:rPr>
              <w:t>229.40</w:t>
            </w:r>
          </w:p>
        </w:tc>
        <w:tc>
          <w:tcPr>
            <w:tcW w:w="616" w:type="pct"/>
            <w:tcBorders>
              <w:top w:val="nil"/>
              <w:left w:val="nil"/>
              <w:bottom w:val="single" w:sz="4" w:space="0" w:color="000000"/>
              <w:right w:val="single" w:sz="4" w:space="0" w:color="000000"/>
            </w:tcBorders>
            <w:shd w:val="clear" w:color="auto" w:fill="auto"/>
            <w:noWrap/>
            <w:vAlign w:val="center"/>
            <w:hideMark/>
          </w:tcPr>
          <w:p w:rsidR="00F00E77" w:rsidRPr="00F00E77" w:rsidRDefault="001C54F1" w:rsidP="00F00E77">
            <w:pPr>
              <w:widowControl/>
              <w:jc w:val="right"/>
              <w:rPr>
                <w:rFonts w:ascii="宋体" w:hAnsi="宋体" w:cs="Arial"/>
                <w:kern w:val="0"/>
                <w:sz w:val="20"/>
                <w:szCs w:val="20"/>
              </w:rPr>
            </w:pPr>
            <w:r>
              <w:rPr>
                <w:rFonts w:ascii="宋体" w:hAnsi="宋体" w:cs="Arial" w:hint="eastAsia"/>
                <w:kern w:val="0"/>
                <w:sz w:val="20"/>
                <w:szCs w:val="20"/>
              </w:rPr>
              <w:t>229.40</w:t>
            </w:r>
          </w:p>
        </w:tc>
        <w:tc>
          <w:tcPr>
            <w:tcW w:w="439"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611"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439"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87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r>
      <w:tr w:rsidR="00F00E77" w:rsidRPr="00F00E77" w:rsidTr="00F00E77">
        <w:trPr>
          <w:trHeight w:val="300"/>
        </w:trPr>
        <w:tc>
          <w:tcPr>
            <w:tcW w:w="53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2100499</w:t>
            </w:r>
          </w:p>
        </w:tc>
        <w:tc>
          <w:tcPr>
            <w:tcW w:w="87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left"/>
              <w:rPr>
                <w:rFonts w:ascii="宋体" w:hAnsi="宋体" w:cs="Arial"/>
                <w:kern w:val="0"/>
                <w:sz w:val="20"/>
                <w:szCs w:val="20"/>
              </w:rPr>
            </w:pPr>
            <w:r w:rsidRPr="00F00E77">
              <w:rPr>
                <w:rFonts w:ascii="宋体" w:hAnsi="宋体" w:cs="Arial" w:hint="eastAsia"/>
                <w:kern w:val="0"/>
                <w:sz w:val="20"/>
                <w:szCs w:val="20"/>
              </w:rPr>
              <w:t xml:space="preserve">  其他公共卫生支出</w:t>
            </w:r>
          </w:p>
        </w:tc>
        <w:tc>
          <w:tcPr>
            <w:tcW w:w="616" w:type="pct"/>
            <w:tcBorders>
              <w:top w:val="nil"/>
              <w:left w:val="nil"/>
              <w:bottom w:val="single" w:sz="4" w:space="0" w:color="000000"/>
              <w:right w:val="single" w:sz="4" w:space="0" w:color="000000"/>
            </w:tcBorders>
            <w:shd w:val="clear" w:color="auto" w:fill="auto"/>
            <w:noWrap/>
            <w:vAlign w:val="center"/>
            <w:hideMark/>
          </w:tcPr>
          <w:p w:rsidR="00F00E77" w:rsidRPr="00F00E77" w:rsidRDefault="001C54F1" w:rsidP="00F00E77">
            <w:pPr>
              <w:widowControl/>
              <w:jc w:val="right"/>
              <w:rPr>
                <w:rFonts w:ascii="宋体" w:hAnsi="宋体" w:cs="Arial"/>
                <w:kern w:val="0"/>
                <w:sz w:val="20"/>
                <w:szCs w:val="20"/>
              </w:rPr>
            </w:pPr>
            <w:r>
              <w:rPr>
                <w:rFonts w:ascii="宋体" w:hAnsi="宋体" w:cs="Arial" w:hint="eastAsia"/>
                <w:kern w:val="0"/>
                <w:sz w:val="20"/>
                <w:szCs w:val="20"/>
              </w:rPr>
              <w:t>246.50</w:t>
            </w:r>
          </w:p>
        </w:tc>
        <w:tc>
          <w:tcPr>
            <w:tcW w:w="616" w:type="pct"/>
            <w:tcBorders>
              <w:top w:val="nil"/>
              <w:left w:val="nil"/>
              <w:bottom w:val="single" w:sz="4" w:space="0" w:color="000000"/>
              <w:right w:val="single" w:sz="4" w:space="0" w:color="000000"/>
            </w:tcBorders>
            <w:shd w:val="clear" w:color="auto" w:fill="auto"/>
            <w:noWrap/>
            <w:vAlign w:val="center"/>
            <w:hideMark/>
          </w:tcPr>
          <w:p w:rsidR="00F00E77" w:rsidRPr="00F00E77" w:rsidRDefault="001C54F1" w:rsidP="00F00E77">
            <w:pPr>
              <w:widowControl/>
              <w:jc w:val="right"/>
              <w:rPr>
                <w:rFonts w:ascii="宋体" w:hAnsi="宋体" w:cs="Arial"/>
                <w:kern w:val="0"/>
                <w:sz w:val="20"/>
                <w:szCs w:val="20"/>
              </w:rPr>
            </w:pPr>
            <w:r>
              <w:rPr>
                <w:rFonts w:ascii="宋体" w:hAnsi="宋体" w:cs="Arial" w:hint="eastAsia"/>
                <w:kern w:val="0"/>
                <w:sz w:val="20"/>
                <w:szCs w:val="20"/>
              </w:rPr>
              <w:t>246.50</w:t>
            </w:r>
          </w:p>
        </w:tc>
        <w:tc>
          <w:tcPr>
            <w:tcW w:w="439"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611"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439"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c>
          <w:tcPr>
            <w:tcW w:w="870" w:type="pct"/>
            <w:tcBorders>
              <w:top w:val="nil"/>
              <w:left w:val="nil"/>
              <w:bottom w:val="single" w:sz="4" w:space="0" w:color="000000"/>
              <w:right w:val="single" w:sz="4" w:space="0" w:color="000000"/>
            </w:tcBorders>
            <w:shd w:val="clear" w:color="auto" w:fill="auto"/>
            <w:noWrap/>
            <w:vAlign w:val="center"/>
            <w:hideMark/>
          </w:tcPr>
          <w:p w:rsidR="00F00E77" w:rsidRPr="00F00E77" w:rsidRDefault="00F00E77" w:rsidP="00F00E77">
            <w:pPr>
              <w:widowControl/>
              <w:jc w:val="right"/>
              <w:rPr>
                <w:rFonts w:ascii="宋体" w:hAnsi="宋体" w:cs="Arial"/>
                <w:kern w:val="0"/>
                <w:sz w:val="20"/>
                <w:szCs w:val="20"/>
              </w:rPr>
            </w:pPr>
            <w:r w:rsidRPr="00F00E77">
              <w:rPr>
                <w:rFonts w:ascii="宋体" w:hAnsi="宋体" w:cs="Arial" w:hint="eastAsia"/>
                <w:kern w:val="0"/>
                <w:sz w:val="20"/>
                <w:szCs w:val="20"/>
              </w:rPr>
              <w:t>0.00</w:t>
            </w:r>
          </w:p>
        </w:tc>
      </w:tr>
    </w:tbl>
    <w:p w:rsidR="00F00E77" w:rsidRPr="00060B69" w:rsidRDefault="00F00E77" w:rsidP="00F00E77">
      <w:r w:rsidRPr="00060B69">
        <w:rPr>
          <w:rFonts w:hint="eastAsia"/>
        </w:rPr>
        <w:t>注：</w:t>
      </w:r>
      <w:r w:rsidRPr="00060B69">
        <w:rPr>
          <w:rFonts w:hint="eastAsia"/>
        </w:rPr>
        <w:t>1.</w:t>
      </w:r>
      <w:r w:rsidRPr="00060B69">
        <w:rPr>
          <w:rFonts w:hint="eastAsia"/>
        </w:rPr>
        <w:t>本表依据《支出决算表》（财决</w:t>
      </w:r>
      <w:r w:rsidRPr="00060B69">
        <w:rPr>
          <w:rFonts w:hint="eastAsia"/>
        </w:rPr>
        <w:t>04</w:t>
      </w:r>
      <w:r w:rsidRPr="00060B69">
        <w:rPr>
          <w:rFonts w:hint="eastAsia"/>
        </w:rPr>
        <w:t>表）进行批复。</w:t>
      </w:r>
    </w:p>
    <w:p w:rsidR="00F00E77" w:rsidRDefault="00F00E77" w:rsidP="00F00E77">
      <w:r w:rsidRPr="00060B69">
        <w:rPr>
          <w:rFonts w:hint="eastAsia"/>
        </w:rPr>
        <w:t xml:space="preserve">    2.</w:t>
      </w:r>
      <w:r w:rsidRPr="00060B69">
        <w:rPr>
          <w:rFonts w:hint="eastAsia"/>
        </w:rPr>
        <w:t>本表含政府性基金预算财政拨款。</w:t>
      </w:r>
    </w:p>
    <w:p w:rsidR="00F00E77" w:rsidRDefault="00F00E77" w:rsidP="00F00E77">
      <w:r w:rsidRPr="00060B69">
        <w:rPr>
          <w:rFonts w:hint="eastAsia"/>
        </w:rPr>
        <w:t xml:space="preserve">    3.</w:t>
      </w:r>
      <w:r w:rsidRPr="00060B69">
        <w:rPr>
          <w:rFonts w:hint="eastAsia"/>
        </w:rPr>
        <w:t>本表批复到项级科目。</w:t>
      </w:r>
    </w:p>
    <w:p w:rsidR="00F00E77" w:rsidRDefault="00F00E77" w:rsidP="00F00E77">
      <w:pPr>
        <w:sectPr w:rsidR="00F00E77" w:rsidSect="00334422">
          <w:pgSz w:w="16838" w:h="11906" w:orient="landscape"/>
          <w:pgMar w:top="1800" w:right="1440" w:bottom="1800" w:left="1440" w:header="851" w:footer="992" w:gutter="0"/>
          <w:cols w:space="425"/>
          <w:docGrid w:type="lines" w:linePitch="312"/>
        </w:sectPr>
      </w:pPr>
      <w:r w:rsidRPr="00060B69">
        <w:rPr>
          <w:rFonts w:hint="eastAsia"/>
        </w:rPr>
        <w:t xml:space="preserve">    4.</w:t>
      </w:r>
      <w:r w:rsidRPr="00060B69">
        <w:rPr>
          <w:rFonts w:hint="eastAsia"/>
        </w:rPr>
        <w:t>本表以“万元”为金额单位（保留两位小数）</w:t>
      </w:r>
      <w:r>
        <w:rPr>
          <w:rFonts w:hint="eastAsia"/>
        </w:rPr>
        <w:t>。</w:t>
      </w:r>
    </w:p>
    <w:p w:rsidR="00060B69" w:rsidRDefault="00060B69"/>
    <w:p w:rsidR="009F19AF" w:rsidRPr="00014DA0" w:rsidRDefault="00C82CB4" w:rsidP="009F19AF">
      <w:pPr>
        <w:jc w:val="center"/>
        <w:rPr>
          <w:b/>
          <w:sz w:val="28"/>
        </w:rPr>
      </w:pPr>
      <w:r>
        <w:rPr>
          <w:rFonts w:hint="eastAsia"/>
          <w:b/>
          <w:sz w:val="28"/>
        </w:rPr>
        <w:t>财政拨款收入支出决算</w:t>
      </w:r>
      <w:r w:rsidR="009F19AF" w:rsidRPr="00014DA0">
        <w:rPr>
          <w:rFonts w:hint="eastAsia"/>
          <w:b/>
          <w:sz w:val="28"/>
        </w:rPr>
        <w:t>表</w:t>
      </w:r>
    </w:p>
    <w:tbl>
      <w:tblPr>
        <w:tblW w:w="14820" w:type="dxa"/>
        <w:tblInd w:w="95" w:type="dxa"/>
        <w:tblLook w:val="04A0"/>
      </w:tblPr>
      <w:tblGrid>
        <w:gridCol w:w="3280"/>
        <w:gridCol w:w="580"/>
        <w:gridCol w:w="1680"/>
        <w:gridCol w:w="3660"/>
        <w:gridCol w:w="580"/>
        <w:gridCol w:w="1680"/>
        <w:gridCol w:w="1680"/>
        <w:gridCol w:w="1680"/>
      </w:tblGrid>
      <w:tr w:rsidR="009F19AF" w:rsidRPr="009F19AF" w:rsidTr="009F19AF">
        <w:trPr>
          <w:trHeight w:val="270"/>
        </w:trPr>
        <w:tc>
          <w:tcPr>
            <w:tcW w:w="3280" w:type="dxa"/>
            <w:tcBorders>
              <w:top w:val="nil"/>
              <w:left w:val="nil"/>
              <w:bottom w:val="nil"/>
              <w:right w:val="nil"/>
            </w:tcBorders>
            <w:shd w:val="clear" w:color="auto" w:fill="auto"/>
            <w:noWrap/>
            <w:vAlign w:val="center"/>
            <w:hideMark/>
          </w:tcPr>
          <w:p w:rsidR="009F19AF" w:rsidRPr="009F19AF" w:rsidRDefault="009F19AF" w:rsidP="009F19AF">
            <w:pPr>
              <w:widowControl/>
              <w:jc w:val="left"/>
              <w:rPr>
                <w:rFonts w:ascii="宋体" w:hAnsi="宋体" w:cs="Arial"/>
                <w:kern w:val="0"/>
                <w:sz w:val="18"/>
                <w:szCs w:val="18"/>
              </w:rPr>
            </w:pPr>
          </w:p>
        </w:tc>
        <w:tc>
          <w:tcPr>
            <w:tcW w:w="580" w:type="dxa"/>
            <w:tcBorders>
              <w:top w:val="nil"/>
              <w:left w:val="nil"/>
              <w:bottom w:val="nil"/>
              <w:right w:val="nil"/>
            </w:tcBorders>
            <w:shd w:val="clear" w:color="auto" w:fill="auto"/>
            <w:noWrap/>
            <w:vAlign w:val="center"/>
            <w:hideMark/>
          </w:tcPr>
          <w:p w:rsidR="009F19AF" w:rsidRPr="009F19AF" w:rsidRDefault="009F19AF" w:rsidP="009F19AF">
            <w:pPr>
              <w:widowControl/>
              <w:jc w:val="left"/>
              <w:rPr>
                <w:rFonts w:ascii="宋体" w:hAnsi="宋体" w:cs="Arial"/>
                <w:kern w:val="0"/>
                <w:sz w:val="18"/>
                <w:szCs w:val="18"/>
              </w:rPr>
            </w:pPr>
          </w:p>
        </w:tc>
        <w:tc>
          <w:tcPr>
            <w:tcW w:w="1680" w:type="dxa"/>
            <w:tcBorders>
              <w:top w:val="nil"/>
              <w:left w:val="nil"/>
              <w:bottom w:val="nil"/>
              <w:right w:val="nil"/>
            </w:tcBorders>
            <w:shd w:val="clear" w:color="auto" w:fill="auto"/>
            <w:noWrap/>
            <w:vAlign w:val="center"/>
            <w:hideMark/>
          </w:tcPr>
          <w:p w:rsidR="009F19AF" w:rsidRPr="009F19AF" w:rsidRDefault="009F19AF" w:rsidP="009F19AF">
            <w:pPr>
              <w:widowControl/>
              <w:jc w:val="left"/>
              <w:rPr>
                <w:rFonts w:ascii="宋体" w:hAnsi="宋体" w:cs="Arial"/>
                <w:kern w:val="0"/>
                <w:sz w:val="18"/>
                <w:szCs w:val="18"/>
              </w:rPr>
            </w:pPr>
          </w:p>
        </w:tc>
        <w:tc>
          <w:tcPr>
            <w:tcW w:w="3660" w:type="dxa"/>
            <w:tcBorders>
              <w:top w:val="nil"/>
              <w:left w:val="nil"/>
              <w:bottom w:val="nil"/>
              <w:right w:val="nil"/>
            </w:tcBorders>
            <w:shd w:val="clear" w:color="auto" w:fill="auto"/>
            <w:noWrap/>
            <w:vAlign w:val="center"/>
            <w:hideMark/>
          </w:tcPr>
          <w:p w:rsidR="009F19AF" w:rsidRPr="009F19AF" w:rsidRDefault="009F19AF" w:rsidP="009F19AF">
            <w:pPr>
              <w:widowControl/>
              <w:jc w:val="left"/>
              <w:rPr>
                <w:rFonts w:ascii="宋体" w:hAnsi="宋体" w:cs="Arial"/>
                <w:kern w:val="0"/>
                <w:sz w:val="18"/>
                <w:szCs w:val="18"/>
              </w:rPr>
            </w:pPr>
          </w:p>
        </w:tc>
        <w:tc>
          <w:tcPr>
            <w:tcW w:w="580" w:type="dxa"/>
            <w:tcBorders>
              <w:top w:val="nil"/>
              <w:left w:val="nil"/>
              <w:bottom w:val="nil"/>
              <w:right w:val="nil"/>
            </w:tcBorders>
            <w:shd w:val="clear" w:color="auto" w:fill="auto"/>
            <w:noWrap/>
            <w:vAlign w:val="center"/>
            <w:hideMark/>
          </w:tcPr>
          <w:p w:rsidR="009F19AF" w:rsidRPr="009F19AF" w:rsidRDefault="009F19AF" w:rsidP="009F19AF">
            <w:pPr>
              <w:widowControl/>
              <w:jc w:val="left"/>
              <w:rPr>
                <w:rFonts w:ascii="宋体" w:hAnsi="宋体" w:cs="Arial"/>
                <w:kern w:val="0"/>
                <w:sz w:val="18"/>
                <w:szCs w:val="18"/>
              </w:rPr>
            </w:pPr>
          </w:p>
        </w:tc>
        <w:tc>
          <w:tcPr>
            <w:tcW w:w="1680" w:type="dxa"/>
            <w:tcBorders>
              <w:top w:val="nil"/>
              <w:left w:val="nil"/>
              <w:bottom w:val="nil"/>
              <w:right w:val="nil"/>
            </w:tcBorders>
            <w:shd w:val="clear" w:color="auto" w:fill="auto"/>
            <w:noWrap/>
            <w:vAlign w:val="center"/>
            <w:hideMark/>
          </w:tcPr>
          <w:p w:rsidR="009F19AF" w:rsidRPr="009F19AF" w:rsidRDefault="009F19AF" w:rsidP="009F19AF">
            <w:pPr>
              <w:widowControl/>
              <w:jc w:val="left"/>
              <w:rPr>
                <w:rFonts w:ascii="宋体" w:hAnsi="宋体" w:cs="Arial"/>
                <w:kern w:val="0"/>
                <w:sz w:val="18"/>
                <w:szCs w:val="18"/>
              </w:rPr>
            </w:pPr>
          </w:p>
        </w:tc>
        <w:tc>
          <w:tcPr>
            <w:tcW w:w="1680" w:type="dxa"/>
            <w:tcBorders>
              <w:top w:val="nil"/>
              <w:left w:val="nil"/>
              <w:bottom w:val="nil"/>
              <w:right w:val="nil"/>
            </w:tcBorders>
            <w:shd w:val="clear" w:color="auto" w:fill="auto"/>
            <w:noWrap/>
            <w:vAlign w:val="center"/>
            <w:hideMark/>
          </w:tcPr>
          <w:p w:rsidR="009F19AF" w:rsidRPr="009F19AF" w:rsidRDefault="009F19AF" w:rsidP="009F19AF">
            <w:pPr>
              <w:widowControl/>
              <w:jc w:val="left"/>
              <w:rPr>
                <w:rFonts w:ascii="宋体" w:hAnsi="宋体" w:cs="Arial"/>
                <w:kern w:val="0"/>
                <w:sz w:val="18"/>
                <w:szCs w:val="18"/>
              </w:rPr>
            </w:pPr>
          </w:p>
        </w:tc>
        <w:tc>
          <w:tcPr>
            <w:tcW w:w="1680" w:type="dxa"/>
            <w:tcBorders>
              <w:top w:val="nil"/>
              <w:left w:val="nil"/>
              <w:bottom w:val="nil"/>
              <w:right w:val="nil"/>
            </w:tcBorders>
            <w:shd w:val="clear" w:color="auto" w:fill="auto"/>
            <w:noWrap/>
            <w:vAlign w:val="center"/>
            <w:hideMark/>
          </w:tcPr>
          <w:p w:rsidR="009F19AF" w:rsidRPr="009F19AF" w:rsidRDefault="009F19AF" w:rsidP="009F19AF">
            <w:pPr>
              <w:widowControl/>
              <w:jc w:val="right"/>
              <w:rPr>
                <w:rFonts w:ascii="宋体" w:hAnsi="宋体" w:cs="Arial"/>
                <w:kern w:val="0"/>
                <w:sz w:val="22"/>
                <w:szCs w:val="22"/>
              </w:rPr>
            </w:pPr>
            <w:r w:rsidRPr="009F19AF">
              <w:rPr>
                <w:rFonts w:ascii="宋体" w:hAnsi="宋体" w:cs="Arial" w:hint="eastAsia"/>
                <w:kern w:val="0"/>
                <w:sz w:val="22"/>
                <w:szCs w:val="22"/>
              </w:rPr>
              <w:t>财决批复04表</w:t>
            </w:r>
          </w:p>
        </w:tc>
      </w:tr>
      <w:tr w:rsidR="009F19AF" w:rsidRPr="009F19AF" w:rsidTr="009F19AF">
        <w:trPr>
          <w:trHeight w:val="270"/>
        </w:trPr>
        <w:tc>
          <w:tcPr>
            <w:tcW w:w="3280" w:type="dxa"/>
            <w:tcBorders>
              <w:top w:val="nil"/>
              <w:left w:val="nil"/>
              <w:bottom w:val="single" w:sz="4" w:space="0" w:color="808080"/>
              <w:right w:val="nil"/>
            </w:tcBorders>
            <w:shd w:val="clear" w:color="auto" w:fill="auto"/>
            <w:noWrap/>
            <w:vAlign w:val="center"/>
            <w:hideMark/>
          </w:tcPr>
          <w:p w:rsidR="009F19AF" w:rsidRPr="009F19AF" w:rsidRDefault="009F19AF" w:rsidP="009F19AF">
            <w:pPr>
              <w:widowControl/>
              <w:jc w:val="left"/>
              <w:rPr>
                <w:rFonts w:ascii="宋体" w:hAnsi="宋体" w:cs="Arial"/>
                <w:kern w:val="0"/>
                <w:sz w:val="22"/>
                <w:szCs w:val="22"/>
              </w:rPr>
            </w:pPr>
            <w:r w:rsidRPr="009F19AF">
              <w:rPr>
                <w:rFonts w:ascii="宋体" w:hAnsi="宋体" w:cs="Arial" w:hint="eastAsia"/>
                <w:kern w:val="0"/>
                <w:sz w:val="22"/>
                <w:szCs w:val="22"/>
              </w:rPr>
              <w:t>部门：广东省肺癌研究所</w:t>
            </w:r>
          </w:p>
        </w:tc>
        <w:tc>
          <w:tcPr>
            <w:tcW w:w="580" w:type="dxa"/>
            <w:tcBorders>
              <w:top w:val="nil"/>
              <w:left w:val="nil"/>
              <w:bottom w:val="single" w:sz="4" w:space="0" w:color="808080"/>
              <w:right w:val="nil"/>
            </w:tcBorders>
            <w:shd w:val="clear" w:color="auto" w:fill="auto"/>
            <w:noWrap/>
            <w:vAlign w:val="center"/>
            <w:hideMark/>
          </w:tcPr>
          <w:p w:rsidR="009F19AF" w:rsidRPr="009F19AF" w:rsidRDefault="00F22F6C" w:rsidP="009F19AF">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op w:val="nil"/>
              <w:left w:val="nil"/>
              <w:bottom w:val="single" w:sz="4" w:space="0" w:color="808080"/>
              <w:right w:val="nil"/>
            </w:tcBorders>
            <w:shd w:val="clear" w:color="auto" w:fill="auto"/>
            <w:noWrap/>
            <w:vAlign w:val="center"/>
            <w:hideMark/>
          </w:tcPr>
          <w:p w:rsidR="009F19AF" w:rsidRPr="009F19AF" w:rsidRDefault="00F22F6C" w:rsidP="009F19AF">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3660" w:type="dxa"/>
            <w:tcBorders>
              <w:top w:val="nil"/>
              <w:left w:val="nil"/>
              <w:bottom w:val="single" w:sz="4" w:space="0" w:color="808080"/>
              <w:right w:val="nil"/>
            </w:tcBorders>
            <w:shd w:val="clear" w:color="auto" w:fill="auto"/>
            <w:noWrap/>
            <w:vAlign w:val="center"/>
            <w:hideMark/>
          </w:tcPr>
          <w:p w:rsidR="009F19AF" w:rsidRPr="009F19AF" w:rsidRDefault="009F19AF" w:rsidP="009F19AF">
            <w:pPr>
              <w:widowControl/>
              <w:rPr>
                <w:rFonts w:ascii="宋体" w:hAnsi="宋体" w:cs="Arial"/>
                <w:kern w:val="0"/>
                <w:sz w:val="22"/>
                <w:szCs w:val="22"/>
              </w:rPr>
            </w:pPr>
            <w:r w:rsidRPr="009F19AF">
              <w:rPr>
                <w:rFonts w:ascii="宋体" w:hAnsi="宋体" w:cs="Arial" w:hint="eastAsia"/>
                <w:kern w:val="0"/>
                <w:sz w:val="22"/>
                <w:szCs w:val="22"/>
              </w:rPr>
              <w:t>2019年度</w:t>
            </w:r>
          </w:p>
        </w:tc>
        <w:tc>
          <w:tcPr>
            <w:tcW w:w="580" w:type="dxa"/>
            <w:tcBorders>
              <w:top w:val="nil"/>
              <w:left w:val="nil"/>
              <w:bottom w:val="single" w:sz="4" w:space="0" w:color="808080"/>
              <w:right w:val="nil"/>
            </w:tcBorders>
            <w:shd w:val="clear" w:color="auto" w:fill="auto"/>
            <w:noWrap/>
            <w:vAlign w:val="center"/>
            <w:hideMark/>
          </w:tcPr>
          <w:p w:rsidR="009F19AF" w:rsidRPr="009F19AF" w:rsidRDefault="00F22F6C" w:rsidP="009F19AF">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op w:val="nil"/>
              <w:left w:val="nil"/>
              <w:bottom w:val="single" w:sz="4" w:space="0" w:color="808080"/>
              <w:right w:val="nil"/>
            </w:tcBorders>
            <w:shd w:val="clear" w:color="auto" w:fill="auto"/>
            <w:noWrap/>
            <w:vAlign w:val="center"/>
            <w:hideMark/>
          </w:tcPr>
          <w:p w:rsidR="009F19AF" w:rsidRPr="009F19AF" w:rsidRDefault="00F22F6C" w:rsidP="009F19AF">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op w:val="nil"/>
              <w:left w:val="nil"/>
              <w:bottom w:val="single" w:sz="4" w:space="0" w:color="808080"/>
              <w:right w:val="nil"/>
            </w:tcBorders>
            <w:shd w:val="clear" w:color="auto" w:fill="auto"/>
            <w:noWrap/>
            <w:vAlign w:val="center"/>
            <w:hideMark/>
          </w:tcPr>
          <w:p w:rsidR="009F19AF" w:rsidRPr="009F19AF" w:rsidRDefault="00F22F6C" w:rsidP="009F19AF">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1680" w:type="dxa"/>
            <w:tcBorders>
              <w:top w:val="nil"/>
              <w:left w:val="nil"/>
              <w:bottom w:val="single" w:sz="4" w:space="0" w:color="808080"/>
              <w:right w:val="nil"/>
            </w:tcBorders>
            <w:shd w:val="clear" w:color="auto" w:fill="auto"/>
            <w:noWrap/>
            <w:vAlign w:val="center"/>
            <w:hideMark/>
          </w:tcPr>
          <w:p w:rsidR="009F19AF" w:rsidRPr="009F19AF" w:rsidRDefault="009F19AF" w:rsidP="009F19AF">
            <w:pPr>
              <w:widowControl/>
              <w:jc w:val="right"/>
              <w:rPr>
                <w:rFonts w:ascii="宋体" w:hAnsi="宋体" w:cs="Arial"/>
                <w:kern w:val="0"/>
                <w:sz w:val="22"/>
                <w:szCs w:val="22"/>
              </w:rPr>
            </w:pPr>
            <w:r w:rsidRPr="009F19AF">
              <w:rPr>
                <w:rFonts w:ascii="宋体" w:hAnsi="宋体" w:cs="Arial" w:hint="eastAsia"/>
                <w:kern w:val="0"/>
                <w:sz w:val="22"/>
                <w:szCs w:val="22"/>
              </w:rPr>
              <w:t>金额单位：</w:t>
            </w:r>
            <w:r w:rsidR="005F3585">
              <w:rPr>
                <w:rFonts w:ascii="宋体" w:hAnsi="宋体" w:cs="Arial" w:hint="eastAsia"/>
                <w:kern w:val="0"/>
                <w:sz w:val="22"/>
                <w:szCs w:val="22"/>
              </w:rPr>
              <w:t>万</w:t>
            </w:r>
            <w:r w:rsidRPr="009F19AF">
              <w:rPr>
                <w:rFonts w:ascii="宋体" w:hAnsi="宋体" w:cs="Arial" w:hint="eastAsia"/>
                <w:kern w:val="0"/>
                <w:sz w:val="22"/>
                <w:szCs w:val="22"/>
              </w:rPr>
              <w:t>元</w:t>
            </w:r>
          </w:p>
        </w:tc>
      </w:tr>
      <w:tr w:rsidR="009F19AF" w:rsidRPr="009F19AF" w:rsidTr="009F19AF">
        <w:trPr>
          <w:trHeight w:val="300"/>
        </w:trPr>
        <w:tc>
          <w:tcPr>
            <w:tcW w:w="554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收     入</w:t>
            </w:r>
          </w:p>
        </w:tc>
        <w:tc>
          <w:tcPr>
            <w:tcW w:w="9280" w:type="dxa"/>
            <w:gridSpan w:val="5"/>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支     出</w:t>
            </w:r>
          </w:p>
        </w:tc>
      </w:tr>
      <w:tr w:rsidR="009F19AF" w:rsidRPr="009F19AF" w:rsidTr="009F19AF">
        <w:trPr>
          <w:trHeight w:val="312"/>
        </w:trPr>
        <w:tc>
          <w:tcPr>
            <w:tcW w:w="32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项目</w:t>
            </w:r>
          </w:p>
        </w:tc>
        <w:tc>
          <w:tcPr>
            <w:tcW w:w="580" w:type="dxa"/>
            <w:vMerge w:val="restart"/>
            <w:tcBorders>
              <w:top w:val="nil"/>
              <w:left w:val="nil"/>
              <w:bottom w:val="single" w:sz="4" w:space="0" w:color="000000"/>
              <w:right w:val="single" w:sz="4" w:space="0" w:color="000000"/>
            </w:tcBorders>
            <w:shd w:val="clear" w:color="auto" w:fill="auto"/>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行次</w:t>
            </w:r>
          </w:p>
        </w:tc>
        <w:tc>
          <w:tcPr>
            <w:tcW w:w="1680" w:type="dxa"/>
            <w:vMerge w:val="restart"/>
            <w:tcBorders>
              <w:top w:val="nil"/>
              <w:left w:val="nil"/>
              <w:bottom w:val="single" w:sz="4" w:space="0" w:color="000000"/>
              <w:right w:val="single" w:sz="4" w:space="0" w:color="000000"/>
            </w:tcBorders>
            <w:shd w:val="clear" w:color="auto" w:fill="auto"/>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金额</w:t>
            </w:r>
          </w:p>
        </w:tc>
        <w:tc>
          <w:tcPr>
            <w:tcW w:w="3660" w:type="dxa"/>
            <w:vMerge w:val="restart"/>
            <w:tcBorders>
              <w:top w:val="nil"/>
              <w:left w:val="nil"/>
              <w:bottom w:val="single" w:sz="4" w:space="0" w:color="000000"/>
              <w:right w:val="single" w:sz="4" w:space="0" w:color="000000"/>
            </w:tcBorders>
            <w:shd w:val="clear" w:color="auto" w:fill="auto"/>
            <w:vAlign w:val="bottom"/>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项目</w:t>
            </w:r>
          </w:p>
        </w:tc>
        <w:tc>
          <w:tcPr>
            <w:tcW w:w="580" w:type="dxa"/>
            <w:vMerge w:val="restart"/>
            <w:tcBorders>
              <w:top w:val="nil"/>
              <w:left w:val="nil"/>
              <w:bottom w:val="single" w:sz="4" w:space="0" w:color="000000"/>
              <w:right w:val="single" w:sz="4" w:space="0" w:color="000000"/>
            </w:tcBorders>
            <w:shd w:val="clear" w:color="auto" w:fill="auto"/>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行次</w:t>
            </w:r>
          </w:p>
        </w:tc>
        <w:tc>
          <w:tcPr>
            <w:tcW w:w="1680" w:type="dxa"/>
            <w:vMerge w:val="restart"/>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合计</w:t>
            </w:r>
          </w:p>
        </w:tc>
        <w:tc>
          <w:tcPr>
            <w:tcW w:w="1680" w:type="dxa"/>
            <w:vMerge w:val="restart"/>
            <w:tcBorders>
              <w:top w:val="nil"/>
              <w:left w:val="nil"/>
              <w:bottom w:val="single" w:sz="4" w:space="0" w:color="000000"/>
              <w:right w:val="single" w:sz="4" w:space="0" w:color="000000"/>
            </w:tcBorders>
            <w:shd w:val="clear" w:color="auto" w:fill="auto"/>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一般公共预算财政拨款</w:t>
            </w:r>
          </w:p>
        </w:tc>
        <w:tc>
          <w:tcPr>
            <w:tcW w:w="1680" w:type="dxa"/>
            <w:vMerge w:val="restart"/>
            <w:tcBorders>
              <w:top w:val="nil"/>
              <w:left w:val="nil"/>
              <w:bottom w:val="single" w:sz="4" w:space="0" w:color="000000"/>
              <w:right w:val="single" w:sz="4" w:space="0" w:color="000000"/>
            </w:tcBorders>
            <w:shd w:val="clear" w:color="auto" w:fill="auto"/>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政府性基金预算财政拨款</w:t>
            </w:r>
          </w:p>
        </w:tc>
      </w:tr>
      <w:tr w:rsidR="009F19AF" w:rsidRPr="009F19AF" w:rsidTr="009F19AF">
        <w:trPr>
          <w:trHeight w:val="600"/>
        </w:trPr>
        <w:tc>
          <w:tcPr>
            <w:tcW w:w="3280" w:type="dxa"/>
            <w:vMerge/>
            <w:tcBorders>
              <w:top w:val="nil"/>
              <w:left w:val="single" w:sz="4" w:space="0" w:color="000000"/>
              <w:bottom w:val="single" w:sz="4" w:space="0" w:color="000000"/>
              <w:right w:val="single" w:sz="4" w:space="0" w:color="000000"/>
            </w:tcBorders>
            <w:vAlign w:val="center"/>
            <w:hideMark/>
          </w:tcPr>
          <w:p w:rsidR="009F19AF" w:rsidRPr="009F19AF" w:rsidRDefault="009F19AF" w:rsidP="009F19AF">
            <w:pPr>
              <w:widowControl/>
              <w:jc w:val="left"/>
              <w:rPr>
                <w:rFonts w:ascii="宋体" w:hAnsi="宋体" w:cs="Arial"/>
                <w:kern w:val="0"/>
                <w:sz w:val="20"/>
                <w:szCs w:val="20"/>
              </w:rPr>
            </w:pPr>
          </w:p>
        </w:tc>
        <w:tc>
          <w:tcPr>
            <w:tcW w:w="580" w:type="dxa"/>
            <w:vMerge/>
            <w:tcBorders>
              <w:top w:val="nil"/>
              <w:left w:val="nil"/>
              <w:bottom w:val="single" w:sz="4" w:space="0" w:color="000000"/>
              <w:right w:val="single" w:sz="4" w:space="0" w:color="000000"/>
            </w:tcBorders>
            <w:vAlign w:val="center"/>
            <w:hideMark/>
          </w:tcPr>
          <w:p w:rsidR="009F19AF" w:rsidRPr="009F19AF" w:rsidRDefault="009F19AF" w:rsidP="009F19AF">
            <w:pPr>
              <w:widowControl/>
              <w:jc w:val="left"/>
              <w:rPr>
                <w:rFonts w:ascii="宋体" w:hAnsi="宋体" w:cs="Arial"/>
                <w:kern w:val="0"/>
                <w:sz w:val="20"/>
                <w:szCs w:val="20"/>
              </w:rPr>
            </w:pPr>
          </w:p>
        </w:tc>
        <w:tc>
          <w:tcPr>
            <w:tcW w:w="1680" w:type="dxa"/>
            <w:vMerge/>
            <w:tcBorders>
              <w:top w:val="nil"/>
              <w:left w:val="nil"/>
              <w:bottom w:val="single" w:sz="4" w:space="0" w:color="000000"/>
              <w:right w:val="single" w:sz="4" w:space="0" w:color="000000"/>
            </w:tcBorders>
            <w:vAlign w:val="center"/>
            <w:hideMark/>
          </w:tcPr>
          <w:p w:rsidR="009F19AF" w:rsidRPr="009F19AF" w:rsidRDefault="009F19AF" w:rsidP="009F19AF">
            <w:pPr>
              <w:widowControl/>
              <w:jc w:val="left"/>
              <w:rPr>
                <w:rFonts w:ascii="宋体" w:hAnsi="宋体" w:cs="Arial"/>
                <w:kern w:val="0"/>
                <w:sz w:val="20"/>
                <w:szCs w:val="20"/>
              </w:rPr>
            </w:pPr>
          </w:p>
        </w:tc>
        <w:tc>
          <w:tcPr>
            <w:tcW w:w="3660" w:type="dxa"/>
            <w:vMerge/>
            <w:tcBorders>
              <w:top w:val="nil"/>
              <w:left w:val="nil"/>
              <w:bottom w:val="single" w:sz="4" w:space="0" w:color="000000"/>
              <w:right w:val="single" w:sz="4" w:space="0" w:color="000000"/>
            </w:tcBorders>
            <w:vAlign w:val="center"/>
            <w:hideMark/>
          </w:tcPr>
          <w:p w:rsidR="009F19AF" w:rsidRPr="009F19AF" w:rsidRDefault="009F19AF" w:rsidP="009F19AF">
            <w:pPr>
              <w:widowControl/>
              <w:jc w:val="left"/>
              <w:rPr>
                <w:rFonts w:ascii="宋体" w:hAnsi="宋体" w:cs="Arial"/>
                <w:kern w:val="0"/>
                <w:sz w:val="20"/>
                <w:szCs w:val="20"/>
              </w:rPr>
            </w:pPr>
          </w:p>
        </w:tc>
        <w:tc>
          <w:tcPr>
            <w:tcW w:w="580" w:type="dxa"/>
            <w:vMerge/>
            <w:tcBorders>
              <w:top w:val="nil"/>
              <w:left w:val="nil"/>
              <w:bottom w:val="single" w:sz="4" w:space="0" w:color="000000"/>
              <w:right w:val="single" w:sz="4" w:space="0" w:color="000000"/>
            </w:tcBorders>
            <w:vAlign w:val="center"/>
            <w:hideMark/>
          </w:tcPr>
          <w:p w:rsidR="009F19AF" w:rsidRPr="009F19AF" w:rsidRDefault="009F19AF" w:rsidP="009F19AF">
            <w:pPr>
              <w:widowControl/>
              <w:jc w:val="left"/>
              <w:rPr>
                <w:rFonts w:ascii="宋体" w:hAnsi="宋体" w:cs="Arial"/>
                <w:kern w:val="0"/>
                <w:sz w:val="20"/>
                <w:szCs w:val="20"/>
              </w:rPr>
            </w:pPr>
          </w:p>
        </w:tc>
        <w:tc>
          <w:tcPr>
            <w:tcW w:w="1680" w:type="dxa"/>
            <w:vMerge/>
            <w:tcBorders>
              <w:top w:val="nil"/>
              <w:left w:val="nil"/>
              <w:bottom w:val="single" w:sz="4" w:space="0" w:color="000000"/>
              <w:right w:val="single" w:sz="4" w:space="0" w:color="000000"/>
            </w:tcBorders>
            <w:vAlign w:val="center"/>
            <w:hideMark/>
          </w:tcPr>
          <w:p w:rsidR="009F19AF" w:rsidRPr="009F19AF" w:rsidRDefault="009F19AF" w:rsidP="009F19AF">
            <w:pPr>
              <w:widowControl/>
              <w:jc w:val="left"/>
              <w:rPr>
                <w:rFonts w:ascii="宋体" w:hAnsi="宋体" w:cs="Arial"/>
                <w:kern w:val="0"/>
                <w:sz w:val="20"/>
                <w:szCs w:val="20"/>
              </w:rPr>
            </w:pPr>
          </w:p>
        </w:tc>
        <w:tc>
          <w:tcPr>
            <w:tcW w:w="1680" w:type="dxa"/>
            <w:vMerge/>
            <w:tcBorders>
              <w:top w:val="nil"/>
              <w:left w:val="nil"/>
              <w:bottom w:val="single" w:sz="4" w:space="0" w:color="000000"/>
              <w:right w:val="single" w:sz="4" w:space="0" w:color="000000"/>
            </w:tcBorders>
            <w:vAlign w:val="center"/>
            <w:hideMark/>
          </w:tcPr>
          <w:p w:rsidR="009F19AF" w:rsidRPr="009F19AF" w:rsidRDefault="009F19AF" w:rsidP="009F19AF">
            <w:pPr>
              <w:widowControl/>
              <w:jc w:val="left"/>
              <w:rPr>
                <w:rFonts w:ascii="宋体" w:hAnsi="宋体" w:cs="Arial"/>
                <w:kern w:val="0"/>
                <w:sz w:val="20"/>
                <w:szCs w:val="20"/>
              </w:rPr>
            </w:pPr>
          </w:p>
        </w:tc>
        <w:tc>
          <w:tcPr>
            <w:tcW w:w="1680" w:type="dxa"/>
            <w:vMerge/>
            <w:tcBorders>
              <w:top w:val="nil"/>
              <w:left w:val="nil"/>
              <w:bottom w:val="single" w:sz="4" w:space="0" w:color="000000"/>
              <w:right w:val="single" w:sz="4" w:space="0" w:color="000000"/>
            </w:tcBorders>
            <w:vAlign w:val="center"/>
            <w:hideMark/>
          </w:tcPr>
          <w:p w:rsidR="009F19AF" w:rsidRPr="009F19AF" w:rsidRDefault="009F19AF" w:rsidP="009F19AF">
            <w:pPr>
              <w:widowControl/>
              <w:jc w:val="left"/>
              <w:rPr>
                <w:rFonts w:ascii="宋体" w:hAnsi="宋体" w:cs="Arial"/>
                <w:kern w:val="0"/>
                <w:sz w:val="20"/>
                <w:szCs w:val="20"/>
              </w:rPr>
            </w:pP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栏次</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rPr>
                <w:rFonts w:ascii="宋体" w:hAnsi="宋体" w:cs="Arial"/>
                <w:kern w:val="0"/>
                <w:sz w:val="20"/>
                <w:szCs w:val="20"/>
              </w:rPr>
            </w:pPr>
            <w:r>
              <w:rPr>
                <w:rFonts w:ascii="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1</w:t>
            </w:r>
          </w:p>
        </w:tc>
        <w:tc>
          <w:tcPr>
            <w:tcW w:w="3660" w:type="dxa"/>
            <w:tcBorders>
              <w:top w:val="nil"/>
              <w:left w:val="nil"/>
              <w:bottom w:val="single" w:sz="4" w:space="0" w:color="000000"/>
              <w:right w:val="single" w:sz="4" w:space="0" w:color="000000"/>
            </w:tcBorders>
            <w:shd w:val="clear" w:color="auto" w:fill="auto"/>
            <w:noWrap/>
            <w:vAlign w:val="bottom"/>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栏次</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rPr>
                <w:rFonts w:ascii="宋体" w:hAnsi="宋体" w:cs="Arial"/>
                <w:kern w:val="0"/>
                <w:sz w:val="20"/>
                <w:szCs w:val="20"/>
              </w:rPr>
            </w:pPr>
            <w:r>
              <w:rPr>
                <w:rFonts w:ascii="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2</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3</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4</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一、一般公共预算财政拨款</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1</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5F3585" w:rsidP="009F19AF">
            <w:pPr>
              <w:widowControl/>
              <w:jc w:val="right"/>
              <w:rPr>
                <w:rFonts w:ascii="宋体" w:hAnsi="宋体" w:cs="Arial"/>
                <w:kern w:val="0"/>
                <w:sz w:val="20"/>
                <w:szCs w:val="20"/>
              </w:rPr>
            </w:pPr>
            <w:r>
              <w:rPr>
                <w:rFonts w:ascii="宋体" w:hAnsi="宋体" w:cs="Arial" w:hint="eastAsia"/>
                <w:kern w:val="0"/>
                <w:sz w:val="20"/>
                <w:szCs w:val="20"/>
              </w:rPr>
              <w:t>326.62</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一、一般公共服务支出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30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二、政府性基金预算财政拨款</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2</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二、外交支出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31</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3</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三、国防支出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32</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4</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四、公共安全支出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33</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5</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五、教育支出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34</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6</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六、科学技术支出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35</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7</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七、文化旅游体育与传媒支出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36</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8</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八、社会保障和就业支出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37</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9</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九、卫生健康支出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38</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5F3585" w:rsidP="009F19AF">
            <w:pPr>
              <w:widowControl/>
              <w:jc w:val="right"/>
              <w:rPr>
                <w:rFonts w:ascii="宋体" w:hAnsi="宋体" w:cs="Arial"/>
                <w:kern w:val="0"/>
                <w:sz w:val="20"/>
                <w:szCs w:val="20"/>
              </w:rPr>
            </w:pPr>
            <w:r>
              <w:rPr>
                <w:rFonts w:ascii="宋体" w:hAnsi="宋体" w:cs="Arial" w:hint="eastAsia"/>
                <w:kern w:val="0"/>
                <w:sz w:val="20"/>
                <w:szCs w:val="20"/>
              </w:rPr>
              <w:t>326.62</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5F3585" w:rsidP="009F19AF">
            <w:pPr>
              <w:widowControl/>
              <w:jc w:val="right"/>
              <w:rPr>
                <w:rFonts w:ascii="宋体" w:hAnsi="宋体" w:cs="Arial"/>
                <w:kern w:val="0"/>
                <w:sz w:val="20"/>
                <w:szCs w:val="20"/>
              </w:rPr>
            </w:pPr>
            <w:r>
              <w:rPr>
                <w:rFonts w:ascii="宋体" w:hAnsi="宋体" w:cs="Arial" w:hint="eastAsia"/>
                <w:kern w:val="0"/>
                <w:sz w:val="20"/>
                <w:szCs w:val="20"/>
              </w:rPr>
              <w:t>326.62</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10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十、节能环保支出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39</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11</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十一、城乡社区支出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40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12</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十二、农林水支出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41</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13</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十三、交通运输支出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42</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14</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十四、资源勘探信息等支出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43</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15</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十五、商业服务业等支出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44</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16</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十六、金融支出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45</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lastRenderedPageBreak/>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17</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十七、援助其他地区支出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46</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18</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十八、自然资源海洋气象等支出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47</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19</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十九、住房保障支出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48</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20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二十、粮油物资储备支出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49</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21</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二十一、灾害防治及应急管理支出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50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22</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二十二、其他支出</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51</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23</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52</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b/>
                <w:bCs/>
                <w:kern w:val="0"/>
                <w:sz w:val="20"/>
                <w:szCs w:val="20"/>
              </w:rPr>
            </w:pPr>
            <w:r w:rsidRPr="009F19AF">
              <w:rPr>
                <w:rFonts w:ascii="宋体" w:hAnsi="宋体" w:cs="Arial" w:hint="eastAsia"/>
                <w:b/>
                <w:bCs/>
                <w:kern w:val="0"/>
                <w:sz w:val="20"/>
                <w:szCs w:val="20"/>
              </w:rPr>
              <w:t>本年收入合计</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24</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5F3585" w:rsidP="009F19AF">
            <w:pPr>
              <w:widowControl/>
              <w:jc w:val="right"/>
              <w:rPr>
                <w:rFonts w:ascii="宋体" w:hAnsi="宋体" w:cs="Arial"/>
                <w:kern w:val="0"/>
                <w:sz w:val="20"/>
                <w:szCs w:val="20"/>
              </w:rPr>
            </w:pPr>
            <w:r>
              <w:rPr>
                <w:rFonts w:ascii="宋体" w:hAnsi="宋体" w:cs="Arial" w:hint="eastAsia"/>
                <w:kern w:val="0"/>
                <w:sz w:val="20"/>
                <w:szCs w:val="20"/>
              </w:rPr>
              <w:t>326.62</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b/>
                <w:bCs/>
                <w:kern w:val="0"/>
                <w:sz w:val="20"/>
                <w:szCs w:val="20"/>
              </w:rPr>
            </w:pPr>
            <w:r w:rsidRPr="009F19AF">
              <w:rPr>
                <w:rFonts w:ascii="宋体" w:hAnsi="宋体" w:cs="Arial" w:hint="eastAsia"/>
                <w:b/>
                <w:bCs/>
                <w:kern w:val="0"/>
                <w:sz w:val="20"/>
                <w:szCs w:val="20"/>
              </w:rPr>
              <w:t>本年支出合计</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53</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5F3585" w:rsidP="009F19AF">
            <w:pPr>
              <w:widowControl/>
              <w:jc w:val="right"/>
              <w:rPr>
                <w:rFonts w:ascii="宋体" w:hAnsi="宋体" w:cs="Arial"/>
                <w:kern w:val="0"/>
                <w:sz w:val="20"/>
                <w:szCs w:val="20"/>
              </w:rPr>
            </w:pPr>
            <w:r>
              <w:rPr>
                <w:rFonts w:ascii="宋体" w:hAnsi="宋体" w:cs="Arial" w:hint="eastAsia"/>
                <w:kern w:val="0"/>
                <w:sz w:val="20"/>
                <w:szCs w:val="20"/>
              </w:rPr>
              <w:t>326.62</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5F3585" w:rsidP="009F19AF">
            <w:pPr>
              <w:widowControl/>
              <w:jc w:val="right"/>
              <w:rPr>
                <w:rFonts w:ascii="宋体" w:hAnsi="宋体" w:cs="Arial"/>
                <w:kern w:val="0"/>
                <w:sz w:val="20"/>
                <w:szCs w:val="20"/>
              </w:rPr>
            </w:pPr>
            <w:r>
              <w:rPr>
                <w:rFonts w:ascii="宋体" w:hAnsi="宋体" w:cs="Arial" w:hint="eastAsia"/>
                <w:kern w:val="0"/>
                <w:sz w:val="20"/>
                <w:szCs w:val="20"/>
              </w:rPr>
              <w:t>326.62</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年初财政拨款结转和结余</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25</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年末财政拨款结转和结余</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54</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一、一般公共预算财政拨款</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26</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55</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kern w:val="0"/>
                <w:sz w:val="20"/>
                <w:szCs w:val="20"/>
              </w:rPr>
            </w:pPr>
            <w:r w:rsidRPr="009F19AF">
              <w:rPr>
                <w:rFonts w:ascii="宋体" w:hAnsi="宋体" w:cs="Arial" w:hint="eastAsia"/>
                <w:kern w:val="0"/>
                <w:sz w:val="20"/>
                <w:szCs w:val="20"/>
              </w:rPr>
              <w:t>二、政府性基金预算财政拨款</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27</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56</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28</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57</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F22F6C" w:rsidP="009F19AF">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9F19AF" w:rsidRPr="009F19AF" w:rsidTr="009F19AF">
        <w:trPr>
          <w:trHeight w:val="30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b/>
                <w:bCs/>
                <w:kern w:val="0"/>
                <w:sz w:val="20"/>
                <w:szCs w:val="20"/>
              </w:rPr>
            </w:pPr>
            <w:r w:rsidRPr="009F19AF">
              <w:rPr>
                <w:rFonts w:ascii="宋体" w:hAnsi="宋体" w:cs="Arial" w:hint="eastAsia"/>
                <w:b/>
                <w:bCs/>
                <w:kern w:val="0"/>
                <w:sz w:val="20"/>
                <w:szCs w:val="20"/>
              </w:rPr>
              <w:t>总计</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29</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5F3585" w:rsidP="009F19AF">
            <w:pPr>
              <w:widowControl/>
              <w:jc w:val="right"/>
              <w:rPr>
                <w:rFonts w:ascii="宋体" w:hAnsi="宋体" w:cs="Arial"/>
                <w:kern w:val="0"/>
                <w:sz w:val="20"/>
                <w:szCs w:val="20"/>
              </w:rPr>
            </w:pPr>
            <w:r>
              <w:rPr>
                <w:rFonts w:ascii="宋体" w:hAnsi="宋体" w:cs="Arial" w:hint="eastAsia"/>
                <w:kern w:val="0"/>
                <w:sz w:val="20"/>
                <w:szCs w:val="20"/>
              </w:rPr>
              <w:t>326.62</w:t>
            </w:r>
          </w:p>
        </w:tc>
        <w:tc>
          <w:tcPr>
            <w:tcW w:w="366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left"/>
              <w:rPr>
                <w:rFonts w:ascii="宋体" w:hAnsi="宋体" w:cs="Arial"/>
                <w:b/>
                <w:bCs/>
                <w:kern w:val="0"/>
                <w:sz w:val="20"/>
                <w:szCs w:val="20"/>
              </w:rPr>
            </w:pPr>
            <w:r w:rsidRPr="009F19AF">
              <w:rPr>
                <w:rFonts w:ascii="宋体" w:hAnsi="宋体" w:cs="Arial" w:hint="eastAsia"/>
                <w:b/>
                <w:bCs/>
                <w:kern w:val="0"/>
                <w:sz w:val="20"/>
                <w:szCs w:val="20"/>
              </w:rPr>
              <w:t>总计</w:t>
            </w:r>
          </w:p>
        </w:tc>
        <w:tc>
          <w:tcPr>
            <w:tcW w:w="5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rPr>
                <w:rFonts w:ascii="宋体" w:hAnsi="宋体" w:cs="Arial"/>
                <w:kern w:val="0"/>
                <w:sz w:val="20"/>
                <w:szCs w:val="20"/>
              </w:rPr>
            </w:pPr>
            <w:r w:rsidRPr="009F19AF">
              <w:rPr>
                <w:rFonts w:ascii="宋体" w:hAnsi="宋体" w:cs="Arial" w:hint="eastAsia"/>
                <w:kern w:val="0"/>
                <w:sz w:val="20"/>
                <w:szCs w:val="20"/>
              </w:rPr>
              <w:t>58</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5F3585" w:rsidP="009F19AF">
            <w:pPr>
              <w:widowControl/>
              <w:jc w:val="right"/>
              <w:rPr>
                <w:rFonts w:ascii="宋体" w:hAnsi="宋体" w:cs="Arial"/>
                <w:kern w:val="0"/>
                <w:sz w:val="20"/>
                <w:szCs w:val="20"/>
              </w:rPr>
            </w:pPr>
            <w:r>
              <w:rPr>
                <w:rFonts w:ascii="宋体" w:hAnsi="宋体" w:cs="Arial" w:hint="eastAsia"/>
                <w:kern w:val="0"/>
                <w:sz w:val="20"/>
                <w:szCs w:val="20"/>
              </w:rPr>
              <w:t>326.62</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5F3585" w:rsidP="009F19AF">
            <w:pPr>
              <w:widowControl/>
              <w:jc w:val="right"/>
              <w:rPr>
                <w:rFonts w:ascii="宋体" w:hAnsi="宋体" w:cs="Arial"/>
                <w:kern w:val="0"/>
                <w:sz w:val="20"/>
                <w:szCs w:val="20"/>
              </w:rPr>
            </w:pPr>
            <w:r>
              <w:rPr>
                <w:rFonts w:ascii="宋体" w:hAnsi="宋体" w:cs="Arial" w:hint="eastAsia"/>
                <w:kern w:val="0"/>
                <w:sz w:val="20"/>
                <w:szCs w:val="20"/>
              </w:rPr>
              <w:t>326.62</w:t>
            </w:r>
          </w:p>
        </w:tc>
        <w:tc>
          <w:tcPr>
            <w:tcW w:w="1680" w:type="dxa"/>
            <w:tcBorders>
              <w:top w:val="nil"/>
              <w:left w:val="nil"/>
              <w:bottom w:val="single" w:sz="4" w:space="0" w:color="000000"/>
              <w:right w:val="single" w:sz="4" w:space="0" w:color="000000"/>
            </w:tcBorders>
            <w:shd w:val="clear" w:color="auto" w:fill="auto"/>
            <w:noWrap/>
            <w:vAlign w:val="center"/>
            <w:hideMark/>
          </w:tcPr>
          <w:p w:rsidR="009F19AF" w:rsidRPr="009F19AF" w:rsidRDefault="009F19AF" w:rsidP="009F19AF">
            <w:pPr>
              <w:widowControl/>
              <w:jc w:val="right"/>
              <w:rPr>
                <w:rFonts w:ascii="宋体" w:hAnsi="宋体" w:cs="Arial"/>
                <w:kern w:val="0"/>
                <w:sz w:val="20"/>
                <w:szCs w:val="20"/>
              </w:rPr>
            </w:pPr>
            <w:r w:rsidRPr="009F19AF">
              <w:rPr>
                <w:rFonts w:ascii="宋体" w:hAnsi="宋体" w:cs="Arial" w:hint="eastAsia"/>
                <w:kern w:val="0"/>
                <w:sz w:val="20"/>
                <w:szCs w:val="20"/>
              </w:rPr>
              <w:t>0.00</w:t>
            </w:r>
          </w:p>
        </w:tc>
      </w:tr>
    </w:tbl>
    <w:p w:rsidR="009F19AF" w:rsidRDefault="009F19AF">
      <w:r w:rsidRPr="009F19AF">
        <w:rPr>
          <w:rFonts w:hint="eastAsia"/>
        </w:rPr>
        <w:t>注：</w:t>
      </w:r>
      <w:r w:rsidRPr="009F19AF">
        <w:rPr>
          <w:rFonts w:hint="eastAsia"/>
        </w:rPr>
        <w:t>1.</w:t>
      </w:r>
      <w:r w:rsidRPr="009F19AF">
        <w:rPr>
          <w:rFonts w:hint="eastAsia"/>
        </w:rPr>
        <w:t>本表依据《财政拨款收入支出决算总表》（财决</w:t>
      </w:r>
      <w:r w:rsidRPr="009F19AF">
        <w:rPr>
          <w:rFonts w:hint="eastAsia"/>
        </w:rPr>
        <w:t>01-1</w:t>
      </w:r>
      <w:r w:rsidRPr="009F19AF">
        <w:rPr>
          <w:rFonts w:hint="eastAsia"/>
        </w:rPr>
        <w:t>表）进行批复。</w:t>
      </w:r>
    </w:p>
    <w:p w:rsidR="00796363" w:rsidRDefault="009F19AF">
      <w:pPr>
        <w:sectPr w:rsidR="00796363" w:rsidSect="00334422">
          <w:pgSz w:w="16838" w:h="11906" w:orient="landscape"/>
          <w:pgMar w:top="1800" w:right="1440" w:bottom="1800" w:left="1440" w:header="851" w:footer="992" w:gutter="0"/>
          <w:cols w:space="425"/>
          <w:docGrid w:type="lines" w:linePitch="312"/>
        </w:sectPr>
      </w:pPr>
      <w:r w:rsidRPr="009F19AF">
        <w:rPr>
          <w:rFonts w:hint="eastAsia"/>
        </w:rPr>
        <w:t xml:space="preserve">    2.</w:t>
      </w:r>
      <w:r w:rsidRPr="009F19AF">
        <w:rPr>
          <w:rFonts w:hint="eastAsia"/>
        </w:rPr>
        <w:t>本表以“万元”为金额单位（保留两位小数）。</w:t>
      </w:r>
    </w:p>
    <w:p w:rsidR="009F19AF" w:rsidRDefault="009F19AF"/>
    <w:p w:rsidR="00796363" w:rsidRPr="00796363" w:rsidRDefault="00C82CB4" w:rsidP="00796363">
      <w:pPr>
        <w:jc w:val="center"/>
        <w:rPr>
          <w:b/>
          <w:sz w:val="28"/>
        </w:rPr>
      </w:pPr>
      <w:r>
        <w:rPr>
          <w:rFonts w:hint="eastAsia"/>
          <w:b/>
          <w:sz w:val="28"/>
        </w:rPr>
        <w:t>一般公共预算财政拨款收入支出决算</w:t>
      </w:r>
      <w:r w:rsidR="00796363" w:rsidRPr="00796363">
        <w:rPr>
          <w:rFonts w:hint="eastAsia"/>
          <w:b/>
          <w:sz w:val="28"/>
        </w:rPr>
        <w:t>表</w:t>
      </w:r>
    </w:p>
    <w:tbl>
      <w:tblPr>
        <w:tblW w:w="5000" w:type="pct"/>
        <w:tblLook w:val="04A0"/>
      </w:tblPr>
      <w:tblGrid>
        <w:gridCol w:w="396"/>
        <w:gridCol w:w="396"/>
        <w:gridCol w:w="396"/>
        <w:gridCol w:w="1656"/>
        <w:gridCol w:w="579"/>
        <w:gridCol w:w="579"/>
        <w:gridCol w:w="579"/>
        <w:gridCol w:w="1302"/>
        <w:gridCol w:w="1307"/>
        <w:gridCol w:w="579"/>
        <w:gridCol w:w="1305"/>
        <w:gridCol w:w="1308"/>
        <w:gridCol w:w="579"/>
        <w:gridCol w:w="579"/>
        <w:gridCol w:w="579"/>
        <w:gridCol w:w="579"/>
        <w:gridCol w:w="1476"/>
      </w:tblGrid>
      <w:tr w:rsidR="00796363" w:rsidRPr="002601A0" w:rsidTr="002601A0">
        <w:trPr>
          <w:trHeight w:val="270"/>
        </w:trPr>
        <w:tc>
          <w:tcPr>
            <w:tcW w:w="5000" w:type="pct"/>
            <w:gridSpan w:val="17"/>
            <w:tcBorders>
              <w:top w:val="nil"/>
              <w:left w:val="nil"/>
              <w:bottom w:val="nil"/>
              <w:right w:val="nil"/>
            </w:tcBorders>
            <w:shd w:val="clear" w:color="auto" w:fill="auto"/>
            <w:noWrap/>
            <w:vAlign w:val="center"/>
            <w:hideMark/>
          </w:tcPr>
          <w:p w:rsidR="00796363" w:rsidRPr="002601A0" w:rsidRDefault="00796363" w:rsidP="00796363">
            <w:pPr>
              <w:widowControl/>
              <w:jc w:val="right"/>
              <w:rPr>
                <w:rFonts w:ascii="宋体" w:hAnsi="宋体" w:cs="Arial"/>
                <w:kern w:val="0"/>
                <w:sz w:val="18"/>
                <w:szCs w:val="22"/>
              </w:rPr>
            </w:pPr>
            <w:r w:rsidRPr="002601A0">
              <w:rPr>
                <w:rFonts w:ascii="宋体" w:hAnsi="宋体" w:cs="Arial" w:hint="eastAsia"/>
                <w:kern w:val="0"/>
                <w:sz w:val="18"/>
                <w:szCs w:val="22"/>
              </w:rPr>
              <w:t>财决批复05表</w:t>
            </w:r>
          </w:p>
        </w:tc>
      </w:tr>
      <w:tr w:rsidR="00796363" w:rsidRPr="002601A0" w:rsidTr="002601A0">
        <w:trPr>
          <w:trHeight w:val="270"/>
        </w:trPr>
        <w:tc>
          <w:tcPr>
            <w:tcW w:w="1007" w:type="pct"/>
            <w:gridSpan w:val="4"/>
            <w:tcBorders>
              <w:top w:val="nil"/>
              <w:left w:val="nil"/>
              <w:bottom w:val="single" w:sz="4" w:space="0" w:color="808080"/>
              <w:right w:val="nil"/>
            </w:tcBorders>
            <w:shd w:val="clear" w:color="auto" w:fill="auto"/>
            <w:noWrap/>
            <w:vAlign w:val="center"/>
            <w:hideMark/>
          </w:tcPr>
          <w:p w:rsidR="00796363" w:rsidRPr="002601A0" w:rsidRDefault="00796363" w:rsidP="00796363">
            <w:pPr>
              <w:widowControl/>
              <w:jc w:val="left"/>
              <w:rPr>
                <w:rFonts w:ascii="宋体" w:hAnsi="宋体" w:cs="Arial"/>
                <w:kern w:val="0"/>
                <w:sz w:val="18"/>
                <w:szCs w:val="22"/>
              </w:rPr>
            </w:pPr>
            <w:r w:rsidRPr="002601A0">
              <w:rPr>
                <w:rFonts w:ascii="宋体" w:hAnsi="宋体" w:cs="Arial" w:hint="eastAsia"/>
                <w:kern w:val="0"/>
                <w:sz w:val="18"/>
                <w:szCs w:val="22"/>
              </w:rPr>
              <w:t>部门：广东省肺癌研究所</w:t>
            </w:r>
          </w:p>
        </w:tc>
        <w:tc>
          <w:tcPr>
            <w:tcW w:w="205" w:type="pct"/>
            <w:tcBorders>
              <w:top w:val="nil"/>
              <w:left w:val="nil"/>
              <w:bottom w:val="single" w:sz="4" w:space="0" w:color="808080"/>
              <w:right w:val="nil"/>
            </w:tcBorders>
            <w:shd w:val="clear" w:color="auto" w:fill="auto"/>
            <w:noWrap/>
            <w:vAlign w:val="center"/>
            <w:hideMark/>
          </w:tcPr>
          <w:p w:rsidR="00796363" w:rsidRPr="002601A0" w:rsidRDefault="00F22F6C" w:rsidP="0079636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05" w:type="pct"/>
            <w:tcBorders>
              <w:top w:val="nil"/>
              <w:left w:val="nil"/>
              <w:bottom w:val="single" w:sz="4" w:space="0" w:color="808080"/>
              <w:right w:val="nil"/>
            </w:tcBorders>
            <w:shd w:val="clear" w:color="auto" w:fill="auto"/>
            <w:noWrap/>
            <w:vAlign w:val="center"/>
            <w:hideMark/>
          </w:tcPr>
          <w:p w:rsidR="00796363" w:rsidRPr="002601A0" w:rsidRDefault="00F22F6C" w:rsidP="0079636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06" w:type="pct"/>
            <w:tcBorders>
              <w:top w:val="nil"/>
              <w:left w:val="nil"/>
              <w:bottom w:val="single" w:sz="4" w:space="0" w:color="808080"/>
              <w:right w:val="nil"/>
            </w:tcBorders>
            <w:shd w:val="clear" w:color="auto" w:fill="auto"/>
            <w:noWrap/>
            <w:vAlign w:val="center"/>
            <w:hideMark/>
          </w:tcPr>
          <w:p w:rsidR="00796363" w:rsidRPr="002601A0" w:rsidRDefault="00F22F6C" w:rsidP="0079636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463" w:type="pct"/>
            <w:tcBorders>
              <w:top w:val="nil"/>
              <w:left w:val="nil"/>
              <w:bottom w:val="single" w:sz="4" w:space="0" w:color="808080"/>
              <w:right w:val="nil"/>
            </w:tcBorders>
            <w:shd w:val="clear" w:color="auto" w:fill="auto"/>
            <w:noWrap/>
            <w:vAlign w:val="center"/>
            <w:hideMark/>
          </w:tcPr>
          <w:p w:rsidR="00796363" w:rsidRPr="002601A0" w:rsidRDefault="00F22F6C" w:rsidP="0079636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463" w:type="pct"/>
            <w:tcBorders>
              <w:top w:val="nil"/>
              <w:left w:val="nil"/>
              <w:bottom w:val="single" w:sz="4" w:space="0" w:color="808080"/>
              <w:right w:val="nil"/>
            </w:tcBorders>
            <w:shd w:val="clear" w:color="auto" w:fill="auto"/>
            <w:noWrap/>
            <w:vAlign w:val="center"/>
            <w:hideMark/>
          </w:tcPr>
          <w:p w:rsidR="00796363" w:rsidRPr="002601A0" w:rsidRDefault="00796363" w:rsidP="00796363">
            <w:pPr>
              <w:widowControl/>
              <w:rPr>
                <w:rFonts w:ascii="宋体" w:hAnsi="宋体" w:cs="Arial"/>
                <w:kern w:val="0"/>
                <w:sz w:val="18"/>
                <w:szCs w:val="22"/>
              </w:rPr>
            </w:pPr>
            <w:r w:rsidRPr="002601A0">
              <w:rPr>
                <w:rFonts w:ascii="宋体" w:hAnsi="宋体" w:cs="Arial" w:hint="eastAsia"/>
                <w:kern w:val="0"/>
                <w:sz w:val="18"/>
                <w:szCs w:val="22"/>
              </w:rPr>
              <w:t>2019年度</w:t>
            </w:r>
          </w:p>
        </w:tc>
        <w:tc>
          <w:tcPr>
            <w:tcW w:w="205" w:type="pct"/>
            <w:tcBorders>
              <w:top w:val="nil"/>
              <w:left w:val="nil"/>
              <w:bottom w:val="single" w:sz="4" w:space="0" w:color="808080"/>
              <w:right w:val="nil"/>
            </w:tcBorders>
            <w:shd w:val="clear" w:color="auto" w:fill="auto"/>
            <w:noWrap/>
            <w:vAlign w:val="center"/>
            <w:hideMark/>
          </w:tcPr>
          <w:p w:rsidR="00796363" w:rsidRPr="002601A0" w:rsidRDefault="00F22F6C" w:rsidP="0079636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463" w:type="pct"/>
            <w:tcBorders>
              <w:top w:val="nil"/>
              <w:left w:val="nil"/>
              <w:bottom w:val="single" w:sz="4" w:space="0" w:color="808080"/>
              <w:right w:val="nil"/>
            </w:tcBorders>
            <w:shd w:val="clear" w:color="auto" w:fill="auto"/>
            <w:noWrap/>
            <w:vAlign w:val="center"/>
            <w:hideMark/>
          </w:tcPr>
          <w:p w:rsidR="00796363" w:rsidRPr="002601A0" w:rsidRDefault="00F22F6C" w:rsidP="0079636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463" w:type="pct"/>
            <w:tcBorders>
              <w:top w:val="nil"/>
              <w:left w:val="nil"/>
              <w:bottom w:val="single" w:sz="4" w:space="0" w:color="808080"/>
              <w:right w:val="nil"/>
            </w:tcBorders>
            <w:shd w:val="clear" w:color="auto" w:fill="auto"/>
            <w:noWrap/>
            <w:vAlign w:val="center"/>
            <w:hideMark/>
          </w:tcPr>
          <w:p w:rsidR="00796363" w:rsidRPr="002601A0" w:rsidRDefault="00F22F6C" w:rsidP="0079636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05" w:type="pct"/>
            <w:tcBorders>
              <w:top w:val="nil"/>
              <w:left w:val="nil"/>
              <w:bottom w:val="single" w:sz="4" w:space="0" w:color="808080"/>
              <w:right w:val="nil"/>
            </w:tcBorders>
            <w:shd w:val="clear" w:color="auto" w:fill="auto"/>
            <w:noWrap/>
            <w:vAlign w:val="center"/>
            <w:hideMark/>
          </w:tcPr>
          <w:p w:rsidR="00796363" w:rsidRPr="002601A0" w:rsidRDefault="00F22F6C" w:rsidP="0079636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05" w:type="pct"/>
            <w:tcBorders>
              <w:top w:val="nil"/>
              <w:left w:val="nil"/>
              <w:bottom w:val="single" w:sz="4" w:space="0" w:color="808080"/>
              <w:right w:val="nil"/>
            </w:tcBorders>
            <w:shd w:val="clear" w:color="auto" w:fill="auto"/>
            <w:noWrap/>
            <w:vAlign w:val="center"/>
            <w:hideMark/>
          </w:tcPr>
          <w:p w:rsidR="00796363" w:rsidRPr="002601A0" w:rsidRDefault="00F22F6C" w:rsidP="0079636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05" w:type="pct"/>
            <w:tcBorders>
              <w:top w:val="nil"/>
              <w:left w:val="nil"/>
              <w:bottom w:val="single" w:sz="4" w:space="0" w:color="808080"/>
              <w:right w:val="nil"/>
            </w:tcBorders>
            <w:shd w:val="clear" w:color="auto" w:fill="auto"/>
            <w:noWrap/>
            <w:vAlign w:val="center"/>
            <w:hideMark/>
          </w:tcPr>
          <w:p w:rsidR="00796363" w:rsidRPr="002601A0" w:rsidRDefault="00F22F6C" w:rsidP="0079636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05" w:type="pct"/>
            <w:tcBorders>
              <w:top w:val="nil"/>
              <w:left w:val="nil"/>
              <w:bottom w:val="single" w:sz="4" w:space="0" w:color="808080"/>
              <w:right w:val="nil"/>
            </w:tcBorders>
            <w:shd w:val="clear" w:color="auto" w:fill="auto"/>
            <w:noWrap/>
            <w:vAlign w:val="center"/>
            <w:hideMark/>
          </w:tcPr>
          <w:p w:rsidR="00796363" w:rsidRPr="002601A0" w:rsidRDefault="00F22F6C" w:rsidP="0079636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499" w:type="pct"/>
            <w:tcBorders>
              <w:top w:val="nil"/>
              <w:left w:val="nil"/>
              <w:bottom w:val="single" w:sz="4" w:space="0" w:color="808080"/>
              <w:right w:val="nil"/>
            </w:tcBorders>
            <w:shd w:val="clear" w:color="auto" w:fill="auto"/>
            <w:noWrap/>
            <w:vAlign w:val="center"/>
            <w:hideMark/>
          </w:tcPr>
          <w:p w:rsidR="00796363" w:rsidRPr="002601A0" w:rsidRDefault="00796363" w:rsidP="00796363">
            <w:pPr>
              <w:widowControl/>
              <w:jc w:val="right"/>
              <w:rPr>
                <w:rFonts w:ascii="宋体" w:hAnsi="宋体" w:cs="Arial"/>
                <w:kern w:val="0"/>
                <w:sz w:val="18"/>
                <w:szCs w:val="22"/>
              </w:rPr>
            </w:pPr>
            <w:r w:rsidRPr="002601A0">
              <w:rPr>
                <w:rFonts w:ascii="宋体" w:hAnsi="宋体" w:cs="Arial" w:hint="eastAsia"/>
                <w:kern w:val="0"/>
                <w:sz w:val="18"/>
                <w:szCs w:val="22"/>
              </w:rPr>
              <w:t>金额单位：</w:t>
            </w:r>
            <w:r w:rsidR="005A5367">
              <w:rPr>
                <w:rFonts w:ascii="宋体" w:hAnsi="宋体" w:cs="Arial" w:hint="eastAsia"/>
                <w:kern w:val="0"/>
                <w:sz w:val="18"/>
                <w:szCs w:val="22"/>
              </w:rPr>
              <w:t>万</w:t>
            </w:r>
            <w:r w:rsidRPr="002601A0">
              <w:rPr>
                <w:rFonts w:ascii="宋体" w:hAnsi="宋体" w:cs="Arial" w:hint="eastAsia"/>
                <w:kern w:val="0"/>
                <w:sz w:val="18"/>
                <w:szCs w:val="22"/>
              </w:rPr>
              <w:t>元</w:t>
            </w:r>
          </w:p>
        </w:tc>
      </w:tr>
      <w:tr w:rsidR="00796363" w:rsidRPr="002601A0" w:rsidTr="002601A0">
        <w:trPr>
          <w:trHeight w:val="300"/>
        </w:trPr>
        <w:tc>
          <w:tcPr>
            <w:tcW w:w="419"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科目编码</w:t>
            </w:r>
          </w:p>
        </w:tc>
        <w:tc>
          <w:tcPr>
            <w:tcW w:w="588"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科目名称</w:t>
            </w:r>
          </w:p>
        </w:tc>
        <w:tc>
          <w:tcPr>
            <w:tcW w:w="616" w:type="pct"/>
            <w:gridSpan w:val="3"/>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年初结转和结余</w:t>
            </w:r>
          </w:p>
        </w:tc>
        <w:tc>
          <w:tcPr>
            <w:tcW w:w="1131" w:type="pct"/>
            <w:gridSpan w:val="3"/>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本年收入</w:t>
            </w:r>
          </w:p>
        </w:tc>
        <w:tc>
          <w:tcPr>
            <w:tcW w:w="1131" w:type="pct"/>
            <w:gridSpan w:val="3"/>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本年支出</w:t>
            </w:r>
          </w:p>
        </w:tc>
        <w:tc>
          <w:tcPr>
            <w:tcW w:w="1114" w:type="pct"/>
            <w:gridSpan w:val="4"/>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年末结转和结余</w:t>
            </w:r>
          </w:p>
        </w:tc>
      </w:tr>
      <w:tr w:rsidR="00796363" w:rsidRPr="002601A0" w:rsidTr="002601A0">
        <w:trPr>
          <w:trHeight w:val="300"/>
        </w:trPr>
        <w:tc>
          <w:tcPr>
            <w:tcW w:w="419" w:type="pct"/>
            <w:gridSpan w:val="3"/>
            <w:vMerge/>
            <w:tcBorders>
              <w:top w:val="nil"/>
              <w:left w:val="single" w:sz="4" w:space="0" w:color="000000"/>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588"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合计</w:t>
            </w:r>
          </w:p>
        </w:tc>
        <w:tc>
          <w:tcPr>
            <w:tcW w:w="205"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基本支出结转</w:t>
            </w:r>
          </w:p>
        </w:tc>
        <w:tc>
          <w:tcPr>
            <w:tcW w:w="206"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项目支出结转和结余</w:t>
            </w:r>
          </w:p>
        </w:tc>
        <w:tc>
          <w:tcPr>
            <w:tcW w:w="463"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合计</w:t>
            </w:r>
          </w:p>
        </w:tc>
        <w:tc>
          <w:tcPr>
            <w:tcW w:w="463"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基本支出</w:t>
            </w:r>
          </w:p>
        </w:tc>
        <w:tc>
          <w:tcPr>
            <w:tcW w:w="205"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项目支出</w:t>
            </w:r>
          </w:p>
        </w:tc>
        <w:tc>
          <w:tcPr>
            <w:tcW w:w="463"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合计</w:t>
            </w:r>
          </w:p>
        </w:tc>
        <w:tc>
          <w:tcPr>
            <w:tcW w:w="463"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基本支出</w:t>
            </w:r>
          </w:p>
        </w:tc>
        <w:tc>
          <w:tcPr>
            <w:tcW w:w="205"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项目支出</w:t>
            </w:r>
          </w:p>
        </w:tc>
        <w:tc>
          <w:tcPr>
            <w:tcW w:w="205"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合计</w:t>
            </w:r>
          </w:p>
        </w:tc>
        <w:tc>
          <w:tcPr>
            <w:tcW w:w="205"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基本支出结转</w:t>
            </w:r>
          </w:p>
        </w:tc>
        <w:tc>
          <w:tcPr>
            <w:tcW w:w="704" w:type="pct"/>
            <w:gridSpan w:val="2"/>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项目支出结转和结余</w:t>
            </w:r>
          </w:p>
        </w:tc>
      </w:tr>
      <w:tr w:rsidR="00796363" w:rsidRPr="002601A0" w:rsidTr="002601A0">
        <w:trPr>
          <w:trHeight w:val="312"/>
        </w:trPr>
        <w:tc>
          <w:tcPr>
            <w:tcW w:w="419" w:type="pct"/>
            <w:gridSpan w:val="3"/>
            <w:vMerge/>
            <w:tcBorders>
              <w:top w:val="nil"/>
              <w:left w:val="single" w:sz="4" w:space="0" w:color="000000"/>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588"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6"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463"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463"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463"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463"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项目支出结转</w:t>
            </w:r>
          </w:p>
        </w:tc>
        <w:tc>
          <w:tcPr>
            <w:tcW w:w="499"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项目支出结余</w:t>
            </w:r>
          </w:p>
        </w:tc>
      </w:tr>
      <w:tr w:rsidR="00796363" w:rsidRPr="002601A0" w:rsidTr="002601A0">
        <w:trPr>
          <w:trHeight w:val="600"/>
        </w:trPr>
        <w:tc>
          <w:tcPr>
            <w:tcW w:w="419" w:type="pct"/>
            <w:gridSpan w:val="3"/>
            <w:vMerge/>
            <w:tcBorders>
              <w:top w:val="nil"/>
              <w:left w:val="single" w:sz="4" w:space="0" w:color="000000"/>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588"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6"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463"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463"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463"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463"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205"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499"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r>
      <w:tr w:rsidR="00796363" w:rsidRPr="002601A0" w:rsidTr="002601A0">
        <w:trPr>
          <w:trHeight w:val="300"/>
        </w:trPr>
        <w:tc>
          <w:tcPr>
            <w:tcW w:w="14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类</w:t>
            </w:r>
          </w:p>
        </w:tc>
        <w:tc>
          <w:tcPr>
            <w:tcW w:w="140"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款</w:t>
            </w:r>
          </w:p>
        </w:tc>
        <w:tc>
          <w:tcPr>
            <w:tcW w:w="140" w:type="pct"/>
            <w:vMerge w:val="restar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项</w:t>
            </w:r>
          </w:p>
        </w:tc>
        <w:tc>
          <w:tcPr>
            <w:tcW w:w="588" w:type="pc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jc w:val="left"/>
              <w:rPr>
                <w:rFonts w:ascii="宋体" w:hAnsi="宋体" w:cs="Arial"/>
                <w:kern w:val="0"/>
                <w:sz w:val="18"/>
                <w:szCs w:val="20"/>
              </w:rPr>
            </w:pPr>
            <w:r w:rsidRPr="002601A0">
              <w:rPr>
                <w:rFonts w:ascii="宋体" w:hAnsi="宋体" w:cs="Arial" w:hint="eastAsia"/>
                <w:kern w:val="0"/>
                <w:sz w:val="18"/>
                <w:szCs w:val="20"/>
              </w:rPr>
              <w:t>栏次</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1</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2</w:t>
            </w:r>
          </w:p>
        </w:tc>
        <w:tc>
          <w:tcPr>
            <w:tcW w:w="206"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3</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4</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5</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6</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7</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8</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9</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10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11</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12</w:t>
            </w:r>
          </w:p>
        </w:tc>
        <w:tc>
          <w:tcPr>
            <w:tcW w:w="499"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rPr>
                <w:rFonts w:ascii="宋体" w:hAnsi="宋体" w:cs="Arial"/>
                <w:kern w:val="0"/>
                <w:sz w:val="18"/>
                <w:szCs w:val="20"/>
              </w:rPr>
            </w:pPr>
            <w:r w:rsidRPr="002601A0">
              <w:rPr>
                <w:rFonts w:ascii="宋体" w:hAnsi="宋体" w:cs="Arial" w:hint="eastAsia"/>
                <w:kern w:val="0"/>
                <w:sz w:val="18"/>
                <w:szCs w:val="20"/>
              </w:rPr>
              <w:t>13</w:t>
            </w:r>
          </w:p>
        </w:tc>
      </w:tr>
      <w:tr w:rsidR="00796363" w:rsidRPr="002601A0" w:rsidTr="002601A0">
        <w:trPr>
          <w:trHeight w:val="300"/>
        </w:trPr>
        <w:tc>
          <w:tcPr>
            <w:tcW w:w="140" w:type="pct"/>
            <w:vMerge/>
            <w:tcBorders>
              <w:top w:val="nil"/>
              <w:left w:val="single" w:sz="4" w:space="0" w:color="000000"/>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140"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140" w:type="pct"/>
            <w:vMerge/>
            <w:tcBorders>
              <w:top w:val="nil"/>
              <w:left w:val="nil"/>
              <w:bottom w:val="single" w:sz="4" w:space="0" w:color="000000"/>
              <w:right w:val="single" w:sz="4" w:space="0" w:color="000000"/>
            </w:tcBorders>
            <w:vAlign w:val="center"/>
            <w:hideMark/>
          </w:tcPr>
          <w:p w:rsidR="00796363" w:rsidRPr="002601A0" w:rsidRDefault="00796363" w:rsidP="00796363">
            <w:pPr>
              <w:widowControl/>
              <w:jc w:val="left"/>
              <w:rPr>
                <w:rFonts w:ascii="宋体" w:hAnsi="宋体" w:cs="Arial"/>
                <w:kern w:val="0"/>
                <w:sz w:val="18"/>
                <w:szCs w:val="20"/>
              </w:rPr>
            </w:pPr>
          </w:p>
        </w:tc>
        <w:tc>
          <w:tcPr>
            <w:tcW w:w="588" w:type="pct"/>
            <w:tcBorders>
              <w:top w:val="nil"/>
              <w:left w:val="nil"/>
              <w:bottom w:val="single" w:sz="4" w:space="0" w:color="000000"/>
              <w:right w:val="single" w:sz="4" w:space="0" w:color="000000"/>
            </w:tcBorders>
            <w:shd w:val="clear" w:color="auto" w:fill="auto"/>
            <w:vAlign w:val="center"/>
            <w:hideMark/>
          </w:tcPr>
          <w:p w:rsidR="00796363" w:rsidRPr="002601A0" w:rsidRDefault="00796363" w:rsidP="00796363">
            <w:pPr>
              <w:widowControl/>
              <w:jc w:val="left"/>
              <w:rPr>
                <w:rFonts w:ascii="宋体" w:hAnsi="宋体" w:cs="Arial"/>
                <w:kern w:val="0"/>
                <w:sz w:val="18"/>
                <w:szCs w:val="20"/>
              </w:rPr>
            </w:pPr>
            <w:r w:rsidRPr="002601A0">
              <w:rPr>
                <w:rFonts w:ascii="宋体" w:hAnsi="宋体" w:cs="Arial" w:hint="eastAsia"/>
                <w:kern w:val="0"/>
                <w:sz w:val="18"/>
                <w:szCs w:val="20"/>
              </w:rPr>
              <w:t>合计</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b/>
                <w:bCs/>
                <w:kern w:val="0"/>
                <w:sz w:val="18"/>
                <w:szCs w:val="20"/>
              </w:rPr>
            </w:pPr>
            <w:r w:rsidRPr="002601A0">
              <w:rPr>
                <w:rFonts w:ascii="宋体" w:hAnsi="宋体" w:cs="Arial" w:hint="eastAsia"/>
                <w:b/>
                <w:bCs/>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b/>
                <w:bCs/>
                <w:kern w:val="0"/>
                <w:sz w:val="18"/>
                <w:szCs w:val="20"/>
              </w:rPr>
            </w:pPr>
            <w:r w:rsidRPr="002601A0">
              <w:rPr>
                <w:rFonts w:ascii="宋体" w:hAnsi="宋体" w:cs="Arial" w:hint="eastAsia"/>
                <w:b/>
                <w:bCs/>
                <w:kern w:val="0"/>
                <w:sz w:val="18"/>
                <w:szCs w:val="20"/>
              </w:rPr>
              <w:t>0.00</w:t>
            </w:r>
          </w:p>
        </w:tc>
        <w:tc>
          <w:tcPr>
            <w:tcW w:w="206"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b/>
                <w:bCs/>
                <w:kern w:val="0"/>
                <w:sz w:val="18"/>
                <w:szCs w:val="20"/>
              </w:rPr>
            </w:pPr>
            <w:r w:rsidRPr="002601A0">
              <w:rPr>
                <w:rFonts w:ascii="宋体" w:hAnsi="宋体" w:cs="Arial" w:hint="eastAsia"/>
                <w:b/>
                <w:bCs/>
                <w:kern w:val="0"/>
                <w:sz w:val="18"/>
                <w:szCs w:val="20"/>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b/>
                <w:bCs/>
                <w:kern w:val="0"/>
                <w:sz w:val="18"/>
                <w:szCs w:val="20"/>
              </w:rPr>
            </w:pPr>
            <w:r>
              <w:rPr>
                <w:rFonts w:ascii="宋体" w:hAnsi="宋体" w:cs="Arial" w:hint="eastAsia"/>
                <w:b/>
                <w:bCs/>
                <w:kern w:val="0"/>
                <w:sz w:val="18"/>
                <w:szCs w:val="20"/>
              </w:rPr>
              <w:t>326.62</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b/>
                <w:bCs/>
                <w:kern w:val="0"/>
                <w:sz w:val="18"/>
                <w:szCs w:val="20"/>
              </w:rPr>
            </w:pPr>
            <w:r>
              <w:rPr>
                <w:rFonts w:ascii="宋体" w:hAnsi="宋体" w:cs="Arial" w:hint="eastAsia"/>
                <w:b/>
                <w:bCs/>
                <w:kern w:val="0"/>
                <w:sz w:val="18"/>
                <w:szCs w:val="20"/>
              </w:rPr>
              <w:t>326.62</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b/>
                <w:bCs/>
                <w:kern w:val="0"/>
                <w:sz w:val="18"/>
                <w:szCs w:val="20"/>
              </w:rPr>
            </w:pPr>
            <w:r w:rsidRPr="002601A0">
              <w:rPr>
                <w:rFonts w:ascii="宋体" w:hAnsi="宋体" w:cs="Arial" w:hint="eastAsia"/>
                <w:b/>
                <w:bCs/>
                <w:kern w:val="0"/>
                <w:sz w:val="18"/>
                <w:szCs w:val="20"/>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b/>
                <w:bCs/>
                <w:kern w:val="0"/>
                <w:sz w:val="18"/>
                <w:szCs w:val="20"/>
              </w:rPr>
            </w:pPr>
            <w:r>
              <w:rPr>
                <w:rFonts w:ascii="宋体" w:hAnsi="宋体" w:cs="Arial" w:hint="eastAsia"/>
                <w:b/>
                <w:bCs/>
                <w:kern w:val="0"/>
                <w:sz w:val="18"/>
                <w:szCs w:val="20"/>
              </w:rPr>
              <w:t>326.62</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b/>
                <w:bCs/>
                <w:kern w:val="0"/>
                <w:sz w:val="18"/>
                <w:szCs w:val="20"/>
              </w:rPr>
            </w:pPr>
            <w:r>
              <w:rPr>
                <w:rFonts w:ascii="宋体" w:hAnsi="宋体" w:cs="Arial" w:hint="eastAsia"/>
                <w:b/>
                <w:bCs/>
                <w:kern w:val="0"/>
                <w:sz w:val="18"/>
                <w:szCs w:val="20"/>
              </w:rPr>
              <w:t>326.62</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b/>
                <w:bCs/>
                <w:kern w:val="0"/>
                <w:sz w:val="18"/>
                <w:szCs w:val="20"/>
              </w:rPr>
            </w:pPr>
            <w:r w:rsidRPr="002601A0">
              <w:rPr>
                <w:rFonts w:ascii="宋体" w:hAnsi="宋体" w:cs="Arial" w:hint="eastAsia"/>
                <w:b/>
                <w:bCs/>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b/>
                <w:bCs/>
                <w:kern w:val="0"/>
                <w:sz w:val="18"/>
                <w:szCs w:val="20"/>
              </w:rPr>
            </w:pPr>
            <w:r w:rsidRPr="002601A0">
              <w:rPr>
                <w:rFonts w:ascii="宋体" w:hAnsi="宋体" w:cs="Arial" w:hint="eastAsia"/>
                <w:b/>
                <w:bCs/>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b/>
                <w:bCs/>
                <w:kern w:val="0"/>
                <w:sz w:val="18"/>
                <w:szCs w:val="20"/>
              </w:rPr>
            </w:pPr>
            <w:r w:rsidRPr="002601A0">
              <w:rPr>
                <w:rFonts w:ascii="宋体" w:hAnsi="宋体" w:cs="Arial" w:hint="eastAsia"/>
                <w:b/>
                <w:bCs/>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b/>
                <w:bCs/>
                <w:kern w:val="0"/>
                <w:sz w:val="18"/>
                <w:szCs w:val="20"/>
              </w:rPr>
            </w:pPr>
            <w:r w:rsidRPr="002601A0">
              <w:rPr>
                <w:rFonts w:ascii="宋体" w:hAnsi="宋体" w:cs="Arial" w:hint="eastAsia"/>
                <w:b/>
                <w:bCs/>
                <w:kern w:val="0"/>
                <w:sz w:val="18"/>
                <w:szCs w:val="20"/>
              </w:rPr>
              <w:t>0.00</w:t>
            </w:r>
          </w:p>
        </w:tc>
        <w:tc>
          <w:tcPr>
            <w:tcW w:w="499"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b/>
                <w:bCs/>
                <w:kern w:val="0"/>
                <w:sz w:val="18"/>
                <w:szCs w:val="20"/>
              </w:rPr>
            </w:pPr>
            <w:r w:rsidRPr="002601A0">
              <w:rPr>
                <w:rFonts w:ascii="宋体" w:hAnsi="宋体" w:cs="Arial" w:hint="eastAsia"/>
                <w:b/>
                <w:bCs/>
                <w:kern w:val="0"/>
                <w:sz w:val="18"/>
                <w:szCs w:val="20"/>
              </w:rPr>
              <w:t>0.00</w:t>
            </w:r>
          </w:p>
        </w:tc>
      </w:tr>
      <w:tr w:rsidR="00796363" w:rsidRPr="002601A0" w:rsidTr="002601A0">
        <w:trPr>
          <w:trHeight w:val="300"/>
        </w:trPr>
        <w:tc>
          <w:tcPr>
            <w:tcW w:w="41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796363" w:rsidRPr="002601A0" w:rsidRDefault="00796363" w:rsidP="00796363">
            <w:pPr>
              <w:widowControl/>
              <w:jc w:val="left"/>
              <w:rPr>
                <w:rFonts w:ascii="宋体" w:hAnsi="宋体" w:cs="Arial"/>
                <w:kern w:val="0"/>
                <w:sz w:val="18"/>
                <w:szCs w:val="20"/>
              </w:rPr>
            </w:pPr>
            <w:r w:rsidRPr="002601A0">
              <w:rPr>
                <w:rFonts w:ascii="宋体" w:hAnsi="宋体" w:cs="Arial" w:hint="eastAsia"/>
                <w:kern w:val="0"/>
                <w:sz w:val="18"/>
                <w:szCs w:val="20"/>
              </w:rPr>
              <w:t>210</w:t>
            </w:r>
          </w:p>
        </w:tc>
        <w:tc>
          <w:tcPr>
            <w:tcW w:w="588"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left"/>
              <w:rPr>
                <w:rFonts w:ascii="宋体" w:hAnsi="宋体" w:cs="Arial"/>
                <w:kern w:val="0"/>
                <w:sz w:val="18"/>
                <w:szCs w:val="20"/>
              </w:rPr>
            </w:pPr>
            <w:r w:rsidRPr="002601A0">
              <w:rPr>
                <w:rFonts w:ascii="宋体" w:hAnsi="宋体" w:cs="Arial" w:hint="eastAsia"/>
                <w:kern w:val="0"/>
                <w:sz w:val="18"/>
                <w:szCs w:val="20"/>
              </w:rPr>
              <w:t>卫生健康支出</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6"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kern w:val="0"/>
                <w:sz w:val="18"/>
                <w:szCs w:val="20"/>
              </w:rPr>
            </w:pPr>
            <w:r>
              <w:rPr>
                <w:rFonts w:ascii="宋体" w:hAnsi="宋体" w:cs="Arial" w:hint="eastAsia"/>
                <w:kern w:val="0"/>
                <w:sz w:val="18"/>
                <w:szCs w:val="20"/>
              </w:rPr>
              <w:t>326.62</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kern w:val="0"/>
                <w:sz w:val="18"/>
                <w:szCs w:val="20"/>
              </w:rPr>
            </w:pPr>
            <w:r>
              <w:rPr>
                <w:rFonts w:ascii="宋体" w:hAnsi="宋体" w:cs="Arial" w:hint="eastAsia"/>
                <w:kern w:val="0"/>
                <w:sz w:val="18"/>
                <w:szCs w:val="20"/>
              </w:rPr>
              <w:t>326.62</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kern w:val="0"/>
                <w:sz w:val="18"/>
                <w:szCs w:val="20"/>
              </w:rPr>
            </w:pPr>
            <w:r>
              <w:rPr>
                <w:rFonts w:ascii="宋体" w:hAnsi="宋体" w:cs="Arial" w:hint="eastAsia"/>
                <w:kern w:val="0"/>
                <w:sz w:val="18"/>
                <w:szCs w:val="20"/>
              </w:rPr>
              <w:t>326.62</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kern w:val="0"/>
                <w:sz w:val="18"/>
                <w:szCs w:val="20"/>
              </w:rPr>
            </w:pPr>
            <w:r>
              <w:rPr>
                <w:rFonts w:ascii="宋体" w:hAnsi="宋体" w:cs="Arial" w:hint="eastAsia"/>
                <w:kern w:val="0"/>
                <w:sz w:val="18"/>
                <w:szCs w:val="20"/>
              </w:rPr>
              <w:t>326.62</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499"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r>
      <w:tr w:rsidR="00796363" w:rsidRPr="002601A0" w:rsidTr="002601A0">
        <w:trPr>
          <w:trHeight w:val="300"/>
        </w:trPr>
        <w:tc>
          <w:tcPr>
            <w:tcW w:w="41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796363" w:rsidRPr="002601A0" w:rsidRDefault="00796363" w:rsidP="00796363">
            <w:pPr>
              <w:widowControl/>
              <w:jc w:val="left"/>
              <w:rPr>
                <w:rFonts w:ascii="宋体" w:hAnsi="宋体" w:cs="Arial"/>
                <w:kern w:val="0"/>
                <w:sz w:val="18"/>
                <w:szCs w:val="20"/>
              </w:rPr>
            </w:pPr>
            <w:r w:rsidRPr="002601A0">
              <w:rPr>
                <w:rFonts w:ascii="宋体" w:hAnsi="宋体" w:cs="Arial" w:hint="eastAsia"/>
                <w:kern w:val="0"/>
                <w:sz w:val="18"/>
                <w:szCs w:val="20"/>
              </w:rPr>
              <w:t>21004</w:t>
            </w:r>
          </w:p>
        </w:tc>
        <w:tc>
          <w:tcPr>
            <w:tcW w:w="588"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left"/>
              <w:rPr>
                <w:rFonts w:ascii="宋体" w:hAnsi="宋体" w:cs="Arial"/>
                <w:kern w:val="0"/>
                <w:sz w:val="18"/>
                <w:szCs w:val="20"/>
              </w:rPr>
            </w:pPr>
            <w:r w:rsidRPr="002601A0">
              <w:rPr>
                <w:rFonts w:ascii="宋体" w:hAnsi="宋体" w:cs="Arial" w:hint="eastAsia"/>
                <w:kern w:val="0"/>
                <w:sz w:val="18"/>
                <w:szCs w:val="20"/>
              </w:rPr>
              <w:t>公共卫生</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6"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kern w:val="0"/>
                <w:sz w:val="18"/>
                <w:szCs w:val="20"/>
              </w:rPr>
            </w:pPr>
            <w:r>
              <w:rPr>
                <w:rFonts w:ascii="宋体" w:hAnsi="宋体" w:cs="Arial" w:hint="eastAsia"/>
                <w:kern w:val="0"/>
                <w:sz w:val="18"/>
                <w:szCs w:val="20"/>
              </w:rPr>
              <w:t>326.62</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kern w:val="0"/>
                <w:sz w:val="18"/>
                <w:szCs w:val="20"/>
              </w:rPr>
            </w:pPr>
            <w:r>
              <w:rPr>
                <w:rFonts w:ascii="宋体" w:hAnsi="宋体" w:cs="Arial" w:hint="eastAsia"/>
                <w:kern w:val="0"/>
                <w:sz w:val="18"/>
                <w:szCs w:val="20"/>
              </w:rPr>
              <w:t>326.62</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kern w:val="0"/>
                <w:sz w:val="18"/>
                <w:szCs w:val="20"/>
              </w:rPr>
            </w:pPr>
            <w:r>
              <w:rPr>
                <w:rFonts w:ascii="宋体" w:hAnsi="宋体" w:cs="Arial" w:hint="eastAsia"/>
                <w:kern w:val="0"/>
                <w:sz w:val="18"/>
                <w:szCs w:val="20"/>
              </w:rPr>
              <w:t>326.62</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kern w:val="0"/>
                <w:sz w:val="18"/>
                <w:szCs w:val="20"/>
              </w:rPr>
            </w:pPr>
            <w:r>
              <w:rPr>
                <w:rFonts w:ascii="宋体" w:hAnsi="宋体" w:cs="Arial" w:hint="eastAsia"/>
                <w:kern w:val="0"/>
                <w:sz w:val="18"/>
                <w:szCs w:val="20"/>
              </w:rPr>
              <w:t>326.62</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499"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r>
      <w:tr w:rsidR="00796363" w:rsidRPr="002601A0" w:rsidTr="002601A0">
        <w:trPr>
          <w:trHeight w:val="300"/>
        </w:trPr>
        <w:tc>
          <w:tcPr>
            <w:tcW w:w="41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796363" w:rsidRPr="002601A0" w:rsidRDefault="00796363" w:rsidP="00796363">
            <w:pPr>
              <w:widowControl/>
              <w:jc w:val="left"/>
              <w:rPr>
                <w:rFonts w:ascii="宋体" w:hAnsi="宋体" w:cs="Arial"/>
                <w:kern w:val="0"/>
                <w:sz w:val="18"/>
                <w:szCs w:val="20"/>
              </w:rPr>
            </w:pPr>
            <w:r w:rsidRPr="002601A0">
              <w:rPr>
                <w:rFonts w:ascii="宋体" w:hAnsi="宋体" w:cs="Arial" w:hint="eastAsia"/>
                <w:kern w:val="0"/>
                <w:sz w:val="18"/>
                <w:szCs w:val="20"/>
              </w:rPr>
              <w:t>2100401</w:t>
            </w:r>
          </w:p>
        </w:tc>
        <w:tc>
          <w:tcPr>
            <w:tcW w:w="588"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left"/>
              <w:rPr>
                <w:rFonts w:ascii="宋体" w:hAnsi="宋体" w:cs="Arial"/>
                <w:kern w:val="0"/>
                <w:sz w:val="18"/>
                <w:szCs w:val="20"/>
              </w:rPr>
            </w:pPr>
            <w:r w:rsidRPr="002601A0">
              <w:rPr>
                <w:rFonts w:ascii="宋体" w:hAnsi="宋体" w:cs="Arial" w:hint="eastAsia"/>
                <w:kern w:val="0"/>
                <w:sz w:val="18"/>
                <w:szCs w:val="20"/>
              </w:rPr>
              <w:t>疾病预防控制机构</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6"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kern w:val="0"/>
                <w:sz w:val="18"/>
                <w:szCs w:val="20"/>
              </w:rPr>
            </w:pPr>
            <w:r>
              <w:rPr>
                <w:rFonts w:ascii="宋体" w:hAnsi="宋体" w:cs="Arial" w:hint="eastAsia"/>
                <w:kern w:val="0"/>
                <w:sz w:val="18"/>
                <w:szCs w:val="20"/>
              </w:rPr>
              <w:t>229.40</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DE0808" w:rsidP="00796363">
            <w:pPr>
              <w:widowControl/>
              <w:jc w:val="right"/>
              <w:rPr>
                <w:rFonts w:ascii="宋体" w:hAnsi="宋体" w:cs="Arial"/>
                <w:kern w:val="0"/>
                <w:sz w:val="18"/>
                <w:szCs w:val="20"/>
              </w:rPr>
            </w:pPr>
            <w:r>
              <w:rPr>
                <w:rFonts w:ascii="宋体" w:hAnsi="宋体" w:cs="Arial" w:hint="eastAsia"/>
                <w:kern w:val="0"/>
                <w:sz w:val="18"/>
                <w:szCs w:val="20"/>
              </w:rPr>
              <w:t>229.40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DE0808" w:rsidP="00796363">
            <w:pPr>
              <w:widowControl/>
              <w:jc w:val="right"/>
              <w:rPr>
                <w:rFonts w:ascii="宋体" w:hAnsi="宋体" w:cs="Arial"/>
                <w:kern w:val="0"/>
                <w:sz w:val="18"/>
                <w:szCs w:val="20"/>
              </w:rPr>
            </w:pPr>
            <w:r>
              <w:rPr>
                <w:rFonts w:ascii="宋体" w:hAnsi="宋体" w:cs="Arial" w:hint="eastAsia"/>
                <w:kern w:val="0"/>
                <w:sz w:val="18"/>
                <w:szCs w:val="20"/>
              </w:rPr>
              <w:t>229.40</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DE0808" w:rsidP="00796363">
            <w:pPr>
              <w:widowControl/>
              <w:jc w:val="right"/>
              <w:rPr>
                <w:rFonts w:ascii="宋体" w:hAnsi="宋体" w:cs="Arial"/>
                <w:kern w:val="0"/>
                <w:sz w:val="18"/>
                <w:szCs w:val="20"/>
              </w:rPr>
            </w:pPr>
            <w:r>
              <w:rPr>
                <w:rFonts w:ascii="宋体" w:hAnsi="宋体" w:cs="Arial" w:hint="eastAsia"/>
                <w:kern w:val="0"/>
                <w:sz w:val="18"/>
                <w:szCs w:val="20"/>
              </w:rPr>
              <w:t>229.40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499"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r>
      <w:tr w:rsidR="00796363" w:rsidRPr="002601A0" w:rsidTr="002601A0">
        <w:trPr>
          <w:trHeight w:val="300"/>
        </w:trPr>
        <w:tc>
          <w:tcPr>
            <w:tcW w:w="41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796363" w:rsidRPr="002601A0" w:rsidRDefault="00796363" w:rsidP="00796363">
            <w:pPr>
              <w:widowControl/>
              <w:jc w:val="left"/>
              <w:rPr>
                <w:rFonts w:ascii="宋体" w:hAnsi="宋体" w:cs="Arial"/>
                <w:kern w:val="0"/>
                <w:sz w:val="18"/>
                <w:szCs w:val="20"/>
              </w:rPr>
            </w:pPr>
            <w:r w:rsidRPr="002601A0">
              <w:rPr>
                <w:rFonts w:ascii="宋体" w:hAnsi="宋体" w:cs="Arial" w:hint="eastAsia"/>
                <w:kern w:val="0"/>
                <w:sz w:val="18"/>
                <w:szCs w:val="20"/>
              </w:rPr>
              <w:t>2100499</w:t>
            </w:r>
          </w:p>
        </w:tc>
        <w:tc>
          <w:tcPr>
            <w:tcW w:w="588"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left"/>
              <w:rPr>
                <w:rFonts w:ascii="宋体" w:hAnsi="宋体" w:cs="Arial"/>
                <w:kern w:val="0"/>
                <w:sz w:val="18"/>
                <w:szCs w:val="20"/>
              </w:rPr>
            </w:pPr>
            <w:r w:rsidRPr="002601A0">
              <w:rPr>
                <w:rFonts w:ascii="宋体" w:hAnsi="宋体" w:cs="Arial" w:hint="eastAsia"/>
                <w:kern w:val="0"/>
                <w:sz w:val="18"/>
                <w:szCs w:val="20"/>
              </w:rPr>
              <w:t>其他公共卫生支出</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6"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5A5367" w:rsidP="00796363">
            <w:pPr>
              <w:widowControl/>
              <w:jc w:val="right"/>
              <w:rPr>
                <w:rFonts w:ascii="宋体" w:hAnsi="宋体" w:cs="Arial"/>
                <w:kern w:val="0"/>
                <w:sz w:val="18"/>
                <w:szCs w:val="20"/>
              </w:rPr>
            </w:pPr>
            <w:r>
              <w:rPr>
                <w:rFonts w:ascii="宋体" w:hAnsi="宋体" w:cs="Arial" w:hint="eastAsia"/>
                <w:kern w:val="0"/>
                <w:sz w:val="18"/>
                <w:szCs w:val="20"/>
              </w:rPr>
              <w:t>97.22</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DE0808" w:rsidP="00796363">
            <w:pPr>
              <w:widowControl/>
              <w:jc w:val="right"/>
              <w:rPr>
                <w:rFonts w:ascii="宋体" w:hAnsi="宋体" w:cs="Arial"/>
                <w:kern w:val="0"/>
                <w:sz w:val="18"/>
                <w:szCs w:val="20"/>
              </w:rPr>
            </w:pPr>
            <w:r>
              <w:rPr>
                <w:rFonts w:ascii="宋体" w:hAnsi="宋体" w:cs="Arial" w:hint="eastAsia"/>
                <w:kern w:val="0"/>
                <w:sz w:val="18"/>
                <w:szCs w:val="20"/>
              </w:rPr>
              <w:t>97.22</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DE0808" w:rsidP="00796363">
            <w:pPr>
              <w:widowControl/>
              <w:jc w:val="right"/>
              <w:rPr>
                <w:rFonts w:ascii="宋体" w:hAnsi="宋体" w:cs="Arial"/>
                <w:kern w:val="0"/>
                <w:sz w:val="18"/>
                <w:szCs w:val="20"/>
              </w:rPr>
            </w:pPr>
            <w:r>
              <w:rPr>
                <w:rFonts w:ascii="宋体" w:hAnsi="宋体" w:cs="Arial" w:hint="eastAsia"/>
                <w:kern w:val="0"/>
                <w:sz w:val="18"/>
                <w:szCs w:val="20"/>
              </w:rPr>
              <w:t>97.22</w:t>
            </w:r>
          </w:p>
        </w:tc>
        <w:tc>
          <w:tcPr>
            <w:tcW w:w="463" w:type="pct"/>
            <w:tcBorders>
              <w:top w:val="nil"/>
              <w:left w:val="nil"/>
              <w:bottom w:val="single" w:sz="4" w:space="0" w:color="000000"/>
              <w:right w:val="single" w:sz="4" w:space="0" w:color="000000"/>
            </w:tcBorders>
            <w:shd w:val="clear" w:color="auto" w:fill="auto"/>
            <w:noWrap/>
            <w:vAlign w:val="center"/>
            <w:hideMark/>
          </w:tcPr>
          <w:p w:rsidR="00796363" w:rsidRPr="002601A0" w:rsidRDefault="00DE0808" w:rsidP="00796363">
            <w:pPr>
              <w:widowControl/>
              <w:jc w:val="right"/>
              <w:rPr>
                <w:rFonts w:ascii="宋体" w:hAnsi="宋体" w:cs="Arial"/>
                <w:kern w:val="0"/>
                <w:sz w:val="18"/>
                <w:szCs w:val="20"/>
              </w:rPr>
            </w:pPr>
            <w:r>
              <w:rPr>
                <w:rFonts w:ascii="宋体" w:hAnsi="宋体" w:cs="Arial" w:hint="eastAsia"/>
                <w:kern w:val="0"/>
                <w:sz w:val="18"/>
                <w:szCs w:val="20"/>
              </w:rPr>
              <w:t>97.22</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205"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c>
          <w:tcPr>
            <w:tcW w:w="499" w:type="pct"/>
            <w:tcBorders>
              <w:top w:val="nil"/>
              <w:left w:val="nil"/>
              <w:bottom w:val="single" w:sz="4" w:space="0" w:color="000000"/>
              <w:right w:val="single" w:sz="4" w:space="0" w:color="000000"/>
            </w:tcBorders>
            <w:shd w:val="clear" w:color="auto" w:fill="auto"/>
            <w:noWrap/>
            <w:vAlign w:val="center"/>
            <w:hideMark/>
          </w:tcPr>
          <w:p w:rsidR="00796363" w:rsidRPr="002601A0" w:rsidRDefault="00796363" w:rsidP="00796363">
            <w:pPr>
              <w:widowControl/>
              <w:jc w:val="right"/>
              <w:rPr>
                <w:rFonts w:ascii="宋体" w:hAnsi="宋体" w:cs="Arial"/>
                <w:kern w:val="0"/>
                <w:sz w:val="18"/>
                <w:szCs w:val="20"/>
              </w:rPr>
            </w:pPr>
            <w:r w:rsidRPr="002601A0">
              <w:rPr>
                <w:rFonts w:ascii="宋体" w:hAnsi="宋体" w:cs="Arial" w:hint="eastAsia"/>
                <w:kern w:val="0"/>
                <w:sz w:val="18"/>
                <w:szCs w:val="20"/>
              </w:rPr>
              <w:t>0.00</w:t>
            </w:r>
          </w:p>
        </w:tc>
      </w:tr>
    </w:tbl>
    <w:p w:rsidR="002601A0" w:rsidRDefault="002601A0">
      <w:r w:rsidRPr="002601A0">
        <w:rPr>
          <w:rFonts w:hint="eastAsia"/>
        </w:rPr>
        <w:t>注：</w:t>
      </w:r>
      <w:r w:rsidRPr="002601A0">
        <w:rPr>
          <w:rFonts w:hint="eastAsia"/>
        </w:rPr>
        <w:t>1.</w:t>
      </w:r>
      <w:r w:rsidRPr="002601A0">
        <w:rPr>
          <w:rFonts w:hint="eastAsia"/>
        </w:rPr>
        <w:t>本表依据《一般公共预算财政拨款收入支出决算表》（财决</w:t>
      </w:r>
      <w:r w:rsidRPr="002601A0">
        <w:rPr>
          <w:rFonts w:hint="eastAsia"/>
        </w:rPr>
        <w:t>07</w:t>
      </w:r>
      <w:r w:rsidRPr="002601A0">
        <w:rPr>
          <w:rFonts w:hint="eastAsia"/>
        </w:rPr>
        <w:t>表）进行批复。</w:t>
      </w:r>
    </w:p>
    <w:p w:rsidR="002601A0" w:rsidRDefault="002601A0">
      <w:r w:rsidRPr="002601A0">
        <w:rPr>
          <w:rFonts w:hint="eastAsia"/>
        </w:rPr>
        <w:t xml:space="preserve">    2.</w:t>
      </w:r>
      <w:r w:rsidRPr="002601A0">
        <w:rPr>
          <w:rFonts w:hint="eastAsia"/>
        </w:rPr>
        <w:t>本表批复到项级科目。</w:t>
      </w:r>
    </w:p>
    <w:p w:rsidR="003A1C73" w:rsidRDefault="002601A0">
      <w:pPr>
        <w:sectPr w:rsidR="003A1C73" w:rsidSect="00334422">
          <w:pgSz w:w="16838" w:h="11906" w:orient="landscape"/>
          <w:pgMar w:top="1800" w:right="1440" w:bottom="1800" w:left="1440" w:header="851" w:footer="992" w:gutter="0"/>
          <w:cols w:space="425"/>
          <w:docGrid w:type="lines" w:linePitch="312"/>
        </w:sectPr>
      </w:pPr>
      <w:r w:rsidRPr="002601A0">
        <w:rPr>
          <w:rFonts w:hint="eastAsia"/>
        </w:rPr>
        <w:t xml:space="preserve">    3.</w:t>
      </w:r>
      <w:r w:rsidRPr="002601A0">
        <w:rPr>
          <w:rFonts w:hint="eastAsia"/>
        </w:rPr>
        <w:t>本表以“万元”为金额单位（保留两位小数）。</w:t>
      </w:r>
    </w:p>
    <w:p w:rsidR="002601A0" w:rsidRDefault="002601A0"/>
    <w:p w:rsidR="003A1C73" w:rsidRPr="003A1C73" w:rsidRDefault="00C82CB4" w:rsidP="003A1C73">
      <w:pPr>
        <w:jc w:val="center"/>
        <w:rPr>
          <w:b/>
          <w:sz w:val="28"/>
        </w:rPr>
      </w:pPr>
      <w:r>
        <w:rPr>
          <w:rFonts w:hint="eastAsia"/>
          <w:b/>
          <w:sz w:val="28"/>
        </w:rPr>
        <w:t>一般公共预算财政拨款基本支出决算</w:t>
      </w:r>
      <w:r w:rsidR="003A1C73" w:rsidRPr="003A1C73">
        <w:rPr>
          <w:rFonts w:hint="eastAsia"/>
          <w:b/>
          <w:sz w:val="28"/>
        </w:rPr>
        <w:t>表</w:t>
      </w:r>
    </w:p>
    <w:tbl>
      <w:tblPr>
        <w:tblW w:w="5265" w:type="pct"/>
        <w:tblLook w:val="04A0"/>
      </w:tblPr>
      <w:tblGrid>
        <w:gridCol w:w="716"/>
        <w:gridCol w:w="3216"/>
        <w:gridCol w:w="1237"/>
        <w:gridCol w:w="716"/>
        <w:gridCol w:w="2216"/>
        <w:gridCol w:w="616"/>
        <w:gridCol w:w="716"/>
        <w:gridCol w:w="4016"/>
        <w:gridCol w:w="1476"/>
      </w:tblGrid>
      <w:tr w:rsidR="003A1C73" w:rsidRPr="003A1C73" w:rsidTr="003A1C73">
        <w:trPr>
          <w:trHeight w:val="300"/>
        </w:trPr>
        <w:tc>
          <w:tcPr>
            <w:tcW w:w="5000" w:type="pct"/>
            <w:gridSpan w:val="9"/>
            <w:tcBorders>
              <w:top w:val="nil"/>
              <w:left w:val="nil"/>
              <w:bottom w:val="nil"/>
              <w:right w:val="nil"/>
            </w:tcBorders>
            <w:shd w:val="clear" w:color="auto" w:fill="auto"/>
            <w:noWrap/>
            <w:vAlign w:val="center"/>
            <w:hideMark/>
          </w:tcPr>
          <w:p w:rsidR="003A1C73" w:rsidRPr="003A1C73" w:rsidRDefault="003A1C73" w:rsidP="003A1C73">
            <w:pPr>
              <w:widowControl/>
              <w:jc w:val="right"/>
              <w:rPr>
                <w:rFonts w:ascii="宋体" w:hAnsi="宋体" w:cs="Arial"/>
                <w:kern w:val="0"/>
                <w:sz w:val="24"/>
              </w:rPr>
            </w:pPr>
            <w:r w:rsidRPr="003A1C73">
              <w:rPr>
                <w:rFonts w:ascii="宋体" w:hAnsi="宋体" w:cs="Arial" w:hint="eastAsia"/>
                <w:kern w:val="0"/>
                <w:sz w:val="18"/>
                <w:szCs w:val="18"/>
              </w:rPr>
              <w:t>财决批复06表</w:t>
            </w:r>
          </w:p>
        </w:tc>
      </w:tr>
      <w:tr w:rsidR="003A1C73" w:rsidRPr="003A1C73" w:rsidTr="003A1C73">
        <w:trPr>
          <w:trHeight w:val="225"/>
        </w:trPr>
        <w:tc>
          <w:tcPr>
            <w:tcW w:w="1317" w:type="pct"/>
            <w:gridSpan w:val="2"/>
            <w:tcBorders>
              <w:top w:val="nil"/>
              <w:left w:val="nil"/>
              <w:bottom w:val="single" w:sz="4" w:space="0" w:color="808080"/>
              <w:right w:val="nil"/>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部门：广东省肺癌研究所</w:t>
            </w:r>
          </w:p>
        </w:tc>
        <w:tc>
          <w:tcPr>
            <w:tcW w:w="474" w:type="pct"/>
            <w:tcBorders>
              <w:top w:val="nil"/>
              <w:left w:val="nil"/>
              <w:bottom w:val="single" w:sz="4" w:space="0" w:color="808080"/>
              <w:right w:val="nil"/>
            </w:tcBorders>
            <w:shd w:val="clear" w:color="auto" w:fill="auto"/>
            <w:noWrap/>
            <w:vAlign w:val="center"/>
            <w:hideMark/>
          </w:tcPr>
          <w:p w:rsidR="003A1C73" w:rsidRPr="003A1C73" w:rsidRDefault="00F22F6C" w:rsidP="003A1C7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40" w:type="pct"/>
            <w:tcBorders>
              <w:top w:val="nil"/>
              <w:left w:val="nil"/>
              <w:bottom w:val="single" w:sz="4" w:space="0" w:color="808080"/>
              <w:right w:val="nil"/>
            </w:tcBorders>
            <w:shd w:val="clear" w:color="auto" w:fill="auto"/>
            <w:noWrap/>
            <w:vAlign w:val="center"/>
            <w:hideMark/>
          </w:tcPr>
          <w:p w:rsidR="003A1C73" w:rsidRPr="003A1C73" w:rsidRDefault="00F22F6C" w:rsidP="003A1C7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742" w:type="pct"/>
            <w:tcBorders>
              <w:top w:val="nil"/>
              <w:left w:val="nil"/>
              <w:bottom w:val="single" w:sz="4" w:space="0" w:color="808080"/>
              <w:right w:val="nil"/>
            </w:tcBorders>
            <w:shd w:val="clear" w:color="auto" w:fill="auto"/>
            <w:noWrap/>
            <w:vAlign w:val="center"/>
            <w:hideMark/>
          </w:tcPr>
          <w:p w:rsidR="003A1C73" w:rsidRPr="003A1C73" w:rsidRDefault="00F22F6C" w:rsidP="003A1C73">
            <w:pPr>
              <w:widowControl/>
              <w:rPr>
                <w:rFonts w:ascii="宋体" w:hAnsi="宋体" w:cs="Arial"/>
                <w:kern w:val="0"/>
                <w:sz w:val="22"/>
                <w:szCs w:val="22"/>
              </w:rPr>
            </w:pPr>
            <w:r>
              <w:rPr>
                <w:rFonts w:ascii="宋体" w:hAnsi="宋体" w:cs="Arial" w:hint="eastAsia"/>
                <w:kern w:val="0"/>
                <w:sz w:val="22"/>
                <w:szCs w:val="22"/>
              </w:rPr>
              <w:t xml:space="preserve">  </w:t>
            </w:r>
          </w:p>
        </w:tc>
        <w:tc>
          <w:tcPr>
            <w:tcW w:w="206" w:type="pct"/>
            <w:tcBorders>
              <w:top w:val="nil"/>
              <w:left w:val="nil"/>
              <w:bottom w:val="single" w:sz="4" w:space="0" w:color="808080"/>
              <w:right w:val="nil"/>
            </w:tcBorders>
            <w:shd w:val="clear" w:color="auto" w:fill="auto"/>
            <w:noWrap/>
            <w:vAlign w:val="center"/>
            <w:hideMark/>
          </w:tcPr>
          <w:p w:rsidR="003A1C73" w:rsidRPr="003A1C73" w:rsidRDefault="00F22F6C" w:rsidP="003A1C7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40" w:type="pct"/>
            <w:tcBorders>
              <w:top w:val="nil"/>
              <w:left w:val="nil"/>
              <w:bottom w:val="single" w:sz="4" w:space="0" w:color="808080"/>
              <w:right w:val="nil"/>
            </w:tcBorders>
            <w:shd w:val="clear" w:color="auto" w:fill="auto"/>
            <w:noWrap/>
            <w:vAlign w:val="center"/>
            <w:hideMark/>
          </w:tcPr>
          <w:p w:rsidR="003A1C73" w:rsidRPr="003A1C73" w:rsidRDefault="00F22F6C" w:rsidP="003A1C7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1345" w:type="pct"/>
            <w:tcBorders>
              <w:top w:val="nil"/>
              <w:left w:val="nil"/>
              <w:bottom w:val="single" w:sz="4" w:space="0" w:color="808080"/>
              <w:right w:val="nil"/>
            </w:tcBorders>
            <w:shd w:val="clear" w:color="auto" w:fill="auto"/>
            <w:noWrap/>
            <w:vAlign w:val="center"/>
            <w:hideMark/>
          </w:tcPr>
          <w:p w:rsidR="003A1C73" w:rsidRPr="003A1C73" w:rsidRDefault="00F22F6C" w:rsidP="003A1C73">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434" w:type="pct"/>
            <w:tcBorders>
              <w:top w:val="nil"/>
              <w:left w:val="nil"/>
              <w:bottom w:val="single" w:sz="4" w:space="0" w:color="808080"/>
              <w:right w:val="nil"/>
            </w:tcBorders>
            <w:shd w:val="clear" w:color="auto" w:fill="auto"/>
            <w:noWrap/>
            <w:vAlign w:val="center"/>
            <w:hideMark/>
          </w:tcPr>
          <w:p w:rsidR="003A1C73" w:rsidRPr="003A1C73" w:rsidRDefault="003A1C73" w:rsidP="003A1C73">
            <w:pPr>
              <w:widowControl/>
              <w:jc w:val="right"/>
              <w:rPr>
                <w:rFonts w:ascii="宋体" w:hAnsi="宋体" w:cs="Arial"/>
                <w:kern w:val="0"/>
                <w:sz w:val="18"/>
                <w:szCs w:val="18"/>
              </w:rPr>
            </w:pPr>
            <w:r w:rsidRPr="003A1C73">
              <w:rPr>
                <w:rFonts w:ascii="宋体" w:hAnsi="宋体" w:cs="Arial" w:hint="eastAsia"/>
                <w:kern w:val="0"/>
                <w:sz w:val="18"/>
                <w:szCs w:val="18"/>
              </w:rPr>
              <w:t>金额单位：</w:t>
            </w:r>
            <w:r w:rsidR="006E13B7">
              <w:rPr>
                <w:rFonts w:ascii="宋体" w:hAnsi="宋体" w:cs="Arial" w:hint="eastAsia"/>
                <w:kern w:val="0"/>
                <w:sz w:val="18"/>
                <w:szCs w:val="18"/>
              </w:rPr>
              <w:t>万</w:t>
            </w:r>
            <w:r w:rsidRPr="003A1C73">
              <w:rPr>
                <w:rFonts w:ascii="宋体" w:hAnsi="宋体" w:cs="Arial" w:hint="eastAsia"/>
                <w:kern w:val="0"/>
                <w:sz w:val="18"/>
                <w:szCs w:val="18"/>
              </w:rPr>
              <w:t>元</w:t>
            </w:r>
          </w:p>
        </w:tc>
      </w:tr>
      <w:tr w:rsidR="003A1C73" w:rsidRPr="003A1C73" w:rsidTr="003A1C73">
        <w:trPr>
          <w:trHeight w:val="300"/>
        </w:trPr>
        <w:tc>
          <w:tcPr>
            <w:tcW w:w="1792"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rPr>
                <w:rFonts w:ascii="宋体" w:hAnsi="宋体" w:cs="Arial"/>
                <w:kern w:val="0"/>
                <w:sz w:val="20"/>
                <w:szCs w:val="20"/>
              </w:rPr>
            </w:pPr>
            <w:r w:rsidRPr="003A1C73">
              <w:rPr>
                <w:rFonts w:ascii="宋体" w:hAnsi="宋体" w:cs="Arial" w:hint="eastAsia"/>
                <w:kern w:val="0"/>
                <w:sz w:val="20"/>
                <w:szCs w:val="20"/>
              </w:rPr>
              <w:t>人员经费</w:t>
            </w:r>
          </w:p>
        </w:tc>
        <w:tc>
          <w:tcPr>
            <w:tcW w:w="3208" w:type="pct"/>
            <w:gridSpan w:val="6"/>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rPr>
                <w:rFonts w:ascii="宋体" w:hAnsi="宋体" w:cs="Arial"/>
                <w:kern w:val="0"/>
                <w:sz w:val="20"/>
                <w:szCs w:val="20"/>
              </w:rPr>
            </w:pPr>
            <w:r w:rsidRPr="003A1C73">
              <w:rPr>
                <w:rFonts w:ascii="宋体" w:hAnsi="宋体" w:cs="Arial" w:hint="eastAsia"/>
                <w:kern w:val="0"/>
                <w:sz w:val="20"/>
                <w:szCs w:val="20"/>
              </w:rPr>
              <w:t>公用经费</w:t>
            </w:r>
          </w:p>
        </w:tc>
      </w:tr>
      <w:tr w:rsidR="003A1C73" w:rsidRPr="003A1C73" w:rsidTr="003A1C73">
        <w:trPr>
          <w:trHeight w:val="312"/>
        </w:trPr>
        <w:tc>
          <w:tcPr>
            <w:tcW w:w="24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3A1C73" w:rsidRPr="003A1C73" w:rsidRDefault="003A1C73" w:rsidP="003A1C73">
            <w:pPr>
              <w:widowControl/>
              <w:rPr>
                <w:rFonts w:ascii="宋体" w:hAnsi="宋体" w:cs="Arial"/>
                <w:kern w:val="0"/>
                <w:sz w:val="20"/>
                <w:szCs w:val="20"/>
              </w:rPr>
            </w:pPr>
            <w:r w:rsidRPr="003A1C73">
              <w:rPr>
                <w:rFonts w:ascii="宋体" w:hAnsi="宋体" w:cs="Arial" w:hint="eastAsia"/>
                <w:kern w:val="0"/>
                <w:sz w:val="20"/>
                <w:szCs w:val="20"/>
              </w:rPr>
              <w:t>科目编码</w:t>
            </w:r>
          </w:p>
        </w:tc>
        <w:tc>
          <w:tcPr>
            <w:tcW w:w="1077" w:type="pct"/>
            <w:vMerge w:val="restart"/>
            <w:tcBorders>
              <w:top w:val="nil"/>
              <w:left w:val="nil"/>
              <w:bottom w:val="single" w:sz="4" w:space="0" w:color="000000"/>
              <w:right w:val="single" w:sz="4" w:space="0" w:color="000000"/>
            </w:tcBorders>
            <w:shd w:val="clear" w:color="auto" w:fill="auto"/>
            <w:vAlign w:val="center"/>
            <w:hideMark/>
          </w:tcPr>
          <w:p w:rsidR="003A1C73" w:rsidRPr="003A1C73" w:rsidRDefault="003A1C73" w:rsidP="003A1C73">
            <w:pPr>
              <w:widowControl/>
              <w:rPr>
                <w:rFonts w:ascii="宋体" w:hAnsi="宋体" w:cs="Arial"/>
                <w:kern w:val="0"/>
                <w:sz w:val="20"/>
                <w:szCs w:val="20"/>
              </w:rPr>
            </w:pPr>
            <w:r w:rsidRPr="003A1C73">
              <w:rPr>
                <w:rFonts w:ascii="宋体" w:hAnsi="宋体" w:cs="Arial" w:hint="eastAsia"/>
                <w:kern w:val="0"/>
                <w:sz w:val="20"/>
                <w:szCs w:val="20"/>
              </w:rPr>
              <w:t>科目名称</w:t>
            </w:r>
          </w:p>
        </w:tc>
        <w:tc>
          <w:tcPr>
            <w:tcW w:w="474" w:type="pct"/>
            <w:vMerge w:val="restart"/>
            <w:tcBorders>
              <w:top w:val="nil"/>
              <w:left w:val="nil"/>
              <w:bottom w:val="single" w:sz="4" w:space="0" w:color="000000"/>
              <w:right w:val="single" w:sz="4" w:space="0" w:color="000000"/>
            </w:tcBorders>
            <w:shd w:val="clear" w:color="auto" w:fill="auto"/>
            <w:vAlign w:val="center"/>
            <w:hideMark/>
          </w:tcPr>
          <w:p w:rsidR="003A1C73" w:rsidRPr="003A1C73" w:rsidRDefault="003A1C73" w:rsidP="003A1C73">
            <w:pPr>
              <w:widowControl/>
              <w:rPr>
                <w:rFonts w:ascii="宋体" w:hAnsi="宋体" w:cs="Arial"/>
                <w:kern w:val="0"/>
                <w:sz w:val="20"/>
                <w:szCs w:val="20"/>
              </w:rPr>
            </w:pPr>
            <w:r w:rsidRPr="003A1C73">
              <w:rPr>
                <w:rFonts w:ascii="宋体" w:hAnsi="宋体" w:cs="Arial" w:hint="eastAsia"/>
                <w:kern w:val="0"/>
                <w:sz w:val="20"/>
                <w:szCs w:val="20"/>
              </w:rPr>
              <w:t>决算数</w:t>
            </w:r>
          </w:p>
        </w:tc>
        <w:tc>
          <w:tcPr>
            <w:tcW w:w="240" w:type="pct"/>
            <w:vMerge w:val="restart"/>
            <w:tcBorders>
              <w:top w:val="nil"/>
              <w:left w:val="nil"/>
              <w:bottom w:val="single" w:sz="4" w:space="0" w:color="000000"/>
              <w:right w:val="single" w:sz="4" w:space="0" w:color="000000"/>
            </w:tcBorders>
            <w:shd w:val="clear" w:color="auto" w:fill="auto"/>
            <w:vAlign w:val="center"/>
            <w:hideMark/>
          </w:tcPr>
          <w:p w:rsidR="003A1C73" w:rsidRPr="003A1C73" w:rsidRDefault="003A1C73" w:rsidP="003A1C73">
            <w:pPr>
              <w:widowControl/>
              <w:rPr>
                <w:rFonts w:ascii="宋体" w:hAnsi="宋体" w:cs="Arial"/>
                <w:kern w:val="0"/>
                <w:sz w:val="20"/>
                <w:szCs w:val="20"/>
              </w:rPr>
            </w:pPr>
            <w:r w:rsidRPr="003A1C73">
              <w:rPr>
                <w:rFonts w:ascii="宋体" w:hAnsi="宋体" w:cs="Arial" w:hint="eastAsia"/>
                <w:kern w:val="0"/>
                <w:sz w:val="20"/>
                <w:szCs w:val="20"/>
              </w:rPr>
              <w:t>科目编码</w:t>
            </w:r>
          </w:p>
        </w:tc>
        <w:tc>
          <w:tcPr>
            <w:tcW w:w="742" w:type="pct"/>
            <w:vMerge w:val="restart"/>
            <w:tcBorders>
              <w:top w:val="nil"/>
              <w:left w:val="nil"/>
              <w:bottom w:val="single" w:sz="4" w:space="0" w:color="000000"/>
              <w:right w:val="single" w:sz="4" w:space="0" w:color="000000"/>
            </w:tcBorders>
            <w:shd w:val="clear" w:color="auto" w:fill="auto"/>
            <w:vAlign w:val="center"/>
            <w:hideMark/>
          </w:tcPr>
          <w:p w:rsidR="003A1C73" w:rsidRPr="003A1C73" w:rsidRDefault="003A1C73" w:rsidP="003A1C73">
            <w:pPr>
              <w:widowControl/>
              <w:rPr>
                <w:rFonts w:ascii="宋体" w:hAnsi="宋体" w:cs="Arial"/>
                <w:kern w:val="0"/>
                <w:sz w:val="20"/>
                <w:szCs w:val="20"/>
              </w:rPr>
            </w:pPr>
            <w:r w:rsidRPr="003A1C73">
              <w:rPr>
                <w:rFonts w:ascii="宋体" w:hAnsi="宋体" w:cs="Arial" w:hint="eastAsia"/>
                <w:kern w:val="0"/>
                <w:sz w:val="20"/>
                <w:szCs w:val="20"/>
              </w:rPr>
              <w:t>科目名称</w:t>
            </w:r>
          </w:p>
        </w:tc>
        <w:tc>
          <w:tcPr>
            <w:tcW w:w="206" w:type="pct"/>
            <w:vMerge w:val="restart"/>
            <w:tcBorders>
              <w:top w:val="nil"/>
              <w:left w:val="nil"/>
              <w:bottom w:val="single" w:sz="4" w:space="0" w:color="000000"/>
              <w:right w:val="single" w:sz="4" w:space="0" w:color="000000"/>
            </w:tcBorders>
            <w:shd w:val="clear" w:color="auto" w:fill="auto"/>
            <w:vAlign w:val="center"/>
            <w:hideMark/>
          </w:tcPr>
          <w:p w:rsidR="003A1C73" w:rsidRPr="003A1C73" w:rsidRDefault="003A1C73" w:rsidP="003A1C73">
            <w:pPr>
              <w:widowControl/>
              <w:rPr>
                <w:rFonts w:ascii="宋体" w:hAnsi="宋体" w:cs="Arial"/>
                <w:kern w:val="0"/>
                <w:sz w:val="20"/>
                <w:szCs w:val="20"/>
              </w:rPr>
            </w:pPr>
            <w:r w:rsidRPr="003A1C73">
              <w:rPr>
                <w:rFonts w:ascii="宋体" w:hAnsi="宋体" w:cs="Arial" w:hint="eastAsia"/>
                <w:kern w:val="0"/>
                <w:sz w:val="20"/>
                <w:szCs w:val="20"/>
              </w:rPr>
              <w:t>决算数</w:t>
            </w:r>
          </w:p>
        </w:tc>
        <w:tc>
          <w:tcPr>
            <w:tcW w:w="240" w:type="pct"/>
            <w:vMerge w:val="restart"/>
            <w:tcBorders>
              <w:top w:val="nil"/>
              <w:left w:val="nil"/>
              <w:bottom w:val="single" w:sz="4" w:space="0" w:color="000000"/>
              <w:right w:val="single" w:sz="4" w:space="0" w:color="000000"/>
            </w:tcBorders>
            <w:shd w:val="clear" w:color="auto" w:fill="auto"/>
            <w:vAlign w:val="center"/>
            <w:hideMark/>
          </w:tcPr>
          <w:p w:rsidR="003A1C73" w:rsidRPr="003A1C73" w:rsidRDefault="003A1C73" w:rsidP="003A1C73">
            <w:pPr>
              <w:widowControl/>
              <w:rPr>
                <w:rFonts w:ascii="宋体" w:hAnsi="宋体" w:cs="Arial"/>
                <w:kern w:val="0"/>
                <w:sz w:val="20"/>
                <w:szCs w:val="20"/>
              </w:rPr>
            </w:pPr>
            <w:r w:rsidRPr="003A1C73">
              <w:rPr>
                <w:rFonts w:ascii="宋体" w:hAnsi="宋体" w:cs="Arial" w:hint="eastAsia"/>
                <w:kern w:val="0"/>
                <w:sz w:val="20"/>
                <w:szCs w:val="20"/>
              </w:rPr>
              <w:t>科目编码</w:t>
            </w:r>
          </w:p>
        </w:tc>
        <w:tc>
          <w:tcPr>
            <w:tcW w:w="1345" w:type="pct"/>
            <w:vMerge w:val="restart"/>
            <w:tcBorders>
              <w:top w:val="nil"/>
              <w:left w:val="nil"/>
              <w:bottom w:val="single" w:sz="4" w:space="0" w:color="000000"/>
              <w:right w:val="single" w:sz="4" w:space="0" w:color="000000"/>
            </w:tcBorders>
            <w:shd w:val="clear" w:color="auto" w:fill="auto"/>
            <w:vAlign w:val="center"/>
            <w:hideMark/>
          </w:tcPr>
          <w:p w:rsidR="003A1C73" w:rsidRPr="003A1C73" w:rsidRDefault="003A1C73" w:rsidP="003A1C73">
            <w:pPr>
              <w:widowControl/>
              <w:rPr>
                <w:rFonts w:ascii="宋体" w:hAnsi="宋体" w:cs="Arial"/>
                <w:kern w:val="0"/>
                <w:sz w:val="20"/>
                <w:szCs w:val="20"/>
              </w:rPr>
            </w:pPr>
            <w:r w:rsidRPr="003A1C73">
              <w:rPr>
                <w:rFonts w:ascii="宋体" w:hAnsi="宋体" w:cs="Arial" w:hint="eastAsia"/>
                <w:kern w:val="0"/>
                <w:sz w:val="20"/>
                <w:szCs w:val="20"/>
              </w:rPr>
              <w:t>科目名称</w:t>
            </w:r>
          </w:p>
        </w:tc>
        <w:tc>
          <w:tcPr>
            <w:tcW w:w="434" w:type="pct"/>
            <w:vMerge w:val="restart"/>
            <w:tcBorders>
              <w:top w:val="nil"/>
              <w:left w:val="nil"/>
              <w:bottom w:val="single" w:sz="4" w:space="0" w:color="000000"/>
              <w:right w:val="single" w:sz="4" w:space="0" w:color="000000"/>
            </w:tcBorders>
            <w:shd w:val="clear" w:color="auto" w:fill="auto"/>
            <w:vAlign w:val="center"/>
            <w:hideMark/>
          </w:tcPr>
          <w:p w:rsidR="003A1C73" w:rsidRPr="003A1C73" w:rsidRDefault="003A1C73" w:rsidP="003A1C73">
            <w:pPr>
              <w:widowControl/>
              <w:rPr>
                <w:rFonts w:ascii="宋体" w:hAnsi="宋体" w:cs="Arial"/>
                <w:kern w:val="0"/>
                <w:sz w:val="20"/>
                <w:szCs w:val="20"/>
              </w:rPr>
            </w:pPr>
            <w:r w:rsidRPr="003A1C73">
              <w:rPr>
                <w:rFonts w:ascii="宋体" w:hAnsi="宋体" w:cs="Arial" w:hint="eastAsia"/>
                <w:kern w:val="0"/>
                <w:sz w:val="20"/>
                <w:szCs w:val="20"/>
              </w:rPr>
              <w:t>决算数</w:t>
            </w:r>
          </w:p>
        </w:tc>
      </w:tr>
      <w:tr w:rsidR="003A1C73" w:rsidRPr="003A1C73" w:rsidTr="003A1C73">
        <w:trPr>
          <w:trHeight w:val="312"/>
        </w:trPr>
        <w:tc>
          <w:tcPr>
            <w:tcW w:w="240" w:type="pct"/>
            <w:vMerge/>
            <w:tcBorders>
              <w:top w:val="nil"/>
              <w:left w:val="single" w:sz="4" w:space="0" w:color="000000"/>
              <w:bottom w:val="single" w:sz="4" w:space="0" w:color="000000"/>
              <w:right w:val="single" w:sz="4" w:space="0" w:color="000000"/>
            </w:tcBorders>
            <w:vAlign w:val="center"/>
            <w:hideMark/>
          </w:tcPr>
          <w:p w:rsidR="003A1C73" w:rsidRPr="003A1C73" w:rsidRDefault="003A1C73" w:rsidP="003A1C73">
            <w:pPr>
              <w:widowControl/>
              <w:jc w:val="left"/>
              <w:rPr>
                <w:rFonts w:ascii="宋体" w:hAnsi="宋体" w:cs="Arial"/>
                <w:kern w:val="0"/>
                <w:sz w:val="20"/>
                <w:szCs w:val="20"/>
              </w:rPr>
            </w:pPr>
          </w:p>
        </w:tc>
        <w:tc>
          <w:tcPr>
            <w:tcW w:w="1077" w:type="pct"/>
            <w:vMerge/>
            <w:tcBorders>
              <w:top w:val="nil"/>
              <w:left w:val="nil"/>
              <w:bottom w:val="single" w:sz="4" w:space="0" w:color="000000"/>
              <w:right w:val="single" w:sz="4" w:space="0" w:color="000000"/>
            </w:tcBorders>
            <w:vAlign w:val="center"/>
            <w:hideMark/>
          </w:tcPr>
          <w:p w:rsidR="003A1C73" w:rsidRPr="003A1C73" w:rsidRDefault="003A1C73" w:rsidP="003A1C73">
            <w:pPr>
              <w:widowControl/>
              <w:jc w:val="left"/>
              <w:rPr>
                <w:rFonts w:ascii="宋体" w:hAnsi="宋体" w:cs="Arial"/>
                <w:kern w:val="0"/>
                <w:sz w:val="20"/>
                <w:szCs w:val="20"/>
              </w:rPr>
            </w:pPr>
          </w:p>
        </w:tc>
        <w:tc>
          <w:tcPr>
            <w:tcW w:w="474" w:type="pct"/>
            <w:vMerge/>
            <w:tcBorders>
              <w:top w:val="nil"/>
              <w:left w:val="nil"/>
              <w:bottom w:val="single" w:sz="4" w:space="0" w:color="000000"/>
              <w:right w:val="single" w:sz="4" w:space="0" w:color="000000"/>
            </w:tcBorders>
            <w:vAlign w:val="center"/>
            <w:hideMark/>
          </w:tcPr>
          <w:p w:rsidR="003A1C73" w:rsidRPr="003A1C73" w:rsidRDefault="003A1C73" w:rsidP="003A1C73">
            <w:pPr>
              <w:widowControl/>
              <w:jc w:val="left"/>
              <w:rPr>
                <w:rFonts w:ascii="宋体" w:hAnsi="宋体" w:cs="Arial"/>
                <w:kern w:val="0"/>
                <w:sz w:val="20"/>
                <w:szCs w:val="20"/>
              </w:rPr>
            </w:pPr>
          </w:p>
        </w:tc>
        <w:tc>
          <w:tcPr>
            <w:tcW w:w="240" w:type="pct"/>
            <w:vMerge/>
            <w:tcBorders>
              <w:top w:val="nil"/>
              <w:left w:val="nil"/>
              <w:bottom w:val="single" w:sz="4" w:space="0" w:color="000000"/>
              <w:right w:val="single" w:sz="4" w:space="0" w:color="000000"/>
            </w:tcBorders>
            <w:vAlign w:val="center"/>
            <w:hideMark/>
          </w:tcPr>
          <w:p w:rsidR="003A1C73" w:rsidRPr="003A1C73" w:rsidRDefault="003A1C73" w:rsidP="003A1C73">
            <w:pPr>
              <w:widowControl/>
              <w:jc w:val="left"/>
              <w:rPr>
                <w:rFonts w:ascii="宋体" w:hAnsi="宋体" w:cs="Arial"/>
                <w:kern w:val="0"/>
                <w:sz w:val="20"/>
                <w:szCs w:val="20"/>
              </w:rPr>
            </w:pPr>
          </w:p>
        </w:tc>
        <w:tc>
          <w:tcPr>
            <w:tcW w:w="742" w:type="pct"/>
            <w:vMerge/>
            <w:tcBorders>
              <w:top w:val="nil"/>
              <w:left w:val="nil"/>
              <w:bottom w:val="single" w:sz="4" w:space="0" w:color="000000"/>
              <w:right w:val="single" w:sz="4" w:space="0" w:color="000000"/>
            </w:tcBorders>
            <w:vAlign w:val="center"/>
            <w:hideMark/>
          </w:tcPr>
          <w:p w:rsidR="003A1C73" w:rsidRPr="003A1C73" w:rsidRDefault="003A1C73" w:rsidP="003A1C73">
            <w:pPr>
              <w:widowControl/>
              <w:jc w:val="left"/>
              <w:rPr>
                <w:rFonts w:ascii="宋体" w:hAnsi="宋体" w:cs="Arial"/>
                <w:kern w:val="0"/>
                <w:sz w:val="20"/>
                <w:szCs w:val="20"/>
              </w:rPr>
            </w:pPr>
          </w:p>
        </w:tc>
        <w:tc>
          <w:tcPr>
            <w:tcW w:w="206" w:type="pct"/>
            <w:vMerge/>
            <w:tcBorders>
              <w:top w:val="nil"/>
              <w:left w:val="nil"/>
              <w:bottom w:val="single" w:sz="4" w:space="0" w:color="000000"/>
              <w:right w:val="single" w:sz="4" w:space="0" w:color="000000"/>
            </w:tcBorders>
            <w:vAlign w:val="center"/>
            <w:hideMark/>
          </w:tcPr>
          <w:p w:rsidR="003A1C73" w:rsidRPr="003A1C73" w:rsidRDefault="003A1C73" w:rsidP="003A1C73">
            <w:pPr>
              <w:widowControl/>
              <w:jc w:val="left"/>
              <w:rPr>
                <w:rFonts w:ascii="宋体" w:hAnsi="宋体" w:cs="Arial"/>
                <w:kern w:val="0"/>
                <w:sz w:val="20"/>
                <w:szCs w:val="20"/>
              </w:rPr>
            </w:pPr>
          </w:p>
        </w:tc>
        <w:tc>
          <w:tcPr>
            <w:tcW w:w="240" w:type="pct"/>
            <w:vMerge/>
            <w:tcBorders>
              <w:top w:val="nil"/>
              <w:left w:val="nil"/>
              <w:bottom w:val="single" w:sz="4" w:space="0" w:color="000000"/>
              <w:right w:val="single" w:sz="4" w:space="0" w:color="000000"/>
            </w:tcBorders>
            <w:vAlign w:val="center"/>
            <w:hideMark/>
          </w:tcPr>
          <w:p w:rsidR="003A1C73" w:rsidRPr="003A1C73" w:rsidRDefault="003A1C73" w:rsidP="003A1C73">
            <w:pPr>
              <w:widowControl/>
              <w:jc w:val="left"/>
              <w:rPr>
                <w:rFonts w:ascii="宋体" w:hAnsi="宋体" w:cs="Arial"/>
                <w:kern w:val="0"/>
                <w:sz w:val="20"/>
                <w:szCs w:val="20"/>
              </w:rPr>
            </w:pPr>
          </w:p>
        </w:tc>
        <w:tc>
          <w:tcPr>
            <w:tcW w:w="1345" w:type="pct"/>
            <w:vMerge/>
            <w:tcBorders>
              <w:top w:val="nil"/>
              <w:left w:val="nil"/>
              <w:bottom w:val="single" w:sz="4" w:space="0" w:color="000000"/>
              <w:right w:val="single" w:sz="4" w:space="0" w:color="000000"/>
            </w:tcBorders>
            <w:vAlign w:val="center"/>
            <w:hideMark/>
          </w:tcPr>
          <w:p w:rsidR="003A1C73" w:rsidRPr="003A1C73" w:rsidRDefault="003A1C73" w:rsidP="003A1C73">
            <w:pPr>
              <w:widowControl/>
              <w:jc w:val="left"/>
              <w:rPr>
                <w:rFonts w:ascii="宋体" w:hAnsi="宋体" w:cs="Arial"/>
                <w:kern w:val="0"/>
                <w:sz w:val="20"/>
                <w:szCs w:val="20"/>
              </w:rPr>
            </w:pPr>
          </w:p>
        </w:tc>
        <w:tc>
          <w:tcPr>
            <w:tcW w:w="434" w:type="pct"/>
            <w:vMerge/>
            <w:tcBorders>
              <w:top w:val="nil"/>
              <w:left w:val="nil"/>
              <w:bottom w:val="single" w:sz="4" w:space="0" w:color="000000"/>
              <w:right w:val="single" w:sz="4" w:space="0" w:color="000000"/>
            </w:tcBorders>
            <w:vAlign w:val="center"/>
            <w:hideMark/>
          </w:tcPr>
          <w:p w:rsidR="003A1C73" w:rsidRPr="003A1C73" w:rsidRDefault="003A1C73" w:rsidP="003A1C73">
            <w:pPr>
              <w:widowControl/>
              <w:jc w:val="left"/>
              <w:rPr>
                <w:rFonts w:ascii="宋体" w:hAnsi="宋体" w:cs="Arial"/>
                <w:kern w:val="0"/>
                <w:sz w:val="20"/>
                <w:szCs w:val="20"/>
              </w:rPr>
            </w:pP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工资福利支出</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6E13B7" w:rsidP="003A1C73">
            <w:pPr>
              <w:widowControl/>
              <w:jc w:val="right"/>
              <w:rPr>
                <w:rFonts w:ascii="宋体" w:hAnsi="宋体" w:cs="Arial"/>
                <w:kern w:val="0"/>
                <w:sz w:val="20"/>
                <w:szCs w:val="20"/>
              </w:rPr>
            </w:pPr>
            <w:r>
              <w:rPr>
                <w:rFonts w:ascii="宋体" w:hAnsi="宋体" w:cs="Arial" w:hint="eastAsia"/>
                <w:kern w:val="0"/>
                <w:sz w:val="20"/>
                <w:szCs w:val="20"/>
              </w:rPr>
              <w:t>326.62</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商品和服务支出</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307</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债务利息及费用支出</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30101</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基本工资</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6E13B7" w:rsidP="003A1C73">
            <w:pPr>
              <w:widowControl/>
              <w:jc w:val="right"/>
              <w:rPr>
                <w:rFonts w:ascii="宋体" w:hAnsi="宋体" w:cs="Arial"/>
                <w:kern w:val="0"/>
                <w:sz w:val="20"/>
                <w:szCs w:val="20"/>
              </w:rPr>
            </w:pPr>
            <w:r>
              <w:rPr>
                <w:rFonts w:ascii="宋体" w:hAnsi="宋体" w:cs="Arial" w:hint="eastAsia"/>
                <w:kern w:val="0"/>
                <w:sz w:val="20"/>
                <w:szCs w:val="20"/>
              </w:rPr>
              <w:t>229.40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30201</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办公费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30701</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国内债务付息</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30102</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津贴补贴</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6E13B7" w:rsidP="003A1C73">
            <w:pPr>
              <w:widowControl/>
              <w:jc w:val="right"/>
              <w:rPr>
                <w:rFonts w:ascii="宋体" w:hAnsi="宋体" w:cs="Arial"/>
                <w:kern w:val="0"/>
                <w:sz w:val="20"/>
                <w:szCs w:val="20"/>
              </w:rPr>
            </w:pPr>
            <w:r>
              <w:rPr>
                <w:rFonts w:ascii="宋体" w:hAnsi="宋体" w:cs="Arial" w:hint="eastAsia"/>
                <w:kern w:val="0"/>
                <w:sz w:val="20"/>
                <w:szCs w:val="20"/>
              </w:rPr>
              <w:t>97.22</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30202</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印刷费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30702</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国外债务付息</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30103</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奖金</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30203</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咨询费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资本性支出</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30106</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伙食补助费</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30204</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手续费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31001</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房屋建筑物购建</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30107</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绩效工资</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30205</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水费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31002</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办公设备购置</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30108</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机关事业单位基本养老保险缴费</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30206</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电费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31003</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专用设备购置</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30109</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职业年金缴费</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30207</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邮电费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31005</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基础设施建设</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30110</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职工基本医疗保险缴费</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30208</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取暖费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31006</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大型修缮</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30111</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公务员医疗补助缴费</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30209</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物业管理费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31007</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信息网络及软件购置更新</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30112</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其他社会保障缴费</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30211</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差旅费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31008</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物资储备</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30113</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住房公积金</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30212</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因公出国（境）费用</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31009</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土地补偿</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30114</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医疗费</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30213</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维修（护）费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31010</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安置补助</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30199</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其他工资福利支出</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30214</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租赁费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31011</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地上附着物和青苗补偿</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303</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对个人和家庭的补助</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30215</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会议费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31012</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拆迁补偿</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30301</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离休费</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30216</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培训费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31013</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公务用车购置</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30302</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退休费</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30217</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公务接待费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31019</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其他交通工具购置</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lastRenderedPageBreak/>
              <w:t>30303</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退职（役）费</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30218</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专用材料费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31021</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文物和陈列品购置</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30304</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抚恤金</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30224</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被装购置费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31022</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无形资产购置</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30305</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生活补助</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30225</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专用燃料费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31099</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其他资本性支出</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30306</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救济费</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30226</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劳务费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399</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其他支出</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30307</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医疗费补助</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30227</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委托业务费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39906</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赠与</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30308</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助学金</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30228</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工会经费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39907</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国家赔偿费用支出</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30309</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奖励金</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30229</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福利费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39908</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对民间非营利组织和群众性自治组织补贴</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30310</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个人农业生产补贴</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30231</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公务用车运行维护费</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39999</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其他支出</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30399</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其他对个人和家庭的补助</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30239</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其他交通费用</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F22F6C" w:rsidP="003A1C73">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F22F6C" w:rsidP="003A1C73">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F22F6C" w:rsidP="003A1C73">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F22F6C" w:rsidP="003A1C73">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F22F6C" w:rsidP="003A1C73">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F22F6C" w:rsidP="003A1C73">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30240</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税金及附加费用</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F22F6C" w:rsidP="003A1C73">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F22F6C" w:rsidP="003A1C73">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F22F6C" w:rsidP="003A1C73">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3A1C73" w:rsidRPr="003A1C73" w:rsidTr="003A1C73">
        <w:trPr>
          <w:trHeight w:val="300"/>
        </w:trPr>
        <w:tc>
          <w:tcPr>
            <w:tcW w:w="240" w:type="pct"/>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F22F6C" w:rsidP="003A1C73">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077" w:type="pct"/>
            <w:tcBorders>
              <w:top w:val="nil"/>
              <w:left w:val="nil"/>
              <w:bottom w:val="single" w:sz="4" w:space="0" w:color="000000"/>
              <w:right w:val="single" w:sz="4" w:space="0" w:color="000000"/>
            </w:tcBorders>
            <w:shd w:val="clear" w:color="auto" w:fill="auto"/>
            <w:noWrap/>
            <w:vAlign w:val="center"/>
            <w:hideMark/>
          </w:tcPr>
          <w:p w:rsidR="003A1C73" w:rsidRPr="003A1C73" w:rsidRDefault="00F22F6C" w:rsidP="003A1C73">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F22F6C" w:rsidP="003A1C73">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30299</w:t>
            </w:r>
          </w:p>
        </w:tc>
        <w:tc>
          <w:tcPr>
            <w:tcW w:w="742"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left"/>
              <w:rPr>
                <w:rFonts w:ascii="宋体" w:hAnsi="宋体" w:cs="Arial"/>
                <w:kern w:val="0"/>
                <w:sz w:val="20"/>
                <w:szCs w:val="20"/>
              </w:rPr>
            </w:pPr>
            <w:r w:rsidRPr="003A1C73">
              <w:rPr>
                <w:rFonts w:ascii="宋体" w:hAnsi="宋体" w:cs="Arial" w:hint="eastAsia"/>
                <w:kern w:val="0"/>
                <w:sz w:val="20"/>
                <w:szCs w:val="20"/>
              </w:rPr>
              <w:t xml:space="preserve">  其他商品和服务支出</w:t>
            </w:r>
          </w:p>
        </w:tc>
        <w:tc>
          <w:tcPr>
            <w:tcW w:w="206"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c>
          <w:tcPr>
            <w:tcW w:w="240" w:type="pct"/>
            <w:tcBorders>
              <w:top w:val="nil"/>
              <w:left w:val="nil"/>
              <w:bottom w:val="single" w:sz="4" w:space="0" w:color="000000"/>
              <w:right w:val="single" w:sz="4" w:space="0" w:color="000000"/>
            </w:tcBorders>
            <w:shd w:val="clear" w:color="auto" w:fill="auto"/>
            <w:noWrap/>
            <w:vAlign w:val="center"/>
            <w:hideMark/>
          </w:tcPr>
          <w:p w:rsidR="003A1C73" w:rsidRPr="003A1C73" w:rsidRDefault="00F22F6C" w:rsidP="003A1C73">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345" w:type="pct"/>
            <w:tcBorders>
              <w:top w:val="nil"/>
              <w:left w:val="nil"/>
              <w:bottom w:val="single" w:sz="4" w:space="0" w:color="000000"/>
              <w:right w:val="single" w:sz="4" w:space="0" w:color="000000"/>
            </w:tcBorders>
            <w:shd w:val="clear" w:color="auto" w:fill="auto"/>
            <w:noWrap/>
            <w:vAlign w:val="center"/>
            <w:hideMark/>
          </w:tcPr>
          <w:p w:rsidR="003A1C73" w:rsidRPr="003A1C73" w:rsidRDefault="00F22F6C" w:rsidP="003A1C73">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F22F6C" w:rsidP="003A1C73">
            <w:pPr>
              <w:widowControl/>
              <w:jc w:val="right"/>
              <w:rPr>
                <w:rFonts w:ascii="宋体" w:hAnsi="宋体" w:cs="Arial"/>
                <w:kern w:val="0"/>
                <w:sz w:val="20"/>
                <w:szCs w:val="20"/>
              </w:rPr>
            </w:pPr>
            <w:r>
              <w:rPr>
                <w:rFonts w:ascii="宋体" w:hAnsi="宋体" w:cs="Arial" w:hint="eastAsia"/>
                <w:kern w:val="0"/>
                <w:sz w:val="20"/>
                <w:szCs w:val="20"/>
              </w:rPr>
              <w:t xml:space="preserve">  </w:t>
            </w:r>
          </w:p>
        </w:tc>
      </w:tr>
      <w:tr w:rsidR="003A1C73" w:rsidRPr="003A1C73" w:rsidTr="003A1C73">
        <w:trPr>
          <w:trHeight w:val="300"/>
        </w:trPr>
        <w:tc>
          <w:tcPr>
            <w:tcW w:w="1317"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3A1C73" w:rsidRPr="003A1C73" w:rsidRDefault="003A1C73" w:rsidP="003A1C73">
            <w:pPr>
              <w:widowControl/>
              <w:rPr>
                <w:rFonts w:ascii="宋体" w:hAnsi="宋体" w:cs="Arial"/>
                <w:kern w:val="0"/>
                <w:sz w:val="20"/>
                <w:szCs w:val="20"/>
              </w:rPr>
            </w:pPr>
            <w:r w:rsidRPr="003A1C73">
              <w:rPr>
                <w:rFonts w:ascii="宋体" w:hAnsi="宋体" w:cs="Arial" w:hint="eastAsia"/>
                <w:kern w:val="0"/>
                <w:sz w:val="20"/>
                <w:szCs w:val="20"/>
              </w:rPr>
              <w:t>人员经费合计</w:t>
            </w:r>
          </w:p>
        </w:tc>
        <w:tc>
          <w:tcPr>
            <w:tcW w:w="474" w:type="pct"/>
            <w:tcBorders>
              <w:top w:val="nil"/>
              <w:left w:val="nil"/>
              <w:bottom w:val="single" w:sz="4" w:space="0" w:color="000000"/>
              <w:right w:val="single" w:sz="4" w:space="0" w:color="000000"/>
            </w:tcBorders>
            <w:shd w:val="clear" w:color="auto" w:fill="auto"/>
            <w:noWrap/>
            <w:vAlign w:val="center"/>
            <w:hideMark/>
          </w:tcPr>
          <w:p w:rsidR="003A1C73" w:rsidRPr="003A1C73" w:rsidRDefault="006E13B7" w:rsidP="003A1C73">
            <w:pPr>
              <w:widowControl/>
              <w:jc w:val="right"/>
              <w:rPr>
                <w:rFonts w:ascii="宋体" w:hAnsi="宋体" w:cs="Arial"/>
                <w:kern w:val="0"/>
                <w:sz w:val="20"/>
                <w:szCs w:val="20"/>
              </w:rPr>
            </w:pPr>
            <w:r>
              <w:rPr>
                <w:rFonts w:ascii="宋体" w:hAnsi="宋体" w:cs="Arial" w:hint="eastAsia"/>
                <w:kern w:val="0"/>
                <w:sz w:val="20"/>
                <w:szCs w:val="20"/>
              </w:rPr>
              <w:t>326.62</w:t>
            </w:r>
          </w:p>
        </w:tc>
        <w:tc>
          <w:tcPr>
            <w:tcW w:w="2774" w:type="pct"/>
            <w:gridSpan w:val="5"/>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rPr>
                <w:rFonts w:ascii="宋体" w:hAnsi="宋体" w:cs="Arial"/>
                <w:kern w:val="0"/>
                <w:sz w:val="20"/>
                <w:szCs w:val="20"/>
              </w:rPr>
            </w:pPr>
            <w:r w:rsidRPr="003A1C73">
              <w:rPr>
                <w:rFonts w:ascii="宋体" w:hAnsi="宋体" w:cs="Arial" w:hint="eastAsia"/>
                <w:kern w:val="0"/>
                <w:sz w:val="20"/>
                <w:szCs w:val="20"/>
              </w:rPr>
              <w:t>公用经费合计</w:t>
            </w:r>
          </w:p>
        </w:tc>
        <w:tc>
          <w:tcPr>
            <w:tcW w:w="434" w:type="pct"/>
            <w:tcBorders>
              <w:top w:val="nil"/>
              <w:left w:val="nil"/>
              <w:bottom w:val="single" w:sz="4" w:space="0" w:color="000000"/>
              <w:right w:val="single" w:sz="4" w:space="0" w:color="000000"/>
            </w:tcBorders>
            <w:shd w:val="clear" w:color="auto" w:fill="auto"/>
            <w:noWrap/>
            <w:vAlign w:val="center"/>
            <w:hideMark/>
          </w:tcPr>
          <w:p w:rsidR="003A1C73" w:rsidRPr="003A1C73" w:rsidRDefault="003A1C73" w:rsidP="003A1C73">
            <w:pPr>
              <w:widowControl/>
              <w:jc w:val="right"/>
              <w:rPr>
                <w:rFonts w:ascii="宋体" w:hAnsi="宋体" w:cs="Arial"/>
                <w:kern w:val="0"/>
                <w:sz w:val="20"/>
                <w:szCs w:val="20"/>
              </w:rPr>
            </w:pPr>
            <w:r w:rsidRPr="003A1C73">
              <w:rPr>
                <w:rFonts w:ascii="宋体" w:hAnsi="宋体" w:cs="Arial" w:hint="eastAsia"/>
                <w:kern w:val="0"/>
                <w:sz w:val="20"/>
                <w:szCs w:val="20"/>
              </w:rPr>
              <w:t>0.00</w:t>
            </w:r>
          </w:p>
        </w:tc>
      </w:tr>
    </w:tbl>
    <w:p w:rsidR="003A1C73" w:rsidRDefault="003A1C73">
      <w:r w:rsidRPr="003A1C73">
        <w:rPr>
          <w:rFonts w:hint="eastAsia"/>
        </w:rPr>
        <w:t>注：</w:t>
      </w:r>
      <w:r w:rsidRPr="003A1C73">
        <w:rPr>
          <w:rFonts w:hint="eastAsia"/>
        </w:rPr>
        <w:t>1.</w:t>
      </w:r>
      <w:r w:rsidRPr="003A1C73">
        <w:rPr>
          <w:rFonts w:hint="eastAsia"/>
        </w:rPr>
        <w:t>本表依据《一般公共预算财政拨款基本支出决算明细表》（财决</w:t>
      </w:r>
      <w:r w:rsidRPr="003A1C73">
        <w:rPr>
          <w:rFonts w:hint="eastAsia"/>
        </w:rPr>
        <w:t>08-1</w:t>
      </w:r>
      <w:r w:rsidRPr="003A1C73">
        <w:rPr>
          <w:rFonts w:hint="eastAsia"/>
        </w:rPr>
        <w:t>表）进行批复。</w:t>
      </w:r>
    </w:p>
    <w:p w:rsidR="00A63CDB" w:rsidRDefault="003A1C73">
      <w:pPr>
        <w:sectPr w:rsidR="00A63CDB" w:rsidSect="00334422">
          <w:pgSz w:w="16838" w:h="11906" w:orient="landscape"/>
          <w:pgMar w:top="1800" w:right="1440" w:bottom="1800" w:left="1440" w:header="851" w:footer="992" w:gutter="0"/>
          <w:cols w:space="425"/>
          <w:docGrid w:type="lines" w:linePitch="312"/>
        </w:sectPr>
      </w:pPr>
      <w:r w:rsidRPr="003A1C73">
        <w:rPr>
          <w:rFonts w:hint="eastAsia"/>
        </w:rPr>
        <w:t xml:space="preserve">    2.</w:t>
      </w:r>
      <w:r w:rsidRPr="003A1C73">
        <w:rPr>
          <w:rFonts w:hint="eastAsia"/>
        </w:rPr>
        <w:t>本表以“万元”为金额单位（保留两位小数）。</w:t>
      </w:r>
    </w:p>
    <w:p w:rsidR="003A1C73" w:rsidRPr="00A63CDB" w:rsidRDefault="00C82CB4" w:rsidP="00A63CDB">
      <w:pPr>
        <w:jc w:val="center"/>
        <w:rPr>
          <w:b/>
          <w:sz w:val="28"/>
        </w:rPr>
      </w:pPr>
      <w:r>
        <w:rPr>
          <w:rFonts w:hint="eastAsia"/>
          <w:b/>
          <w:sz w:val="28"/>
        </w:rPr>
        <w:lastRenderedPageBreak/>
        <w:t>政府性基金预算财政拨款收入支出决算</w:t>
      </w:r>
      <w:r w:rsidR="00A63CDB" w:rsidRPr="00A63CDB">
        <w:rPr>
          <w:rFonts w:hint="eastAsia"/>
          <w:b/>
          <w:sz w:val="28"/>
        </w:rPr>
        <w:t>表</w:t>
      </w:r>
    </w:p>
    <w:p w:rsidR="00A63CDB" w:rsidRDefault="00A63CDB"/>
    <w:tbl>
      <w:tblPr>
        <w:tblW w:w="5000" w:type="pct"/>
        <w:tblLook w:val="04A0"/>
      </w:tblPr>
      <w:tblGrid>
        <w:gridCol w:w="557"/>
        <w:gridCol w:w="554"/>
        <w:gridCol w:w="554"/>
        <w:gridCol w:w="991"/>
        <w:gridCol w:w="526"/>
        <w:gridCol w:w="977"/>
        <w:gridCol w:w="1317"/>
        <w:gridCol w:w="526"/>
        <w:gridCol w:w="1153"/>
        <w:gridCol w:w="751"/>
        <w:gridCol w:w="527"/>
        <w:gridCol w:w="751"/>
        <w:gridCol w:w="751"/>
        <w:gridCol w:w="527"/>
        <w:gridCol w:w="978"/>
        <w:gridCol w:w="978"/>
        <w:gridCol w:w="1756"/>
      </w:tblGrid>
      <w:tr w:rsidR="00A63CDB" w:rsidRPr="00A63CDB" w:rsidTr="00A63CDB">
        <w:trPr>
          <w:trHeight w:val="270"/>
        </w:trPr>
        <w:tc>
          <w:tcPr>
            <w:tcW w:w="199"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198"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198"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352"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188"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347"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467"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188"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409"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267"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188"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267"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267"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188"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347"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347" w:type="pct"/>
            <w:tcBorders>
              <w:top w:val="nil"/>
              <w:left w:val="nil"/>
              <w:bottom w:val="nil"/>
              <w:right w:val="nil"/>
            </w:tcBorders>
            <w:shd w:val="clear" w:color="auto" w:fill="auto"/>
            <w:noWrap/>
            <w:vAlign w:val="center"/>
            <w:hideMark/>
          </w:tcPr>
          <w:p w:rsidR="00A63CDB" w:rsidRPr="00A63CDB" w:rsidRDefault="00A63CDB" w:rsidP="00A63CDB">
            <w:pPr>
              <w:widowControl/>
              <w:jc w:val="left"/>
              <w:rPr>
                <w:rFonts w:ascii="宋体" w:hAnsi="宋体" w:cs="Arial"/>
                <w:kern w:val="0"/>
                <w:sz w:val="18"/>
                <w:szCs w:val="18"/>
              </w:rPr>
            </w:pPr>
          </w:p>
        </w:tc>
        <w:tc>
          <w:tcPr>
            <w:tcW w:w="583" w:type="pct"/>
            <w:tcBorders>
              <w:top w:val="nil"/>
              <w:left w:val="nil"/>
              <w:bottom w:val="nil"/>
              <w:right w:val="nil"/>
            </w:tcBorders>
            <w:shd w:val="clear" w:color="auto" w:fill="auto"/>
            <w:noWrap/>
            <w:vAlign w:val="center"/>
            <w:hideMark/>
          </w:tcPr>
          <w:p w:rsidR="00A63CDB" w:rsidRPr="00A63CDB" w:rsidRDefault="00A63CDB" w:rsidP="00A63CDB">
            <w:pPr>
              <w:widowControl/>
              <w:jc w:val="right"/>
              <w:rPr>
                <w:rFonts w:ascii="宋体" w:hAnsi="宋体" w:cs="Arial"/>
                <w:kern w:val="0"/>
                <w:sz w:val="22"/>
                <w:szCs w:val="22"/>
              </w:rPr>
            </w:pPr>
            <w:r w:rsidRPr="00A63CDB">
              <w:rPr>
                <w:rFonts w:ascii="宋体" w:hAnsi="宋体" w:cs="Arial" w:hint="eastAsia"/>
                <w:kern w:val="0"/>
                <w:sz w:val="22"/>
                <w:szCs w:val="22"/>
              </w:rPr>
              <w:t>财决批复07表</w:t>
            </w:r>
          </w:p>
        </w:tc>
      </w:tr>
      <w:tr w:rsidR="00A63CDB" w:rsidRPr="00A63CDB" w:rsidTr="00A63CDB">
        <w:trPr>
          <w:trHeight w:val="270"/>
        </w:trPr>
        <w:tc>
          <w:tcPr>
            <w:tcW w:w="946" w:type="pct"/>
            <w:gridSpan w:val="4"/>
            <w:tcBorders>
              <w:top w:val="nil"/>
              <w:left w:val="nil"/>
              <w:bottom w:val="single" w:sz="4" w:space="0" w:color="808080"/>
              <w:right w:val="nil"/>
            </w:tcBorders>
            <w:shd w:val="clear" w:color="auto" w:fill="auto"/>
            <w:noWrap/>
            <w:vAlign w:val="center"/>
            <w:hideMark/>
          </w:tcPr>
          <w:p w:rsidR="00A63CDB" w:rsidRPr="00A63CDB" w:rsidRDefault="00A63CDB" w:rsidP="00A63CDB">
            <w:pPr>
              <w:widowControl/>
              <w:jc w:val="left"/>
              <w:rPr>
                <w:rFonts w:ascii="宋体" w:hAnsi="宋体" w:cs="Arial"/>
                <w:kern w:val="0"/>
                <w:sz w:val="22"/>
                <w:szCs w:val="22"/>
              </w:rPr>
            </w:pPr>
            <w:r w:rsidRPr="00A63CDB">
              <w:rPr>
                <w:rFonts w:ascii="宋体" w:hAnsi="宋体" w:cs="Arial" w:hint="eastAsia"/>
                <w:kern w:val="0"/>
                <w:sz w:val="22"/>
                <w:szCs w:val="22"/>
              </w:rPr>
              <w:t>部门：广东省肺癌研究所</w:t>
            </w:r>
          </w:p>
        </w:tc>
        <w:tc>
          <w:tcPr>
            <w:tcW w:w="188" w:type="pct"/>
            <w:tcBorders>
              <w:top w:val="nil"/>
              <w:left w:val="nil"/>
              <w:bottom w:val="single" w:sz="4" w:space="0" w:color="808080"/>
              <w:right w:val="nil"/>
            </w:tcBorders>
            <w:shd w:val="clear" w:color="auto" w:fill="auto"/>
            <w:noWrap/>
            <w:vAlign w:val="center"/>
            <w:hideMark/>
          </w:tcPr>
          <w:p w:rsidR="00A63CDB" w:rsidRPr="00A63CDB" w:rsidRDefault="00F22F6C" w:rsidP="00A63CDB">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347" w:type="pct"/>
            <w:tcBorders>
              <w:top w:val="nil"/>
              <w:left w:val="nil"/>
              <w:bottom w:val="single" w:sz="4" w:space="0" w:color="808080"/>
              <w:right w:val="nil"/>
            </w:tcBorders>
            <w:shd w:val="clear" w:color="auto" w:fill="auto"/>
            <w:noWrap/>
            <w:vAlign w:val="center"/>
            <w:hideMark/>
          </w:tcPr>
          <w:p w:rsidR="00A63CDB" w:rsidRPr="00A63CDB" w:rsidRDefault="00F22F6C" w:rsidP="00A63CDB">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467" w:type="pct"/>
            <w:tcBorders>
              <w:top w:val="nil"/>
              <w:left w:val="nil"/>
              <w:bottom w:val="single" w:sz="4" w:space="0" w:color="808080"/>
              <w:right w:val="nil"/>
            </w:tcBorders>
            <w:shd w:val="clear" w:color="auto" w:fill="auto"/>
            <w:noWrap/>
            <w:vAlign w:val="center"/>
            <w:hideMark/>
          </w:tcPr>
          <w:p w:rsidR="00A63CDB" w:rsidRPr="00A63CDB" w:rsidRDefault="00F22F6C" w:rsidP="00A63CDB">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188" w:type="pct"/>
            <w:tcBorders>
              <w:top w:val="nil"/>
              <w:left w:val="nil"/>
              <w:bottom w:val="single" w:sz="4" w:space="0" w:color="808080"/>
              <w:right w:val="nil"/>
            </w:tcBorders>
            <w:shd w:val="clear" w:color="auto" w:fill="auto"/>
            <w:noWrap/>
            <w:vAlign w:val="center"/>
            <w:hideMark/>
          </w:tcPr>
          <w:p w:rsidR="00A63CDB" w:rsidRPr="00A63CDB" w:rsidRDefault="00F22F6C" w:rsidP="00A63CDB">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409" w:type="pct"/>
            <w:tcBorders>
              <w:top w:val="nil"/>
              <w:left w:val="nil"/>
              <w:bottom w:val="single" w:sz="4" w:space="0" w:color="808080"/>
              <w:right w:val="nil"/>
            </w:tcBorders>
            <w:shd w:val="clear" w:color="auto" w:fill="auto"/>
            <w:noWrap/>
            <w:vAlign w:val="center"/>
            <w:hideMark/>
          </w:tcPr>
          <w:p w:rsidR="00A63CDB" w:rsidRPr="00A63CDB" w:rsidRDefault="00A63CDB" w:rsidP="00A63CDB">
            <w:pPr>
              <w:widowControl/>
              <w:rPr>
                <w:rFonts w:ascii="宋体" w:hAnsi="宋体" w:cs="Arial"/>
                <w:kern w:val="0"/>
                <w:sz w:val="22"/>
                <w:szCs w:val="22"/>
              </w:rPr>
            </w:pPr>
            <w:r w:rsidRPr="00A63CDB">
              <w:rPr>
                <w:rFonts w:ascii="宋体" w:hAnsi="宋体" w:cs="Arial" w:hint="eastAsia"/>
                <w:kern w:val="0"/>
                <w:sz w:val="22"/>
                <w:szCs w:val="22"/>
              </w:rPr>
              <w:t>2019年度</w:t>
            </w:r>
          </w:p>
        </w:tc>
        <w:tc>
          <w:tcPr>
            <w:tcW w:w="267" w:type="pct"/>
            <w:tcBorders>
              <w:top w:val="nil"/>
              <w:left w:val="nil"/>
              <w:bottom w:val="single" w:sz="4" w:space="0" w:color="808080"/>
              <w:right w:val="nil"/>
            </w:tcBorders>
            <w:shd w:val="clear" w:color="auto" w:fill="auto"/>
            <w:noWrap/>
            <w:vAlign w:val="center"/>
            <w:hideMark/>
          </w:tcPr>
          <w:p w:rsidR="00A63CDB" w:rsidRPr="00A63CDB" w:rsidRDefault="00F22F6C" w:rsidP="00A63CDB">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188" w:type="pct"/>
            <w:tcBorders>
              <w:top w:val="nil"/>
              <w:left w:val="nil"/>
              <w:bottom w:val="single" w:sz="4" w:space="0" w:color="808080"/>
              <w:right w:val="nil"/>
            </w:tcBorders>
            <w:shd w:val="clear" w:color="auto" w:fill="auto"/>
            <w:noWrap/>
            <w:vAlign w:val="center"/>
            <w:hideMark/>
          </w:tcPr>
          <w:p w:rsidR="00A63CDB" w:rsidRPr="00A63CDB" w:rsidRDefault="00F22F6C" w:rsidP="00A63CDB">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67" w:type="pct"/>
            <w:tcBorders>
              <w:top w:val="nil"/>
              <w:left w:val="nil"/>
              <w:bottom w:val="single" w:sz="4" w:space="0" w:color="808080"/>
              <w:right w:val="nil"/>
            </w:tcBorders>
            <w:shd w:val="clear" w:color="auto" w:fill="auto"/>
            <w:noWrap/>
            <w:vAlign w:val="center"/>
            <w:hideMark/>
          </w:tcPr>
          <w:p w:rsidR="00A63CDB" w:rsidRPr="00A63CDB" w:rsidRDefault="00F22F6C" w:rsidP="00A63CDB">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267" w:type="pct"/>
            <w:tcBorders>
              <w:top w:val="nil"/>
              <w:left w:val="nil"/>
              <w:bottom w:val="single" w:sz="4" w:space="0" w:color="808080"/>
              <w:right w:val="nil"/>
            </w:tcBorders>
            <w:shd w:val="clear" w:color="auto" w:fill="auto"/>
            <w:noWrap/>
            <w:vAlign w:val="center"/>
            <w:hideMark/>
          </w:tcPr>
          <w:p w:rsidR="00A63CDB" w:rsidRPr="00A63CDB" w:rsidRDefault="00F22F6C" w:rsidP="00A63CDB">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188" w:type="pct"/>
            <w:tcBorders>
              <w:top w:val="nil"/>
              <w:left w:val="nil"/>
              <w:bottom w:val="single" w:sz="4" w:space="0" w:color="808080"/>
              <w:right w:val="nil"/>
            </w:tcBorders>
            <w:shd w:val="clear" w:color="auto" w:fill="auto"/>
            <w:noWrap/>
            <w:vAlign w:val="center"/>
            <w:hideMark/>
          </w:tcPr>
          <w:p w:rsidR="00A63CDB" w:rsidRPr="00A63CDB" w:rsidRDefault="00F22F6C" w:rsidP="00A63CDB">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347" w:type="pct"/>
            <w:tcBorders>
              <w:top w:val="nil"/>
              <w:left w:val="nil"/>
              <w:bottom w:val="single" w:sz="4" w:space="0" w:color="808080"/>
              <w:right w:val="nil"/>
            </w:tcBorders>
            <w:shd w:val="clear" w:color="auto" w:fill="auto"/>
            <w:noWrap/>
            <w:vAlign w:val="center"/>
            <w:hideMark/>
          </w:tcPr>
          <w:p w:rsidR="00A63CDB" w:rsidRPr="00A63CDB" w:rsidRDefault="00F22F6C" w:rsidP="00A63CDB">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347" w:type="pct"/>
            <w:tcBorders>
              <w:top w:val="nil"/>
              <w:left w:val="nil"/>
              <w:bottom w:val="single" w:sz="4" w:space="0" w:color="808080"/>
              <w:right w:val="nil"/>
            </w:tcBorders>
            <w:shd w:val="clear" w:color="auto" w:fill="auto"/>
            <w:noWrap/>
            <w:vAlign w:val="center"/>
            <w:hideMark/>
          </w:tcPr>
          <w:p w:rsidR="00A63CDB" w:rsidRPr="00A63CDB" w:rsidRDefault="00F22F6C" w:rsidP="00A63CDB">
            <w:pPr>
              <w:widowControl/>
              <w:jc w:val="left"/>
              <w:rPr>
                <w:rFonts w:ascii="宋体" w:hAnsi="宋体" w:cs="Arial"/>
                <w:kern w:val="0"/>
                <w:sz w:val="18"/>
                <w:szCs w:val="18"/>
              </w:rPr>
            </w:pPr>
            <w:r>
              <w:rPr>
                <w:rFonts w:ascii="宋体" w:hAnsi="宋体" w:cs="Arial" w:hint="eastAsia"/>
                <w:kern w:val="0"/>
                <w:sz w:val="18"/>
                <w:szCs w:val="18"/>
              </w:rPr>
              <w:t xml:space="preserve">  </w:t>
            </w:r>
          </w:p>
        </w:tc>
        <w:tc>
          <w:tcPr>
            <w:tcW w:w="583" w:type="pct"/>
            <w:tcBorders>
              <w:top w:val="nil"/>
              <w:left w:val="nil"/>
              <w:bottom w:val="single" w:sz="4" w:space="0" w:color="808080"/>
              <w:right w:val="nil"/>
            </w:tcBorders>
            <w:shd w:val="clear" w:color="auto" w:fill="auto"/>
            <w:noWrap/>
            <w:vAlign w:val="center"/>
            <w:hideMark/>
          </w:tcPr>
          <w:p w:rsidR="00A63CDB" w:rsidRPr="00A63CDB" w:rsidRDefault="00A63CDB" w:rsidP="00A63CDB">
            <w:pPr>
              <w:widowControl/>
              <w:jc w:val="right"/>
              <w:rPr>
                <w:rFonts w:ascii="宋体" w:hAnsi="宋体" w:cs="Arial"/>
                <w:kern w:val="0"/>
                <w:sz w:val="22"/>
                <w:szCs w:val="22"/>
              </w:rPr>
            </w:pPr>
            <w:r w:rsidRPr="00A63CDB">
              <w:rPr>
                <w:rFonts w:ascii="宋体" w:hAnsi="宋体" w:cs="Arial" w:hint="eastAsia"/>
                <w:kern w:val="0"/>
                <w:sz w:val="22"/>
                <w:szCs w:val="22"/>
              </w:rPr>
              <w:t>金额单位：</w:t>
            </w:r>
            <w:r w:rsidR="003861E6">
              <w:rPr>
                <w:rFonts w:ascii="宋体" w:hAnsi="宋体" w:cs="Arial" w:hint="eastAsia"/>
                <w:kern w:val="0"/>
                <w:sz w:val="22"/>
                <w:szCs w:val="22"/>
              </w:rPr>
              <w:t>万</w:t>
            </w:r>
            <w:r w:rsidRPr="00A63CDB">
              <w:rPr>
                <w:rFonts w:ascii="宋体" w:hAnsi="宋体" w:cs="Arial" w:hint="eastAsia"/>
                <w:kern w:val="0"/>
                <w:sz w:val="22"/>
                <w:szCs w:val="22"/>
              </w:rPr>
              <w:t>元</w:t>
            </w:r>
          </w:p>
        </w:tc>
      </w:tr>
      <w:tr w:rsidR="00A63CDB" w:rsidRPr="00A63CDB" w:rsidTr="00A63CDB">
        <w:trPr>
          <w:trHeight w:val="300"/>
        </w:trPr>
        <w:tc>
          <w:tcPr>
            <w:tcW w:w="594"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科目编码</w:t>
            </w:r>
          </w:p>
        </w:tc>
        <w:tc>
          <w:tcPr>
            <w:tcW w:w="352"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科目名称</w:t>
            </w:r>
          </w:p>
        </w:tc>
        <w:tc>
          <w:tcPr>
            <w:tcW w:w="1002" w:type="pct"/>
            <w:gridSpan w:val="3"/>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年初结转和结余</w:t>
            </w:r>
          </w:p>
        </w:tc>
        <w:tc>
          <w:tcPr>
            <w:tcW w:w="864" w:type="pct"/>
            <w:gridSpan w:val="3"/>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本年收入</w:t>
            </w:r>
          </w:p>
        </w:tc>
        <w:tc>
          <w:tcPr>
            <w:tcW w:w="722" w:type="pct"/>
            <w:gridSpan w:val="3"/>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本年支出</w:t>
            </w:r>
          </w:p>
        </w:tc>
        <w:tc>
          <w:tcPr>
            <w:tcW w:w="1465" w:type="pct"/>
            <w:gridSpan w:val="4"/>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年末结转和结余</w:t>
            </w:r>
          </w:p>
        </w:tc>
      </w:tr>
      <w:tr w:rsidR="00A63CDB" w:rsidRPr="00A63CDB" w:rsidTr="00A63CDB">
        <w:trPr>
          <w:trHeight w:val="300"/>
        </w:trPr>
        <w:tc>
          <w:tcPr>
            <w:tcW w:w="594" w:type="pct"/>
            <w:gridSpan w:val="3"/>
            <w:vMerge/>
            <w:tcBorders>
              <w:top w:val="nil"/>
              <w:left w:val="single" w:sz="4" w:space="0" w:color="000000"/>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352"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188"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合计</w:t>
            </w:r>
          </w:p>
        </w:tc>
        <w:tc>
          <w:tcPr>
            <w:tcW w:w="347"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基本支出结转</w:t>
            </w:r>
          </w:p>
        </w:tc>
        <w:tc>
          <w:tcPr>
            <w:tcW w:w="467"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项目支出结转和结余</w:t>
            </w:r>
          </w:p>
        </w:tc>
        <w:tc>
          <w:tcPr>
            <w:tcW w:w="188"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合计</w:t>
            </w:r>
          </w:p>
        </w:tc>
        <w:tc>
          <w:tcPr>
            <w:tcW w:w="409"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基本支出</w:t>
            </w:r>
          </w:p>
        </w:tc>
        <w:tc>
          <w:tcPr>
            <w:tcW w:w="267"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项目支出</w:t>
            </w:r>
          </w:p>
        </w:tc>
        <w:tc>
          <w:tcPr>
            <w:tcW w:w="188"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合计</w:t>
            </w:r>
          </w:p>
        </w:tc>
        <w:tc>
          <w:tcPr>
            <w:tcW w:w="267"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基本支出</w:t>
            </w:r>
          </w:p>
        </w:tc>
        <w:tc>
          <w:tcPr>
            <w:tcW w:w="267"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项目支出</w:t>
            </w:r>
          </w:p>
        </w:tc>
        <w:tc>
          <w:tcPr>
            <w:tcW w:w="188"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合计</w:t>
            </w:r>
          </w:p>
        </w:tc>
        <w:tc>
          <w:tcPr>
            <w:tcW w:w="347"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基本支出结转</w:t>
            </w:r>
          </w:p>
        </w:tc>
        <w:tc>
          <w:tcPr>
            <w:tcW w:w="930" w:type="pct"/>
            <w:gridSpan w:val="2"/>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项目支出结转和结余</w:t>
            </w:r>
          </w:p>
        </w:tc>
      </w:tr>
      <w:tr w:rsidR="00A63CDB" w:rsidRPr="00A63CDB" w:rsidTr="00A63CDB">
        <w:trPr>
          <w:trHeight w:val="312"/>
        </w:trPr>
        <w:tc>
          <w:tcPr>
            <w:tcW w:w="594" w:type="pct"/>
            <w:gridSpan w:val="3"/>
            <w:vMerge/>
            <w:tcBorders>
              <w:top w:val="nil"/>
              <w:left w:val="single" w:sz="4" w:space="0" w:color="000000"/>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352"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188"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347"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467"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188"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409"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267"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188"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267"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267"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188"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347"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347"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项目支出结转</w:t>
            </w:r>
          </w:p>
        </w:tc>
        <w:tc>
          <w:tcPr>
            <w:tcW w:w="583"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项目支出结余</w:t>
            </w:r>
          </w:p>
        </w:tc>
      </w:tr>
      <w:tr w:rsidR="00A63CDB" w:rsidRPr="00A63CDB" w:rsidTr="00A63CDB">
        <w:trPr>
          <w:trHeight w:val="600"/>
        </w:trPr>
        <w:tc>
          <w:tcPr>
            <w:tcW w:w="594" w:type="pct"/>
            <w:gridSpan w:val="3"/>
            <w:vMerge/>
            <w:tcBorders>
              <w:top w:val="nil"/>
              <w:left w:val="single" w:sz="4" w:space="0" w:color="000000"/>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352"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188"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347"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467"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188"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409"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267"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188"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267"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267"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188"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347"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347"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583"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r>
      <w:tr w:rsidR="00A63CDB" w:rsidRPr="00A63CDB" w:rsidTr="00A63CDB">
        <w:trPr>
          <w:trHeight w:val="300"/>
        </w:trPr>
        <w:tc>
          <w:tcPr>
            <w:tcW w:w="1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类</w:t>
            </w:r>
          </w:p>
        </w:tc>
        <w:tc>
          <w:tcPr>
            <w:tcW w:w="198"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款</w:t>
            </w:r>
          </w:p>
        </w:tc>
        <w:tc>
          <w:tcPr>
            <w:tcW w:w="198" w:type="pct"/>
            <w:vMerge w:val="restar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项</w:t>
            </w:r>
          </w:p>
        </w:tc>
        <w:tc>
          <w:tcPr>
            <w:tcW w:w="352" w:type="pc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jc w:val="left"/>
              <w:rPr>
                <w:rFonts w:ascii="宋体" w:hAnsi="宋体" w:cs="Arial"/>
                <w:kern w:val="0"/>
                <w:sz w:val="20"/>
                <w:szCs w:val="20"/>
              </w:rPr>
            </w:pPr>
            <w:r w:rsidRPr="00A63CDB">
              <w:rPr>
                <w:rFonts w:ascii="宋体" w:hAnsi="宋体" w:cs="Arial" w:hint="eastAsia"/>
                <w:kern w:val="0"/>
                <w:sz w:val="20"/>
                <w:szCs w:val="20"/>
              </w:rPr>
              <w:t>栏次</w:t>
            </w:r>
          </w:p>
        </w:tc>
        <w:tc>
          <w:tcPr>
            <w:tcW w:w="188" w:type="pct"/>
            <w:tcBorders>
              <w:top w:val="nil"/>
              <w:left w:val="nil"/>
              <w:bottom w:val="single" w:sz="4" w:space="0" w:color="000000"/>
              <w:right w:val="single" w:sz="4" w:space="0" w:color="000000"/>
            </w:tcBorders>
            <w:shd w:val="clear" w:color="auto" w:fill="auto"/>
            <w:noWrap/>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1</w:t>
            </w:r>
          </w:p>
        </w:tc>
        <w:tc>
          <w:tcPr>
            <w:tcW w:w="347" w:type="pct"/>
            <w:tcBorders>
              <w:top w:val="nil"/>
              <w:left w:val="nil"/>
              <w:bottom w:val="single" w:sz="4" w:space="0" w:color="000000"/>
              <w:right w:val="single" w:sz="4" w:space="0" w:color="000000"/>
            </w:tcBorders>
            <w:shd w:val="clear" w:color="auto" w:fill="auto"/>
            <w:noWrap/>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2</w:t>
            </w:r>
          </w:p>
        </w:tc>
        <w:tc>
          <w:tcPr>
            <w:tcW w:w="467" w:type="pct"/>
            <w:tcBorders>
              <w:top w:val="nil"/>
              <w:left w:val="nil"/>
              <w:bottom w:val="single" w:sz="4" w:space="0" w:color="000000"/>
              <w:right w:val="single" w:sz="4" w:space="0" w:color="000000"/>
            </w:tcBorders>
            <w:shd w:val="clear" w:color="auto" w:fill="auto"/>
            <w:noWrap/>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3</w:t>
            </w:r>
          </w:p>
        </w:tc>
        <w:tc>
          <w:tcPr>
            <w:tcW w:w="188" w:type="pct"/>
            <w:tcBorders>
              <w:top w:val="nil"/>
              <w:left w:val="nil"/>
              <w:bottom w:val="single" w:sz="4" w:space="0" w:color="000000"/>
              <w:right w:val="single" w:sz="4" w:space="0" w:color="000000"/>
            </w:tcBorders>
            <w:shd w:val="clear" w:color="auto" w:fill="auto"/>
            <w:noWrap/>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4</w:t>
            </w:r>
          </w:p>
        </w:tc>
        <w:tc>
          <w:tcPr>
            <w:tcW w:w="409" w:type="pct"/>
            <w:tcBorders>
              <w:top w:val="nil"/>
              <w:left w:val="nil"/>
              <w:bottom w:val="single" w:sz="4" w:space="0" w:color="000000"/>
              <w:right w:val="single" w:sz="4" w:space="0" w:color="000000"/>
            </w:tcBorders>
            <w:shd w:val="clear" w:color="auto" w:fill="auto"/>
            <w:noWrap/>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5</w:t>
            </w:r>
          </w:p>
        </w:tc>
        <w:tc>
          <w:tcPr>
            <w:tcW w:w="267" w:type="pct"/>
            <w:tcBorders>
              <w:top w:val="nil"/>
              <w:left w:val="nil"/>
              <w:bottom w:val="single" w:sz="4" w:space="0" w:color="000000"/>
              <w:right w:val="single" w:sz="4" w:space="0" w:color="000000"/>
            </w:tcBorders>
            <w:shd w:val="clear" w:color="auto" w:fill="auto"/>
            <w:noWrap/>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6</w:t>
            </w:r>
          </w:p>
        </w:tc>
        <w:tc>
          <w:tcPr>
            <w:tcW w:w="188" w:type="pct"/>
            <w:tcBorders>
              <w:top w:val="nil"/>
              <w:left w:val="nil"/>
              <w:bottom w:val="single" w:sz="4" w:space="0" w:color="000000"/>
              <w:right w:val="single" w:sz="4" w:space="0" w:color="000000"/>
            </w:tcBorders>
            <w:shd w:val="clear" w:color="auto" w:fill="auto"/>
            <w:noWrap/>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7</w:t>
            </w:r>
          </w:p>
        </w:tc>
        <w:tc>
          <w:tcPr>
            <w:tcW w:w="267" w:type="pct"/>
            <w:tcBorders>
              <w:top w:val="nil"/>
              <w:left w:val="nil"/>
              <w:bottom w:val="single" w:sz="4" w:space="0" w:color="000000"/>
              <w:right w:val="single" w:sz="4" w:space="0" w:color="000000"/>
            </w:tcBorders>
            <w:shd w:val="clear" w:color="auto" w:fill="auto"/>
            <w:noWrap/>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8</w:t>
            </w:r>
          </w:p>
        </w:tc>
        <w:tc>
          <w:tcPr>
            <w:tcW w:w="267" w:type="pct"/>
            <w:tcBorders>
              <w:top w:val="nil"/>
              <w:left w:val="nil"/>
              <w:bottom w:val="single" w:sz="4" w:space="0" w:color="000000"/>
              <w:right w:val="single" w:sz="4" w:space="0" w:color="000000"/>
            </w:tcBorders>
            <w:shd w:val="clear" w:color="auto" w:fill="auto"/>
            <w:noWrap/>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9</w:t>
            </w:r>
          </w:p>
        </w:tc>
        <w:tc>
          <w:tcPr>
            <w:tcW w:w="188" w:type="pct"/>
            <w:tcBorders>
              <w:top w:val="nil"/>
              <w:left w:val="nil"/>
              <w:bottom w:val="single" w:sz="4" w:space="0" w:color="000000"/>
              <w:right w:val="single" w:sz="4" w:space="0" w:color="000000"/>
            </w:tcBorders>
            <w:shd w:val="clear" w:color="auto" w:fill="auto"/>
            <w:noWrap/>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10</w:t>
            </w:r>
          </w:p>
        </w:tc>
        <w:tc>
          <w:tcPr>
            <w:tcW w:w="347" w:type="pct"/>
            <w:tcBorders>
              <w:top w:val="nil"/>
              <w:left w:val="nil"/>
              <w:bottom w:val="single" w:sz="4" w:space="0" w:color="000000"/>
              <w:right w:val="single" w:sz="4" w:space="0" w:color="000000"/>
            </w:tcBorders>
            <w:shd w:val="clear" w:color="auto" w:fill="auto"/>
            <w:noWrap/>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11</w:t>
            </w:r>
          </w:p>
        </w:tc>
        <w:tc>
          <w:tcPr>
            <w:tcW w:w="347" w:type="pct"/>
            <w:tcBorders>
              <w:top w:val="nil"/>
              <w:left w:val="nil"/>
              <w:bottom w:val="single" w:sz="4" w:space="0" w:color="000000"/>
              <w:right w:val="single" w:sz="4" w:space="0" w:color="000000"/>
            </w:tcBorders>
            <w:shd w:val="clear" w:color="auto" w:fill="auto"/>
            <w:noWrap/>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12</w:t>
            </w:r>
          </w:p>
        </w:tc>
        <w:tc>
          <w:tcPr>
            <w:tcW w:w="583" w:type="pct"/>
            <w:tcBorders>
              <w:top w:val="nil"/>
              <w:left w:val="nil"/>
              <w:bottom w:val="single" w:sz="4" w:space="0" w:color="000000"/>
              <w:right w:val="single" w:sz="4" w:space="0" w:color="000000"/>
            </w:tcBorders>
            <w:shd w:val="clear" w:color="auto" w:fill="auto"/>
            <w:noWrap/>
            <w:vAlign w:val="center"/>
            <w:hideMark/>
          </w:tcPr>
          <w:p w:rsidR="00A63CDB" w:rsidRPr="00A63CDB" w:rsidRDefault="00A63CDB" w:rsidP="00A63CDB">
            <w:pPr>
              <w:widowControl/>
              <w:rPr>
                <w:rFonts w:ascii="宋体" w:hAnsi="宋体" w:cs="Arial"/>
                <w:kern w:val="0"/>
                <w:sz w:val="20"/>
                <w:szCs w:val="20"/>
              </w:rPr>
            </w:pPr>
            <w:r w:rsidRPr="00A63CDB">
              <w:rPr>
                <w:rFonts w:ascii="宋体" w:hAnsi="宋体" w:cs="Arial" w:hint="eastAsia"/>
                <w:kern w:val="0"/>
                <w:sz w:val="20"/>
                <w:szCs w:val="20"/>
              </w:rPr>
              <w:t>13</w:t>
            </w:r>
          </w:p>
        </w:tc>
      </w:tr>
      <w:tr w:rsidR="00A63CDB" w:rsidRPr="00A63CDB" w:rsidTr="00A63CDB">
        <w:trPr>
          <w:trHeight w:val="300"/>
        </w:trPr>
        <w:tc>
          <w:tcPr>
            <w:tcW w:w="199" w:type="pct"/>
            <w:vMerge/>
            <w:tcBorders>
              <w:top w:val="nil"/>
              <w:left w:val="single" w:sz="4" w:space="0" w:color="000000"/>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198"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198" w:type="pct"/>
            <w:vMerge/>
            <w:tcBorders>
              <w:top w:val="nil"/>
              <w:left w:val="nil"/>
              <w:bottom w:val="single" w:sz="4" w:space="0" w:color="000000"/>
              <w:right w:val="single" w:sz="4" w:space="0" w:color="000000"/>
            </w:tcBorders>
            <w:vAlign w:val="center"/>
            <w:hideMark/>
          </w:tcPr>
          <w:p w:rsidR="00A63CDB" w:rsidRPr="00A63CDB" w:rsidRDefault="00A63CDB" w:rsidP="00A63CDB">
            <w:pPr>
              <w:widowControl/>
              <w:jc w:val="left"/>
              <w:rPr>
                <w:rFonts w:ascii="宋体" w:hAnsi="宋体" w:cs="Arial"/>
                <w:kern w:val="0"/>
                <w:sz w:val="20"/>
                <w:szCs w:val="20"/>
              </w:rPr>
            </w:pPr>
          </w:p>
        </w:tc>
        <w:tc>
          <w:tcPr>
            <w:tcW w:w="352" w:type="pct"/>
            <w:tcBorders>
              <w:top w:val="nil"/>
              <w:left w:val="nil"/>
              <w:bottom w:val="single" w:sz="4" w:space="0" w:color="000000"/>
              <w:right w:val="single" w:sz="4" w:space="0" w:color="000000"/>
            </w:tcBorders>
            <w:shd w:val="clear" w:color="auto" w:fill="auto"/>
            <w:vAlign w:val="center"/>
            <w:hideMark/>
          </w:tcPr>
          <w:p w:rsidR="00A63CDB" w:rsidRPr="00A63CDB" w:rsidRDefault="00A63CDB" w:rsidP="00A63CDB">
            <w:pPr>
              <w:widowControl/>
              <w:jc w:val="left"/>
              <w:rPr>
                <w:rFonts w:ascii="宋体" w:hAnsi="宋体" w:cs="Arial"/>
                <w:kern w:val="0"/>
                <w:sz w:val="20"/>
                <w:szCs w:val="20"/>
              </w:rPr>
            </w:pPr>
            <w:r w:rsidRPr="00A63CDB">
              <w:rPr>
                <w:rFonts w:ascii="宋体" w:hAnsi="宋体" w:cs="Arial" w:hint="eastAsia"/>
                <w:kern w:val="0"/>
                <w:sz w:val="20"/>
                <w:szCs w:val="20"/>
              </w:rPr>
              <w:t>合计</w:t>
            </w:r>
          </w:p>
        </w:tc>
        <w:tc>
          <w:tcPr>
            <w:tcW w:w="188"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34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46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188"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409"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188"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188"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34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34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583"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r>
      <w:tr w:rsidR="00A63CDB" w:rsidRPr="00A63CDB" w:rsidTr="00A63CDB">
        <w:trPr>
          <w:trHeight w:val="300"/>
        </w:trPr>
        <w:tc>
          <w:tcPr>
            <w:tcW w:w="594"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63CDB" w:rsidRPr="00A63CDB" w:rsidRDefault="00F22F6C" w:rsidP="00A63CDB">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352"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188"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4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6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88"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409"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88"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26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88"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4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347"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583" w:type="pct"/>
            <w:tcBorders>
              <w:top w:val="nil"/>
              <w:left w:val="nil"/>
              <w:bottom w:val="single" w:sz="4" w:space="0" w:color="000000"/>
              <w:right w:val="single" w:sz="4" w:space="0" w:color="000000"/>
            </w:tcBorders>
            <w:shd w:val="clear" w:color="auto" w:fill="auto"/>
            <w:noWrap/>
            <w:vAlign w:val="center"/>
            <w:hideMark/>
          </w:tcPr>
          <w:p w:rsidR="00A63CDB" w:rsidRPr="00A63CDB" w:rsidRDefault="00F22F6C" w:rsidP="00A63CDB">
            <w:pPr>
              <w:widowControl/>
              <w:jc w:val="right"/>
              <w:rPr>
                <w:rFonts w:ascii="宋体" w:hAnsi="宋体" w:cs="Arial"/>
                <w:kern w:val="0"/>
                <w:sz w:val="20"/>
                <w:szCs w:val="20"/>
              </w:rPr>
            </w:pPr>
            <w:r>
              <w:rPr>
                <w:rFonts w:ascii="宋体" w:hAnsi="宋体" w:cs="Arial" w:hint="eastAsia"/>
                <w:kern w:val="0"/>
                <w:sz w:val="20"/>
                <w:szCs w:val="20"/>
              </w:rPr>
              <w:t xml:space="preserve">  </w:t>
            </w:r>
          </w:p>
        </w:tc>
      </w:tr>
    </w:tbl>
    <w:p w:rsidR="00A63CDB" w:rsidRDefault="00A63CDB">
      <w:r w:rsidRPr="00A63CDB">
        <w:rPr>
          <w:rFonts w:hint="eastAsia"/>
        </w:rPr>
        <w:t>注：</w:t>
      </w:r>
      <w:r w:rsidRPr="00A63CDB">
        <w:rPr>
          <w:rFonts w:hint="eastAsia"/>
        </w:rPr>
        <w:t>1.</w:t>
      </w:r>
      <w:r w:rsidRPr="00A63CDB">
        <w:rPr>
          <w:rFonts w:hint="eastAsia"/>
        </w:rPr>
        <w:t>本表依据《政府性基金预算财政拨款收入支出决算表》（财决</w:t>
      </w:r>
      <w:r w:rsidRPr="00A63CDB">
        <w:rPr>
          <w:rFonts w:hint="eastAsia"/>
        </w:rPr>
        <w:t>09</w:t>
      </w:r>
      <w:r w:rsidRPr="00A63CDB">
        <w:rPr>
          <w:rFonts w:hint="eastAsia"/>
        </w:rPr>
        <w:t>表）进行批复。</w:t>
      </w:r>
    </w:p>
    <w:p w:rsidR="00A63CDB" w:rsidRDefault="00A63CDB">
      <w:r w:rsidRPr="00A63CDB">
        <w:rPr>
          <w:rFonts w:hint="eastAsia"/>
        </w:rPr>
        <w:t xml:space="preserve">    2.</w:t>
      </w:r>
      <w:r w:rsidRPr="00A63CDB">
        <w:rPr>
          <w:rFonts w:hint="eastAsia"/>
        </w:rPr>
        <w:t>本表批复到项级科目。</w:t>
      </w:r>
    </w:p>
    <w:p w:rsidR="00E3685A" w:rsidRDefault="00A63CDB">
      <w:pPr>
        <w:sectPr w:rsidR="00E3685A" w:rsidSect="00334422">
          <w:pgSz w:w="16838" w:h="11906" w:orient="landscape"/>
          <w:pgMar w:top="1800" w:right="1440" w:bottom="1800" w:left="1440" w:header="851" w:footer="992" w:gutter="0"/>
          <w:cols w:space="425"/>
          <w:docGrid w:type="lines" w:linePitch="312"/>
        </w:sectPr>
      </w:pPr>
      <w:r w:rsidRPr="00A63CDB">
        <w:rPr>
          <w:rFonts w:hint="eastAsia"/>
        </w:rPr>
        <w:t xml:space="preserve">    3.</w:t>
      </w:r>
      <w:r w:rsidRPr="00A63CDB">
        <w:rPr>
          <w:rFonts w:hint="eastAsia"/>
        </w:rPr>
        <w:t>本表以“万元”为金额单位（保留两位小数）。</w:t>
      </w:r>
    </w:p>
    <w:p w:rsidR="00E3685A" w:rsidRPr="00E3685A" w:rsidRDefault="00E3685A" w:rsidP="00E3685A">
      <w:pPr>
        <w:jc w:val="center"/>
        <w:rPr>
          <w:sz w:val="20"/>
        </w:rPr>
      </w:pPr>
      <w:r w:rsidRPr="00E3685A">
        <w:rPr>
          <w:rFonts w:ascii="宋体" w:hAnsi="宋体" w:cs="宋体" w:hint="eastAsia"/>
          <w:b/>
          <w:kern w:val="0"/>
          <w:sz w:val="28"/>
          <w:szCs w:val="32"/>
        </w:rPr>
        <w:lastRenderedPageBreak/>
        <w:t>一般公共预算财政拨款“三公”经费支出决算表</w:t>
      </w:r>
    </w:p>
    <w:p w:rsidR="00E3685A" w:rsidRDefault="00E368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3"/>
        <w:gridCol w:w="1182"/>
        <w:gridCol w:w="1182"/>
        <w:gridCol w:w="1182"/>
        <w:gridCol w:w="1182"/>
        <w:gridCol w:w="1182"/>
        <w:gridCol w:w="1182"/>
        <w:gridCol w:w="1182"/>
        <w:gridCol w:w="1182"/>
        <w:gridCol w:w="1182"/>
        <w:gridCol w:w="1182"/>
        <w:gridCol w:w="1171"/>
      </w:tblGrid>
      <w:tr w:rsidR="00E3685A" w:rsidTr="006202A4">
        <w:trPr>
          <w:cantSplit/>
          <w:trHeight w:val="420"/>
        </w:trPr>
        <w:tc>
          <w:tcPr>
            <w:tcW w:w="10639" w:type="dxa"/>
            <w:gridSpan w:val="9"/>
            <w:tcBorders>
              <w:top w:val="nil"/>
              <w:left w:val="nil"/>
              <w:bottom w:val="single" w:sz="4" w:space="0" w:color="auto"/>
              <w:right w:val="nil"/>
            </w:tcBorders>
          </w:tcPr>
          <w:p w:rsidR="00E3685A" w:rsidRDefault="00E3685A" w:rsidP="006202A4">
            <w:pPr>
              <w:spacing w:line="288" w:lineRule="auto"/>
              <w:rPr>
                <w:rFonts w:ascii="宋体" w:hAnsi="宋体" w:cs="宋体"/>
                <w:sz w:val="28"/>
                <w:szCs w:val="28"/>
              </w:rPr>
            </w:pPr>
            <w:r>
              <w:rPr>
                <w:rFonts w:ascii="宋体" w:hAnsi="宋体" w:cs="宋体" w:hint="eastAsia"/>
                <w:kern w:val="0"/>
                <w:sz w:val="20"/>
                <w:szCs w:val="20"/>
              </w:rPr>
              <w:t>部门：</w:t>
            </w:r>
            <w:r w:rsidR="00536BA4">
              <w:rPr>
                <w:rFonts w:ascii="宋体" w:hAnsi="宋体" w:cs="宋体" w:hint="eastAsia"/>
                <w:kern w:val="0"/>
                <w:sz w:val="20"/>
                <w:szCs w:val="20"/>
              </w:rPr>
              <w:t>广东省肺癌研究所                                               2019年度</w:t>
            </w:r>
          </w:p>
        </w:tc>
        <w:tc>
          <w:tcPr>
            <w:tcW w:w="3535" w:type="dxa"/>
            <w:gridSpan w:val="3"/>
            <w:tcBorders>
              <w:top w:val="nil"/>
              <w:left w:val="nil"/>
              <w:bottom w:val="single" w:sz="4" w:space="0" w:color="auto"/>
              <w:right w:val="nil"/>
            </w:tcBorders>
          </w:tcPr>
          <w:p w:rsidR="00E3685A" w:rsidRDefault="00536BA4" w:rsidP="006202A4">
            <w:pPr>
              <w:jc w:val="right"/>
              <w:rPr>
                <w:rFonts w:ascii="宋体" w:hAnsi="宋体" w:cs="宋体"/>
              </w:rPr>
            </w:pPr>
            <w:r>
              <w:rPr>
                <w:rFonts w:ascii="宋体" w:hAnsi="宋体" w:cs="宋体" w:hint="eastAsia"/>
                <w:kern w:val="0"/>
                <w:sz w:val="20"/>
                <w:szCs w:val="20"/>
              </w:rPr>
              <w:t>金额单位：</w:t>
            </w:r>
            <w:r w:rsidR="003861E6">
              <w:rPr>
                <w:rFonts w:ascii="宋体" w:hAnsi="宋体" w:cs="宋体" w:hint="eastAsia"/>
                <w:kern w:val="0"/>
                <w:sz w:val="20"/>
                <w:szCs w:val="20"/>
              </w:rPr>
              <w:t>万</w:t>
            </w:r>
            <w:r w:rsidR="00E3685A">
              <w:rPr>
                <w:rFonts w:ascii="宋体" w:hAnsi="宋体" w:cs="宋体" w:hint="eastAsia"/>
                <w:kern w:val="0"/>
                <w:sz w:val="20"/>
                <w:szCs w:val="20"/>
              </w:rPr>
              <w:t>元</w:t>
            </w:r>
          </w:p>
        </w:tc>
      </w:tr>
      <w:tr w:rsidR="00E3685A" w:rsidTr="006202A4">
        <w:trPr>
          <w:cantSplit/>
          <w:trHeight w:val="420"/>
        </w:trPr>
        <w:tc>
          <w:tcPr>
            <w:tcW w:w="7093" w:type="dxa"/>
            <w:gridSpan w:val="6"/>
            <w:tcBorders>
              <w:top w:val="single" w:sz="4" w:space="0" w:color="auto"/>
            </w:tcBorders>
          </w:tcPr>
          <w:p w:rsidR="00E3685A" w:rsidRDefault="00E3685A" w:rsidP="006202A4">
            <w:pPr>
              <w:rPr>
                <w:rFonts w:ascii="宋体" w:hAnsi="宋体" w:cs="宋体"/>
                <w:szCs w:val="21"/>
              </w:rPr>
            </w:pPr>
            <w:r>
              <w:rPr>
                <w:rFonts w:ascii="宋体" w:hAnsi="宋体" w:cs="宋体" w:hint="eastAsia"/>
                <w:kern w:val="0"/>
                <w:szCs w:val="21"/>
              </w:rPr>
              <w:t>预算数</w:t>
            </w:r>
          </w:p>
        </w:tc>
        <w:tc>
          <w:tcPr>
            <w:tcW w:w="7081" w:type="dxa"/>
            <w:gridSpan w:val="6"/>
            <w:tcBorders>
              <w:top w:val="single" w:sz="4" w:space="0" w:color="auto"/>
            </w:tcBorders>
          </w:tcPr>
          <w:p w:rsidR="00E3685A" w:rsidRDefault="00E3685A" w:rsidP="006202A4">
            <w:pPr>
              <w:rPr>
                <w:rFonts w:ascii="宋体" w:hAnsi="宋体" w:cs="宋体"/>
                <w:szCs w:val="21"/>
              </w:rPr>
            </w:pPr>
            <w:r>
              <w:rPr>
                <w:rFonts w:ascii="宋体" w:hAnsi="宋体" w:cs="宋体" w:hint="eastAsia"/>
                <w:kern w:val="0"/>
                <w:szCs w:val="21"/>
              </w:rPr>
              <w:t>决算数</w:t>
            </w:r>
          </w:p>
        </w:tc>
      </w:tr>
      <w:tr w:rsidR="00E3685A" w:rsidTr="006202A4">
        <w:trPr>
          <w:cantSplit/>
          <w:trHeight w:val="420"/>
        </w:trPr>
        <w:tc>
          <w:tcPr>
            <w:tcW w:w="1183" w:type="dxa"/>
            <w:vMerge w:val="restart"/>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因公出国（境）费</w:t>
            </w:r>
          </w:p>
        </w:tc>
        <w:tc>
          <w:tcPr>
            <w:tcW w:w="3546" w:type="dxa"/>
            <w:gridSpan w:val="3"/>
          </w:tcPr>
          <w:p w:rsidR="00E3685A" w:rsidRDefault="00E3685A" w:rsidP="006202A4">
            <w:pPr>
              <w:rPr>
                <w:rFonts w:ascii="宋体" w:hAnsi="宋体" w:cs="宋体"/>
                <w:szCs w:val="21"/>
              </w:rPr>
            </w:pPr>
            <w:r>
              <w:rPr>
                <w:rFonts w:ascii="宋体" w:hAnsi="宋体" w:cs="宋体" w:hint="eastAsia"/>
                <w:kern w:val="0"/>
                <w:szCs w:val="21"/>
              </w:rPr>
              <w:t>公务用车购置及运行费</w:t>
            </w:r>
          </w:p>
        </w:tc>
        <w:tc>
          <w:tcPr>
            <w:tcW w:w="1182" w:type="dxa"/>
            <w:vMerge w:val="restart"/>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公务接待费</w:t>
            </w:r>
          </w:p>
        </w:tc>
        <w:tc>
          <w:tcPr>
            <w:tcW w:w="1182" w:type="dxa"/>
            <w:vMerge w:val="restart"/>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合计</w:t>
            </w:r>
          </w:p>
        </w:tc>
        <w:tc>
          <w:tcPr>
            <w:tcW w:w="1182" w:type="dxa"/>
            <w:vMerge w:val="restart"/>
            <w:vAlign w:val="center"/>
          </w:tcPr>
          <w:p w:rsidR="00E3685A" w:rsidRDefault="00E3685A" w:rsidP="006202A4">
            <w:pPr>
              <w:rPr>
                <w:rFonts w:ascii="宋体" w:hAnsi="宋体" w:cs="宋体"/>
                <w:szCs w:val="21"/>
              </w:rPr>
            </w:pPr>
            <w:r>
              <w:rPr>
                <w:rFonts w:ascii="宋体" w:hAnsi="宋体" w:cs="宋体" w:hint="eastAsia"/>
                <w:kern w:val="0"/>
                <w:szCs w:val="21"/>
              </w:rPr>
              <w:t>因公出国（境）费</w:t>
            </w:r>
          </w:p>
        </w:tc>
        <w:tc>
          <w:tcPr>
            <w:tcW w:w="3546" w:type="dxa"/>
            <w:gridSpan w:val="3"/>
          </w:tcPr>
          <w:p w:rsidR="00E3685A" w:rsidRDefault="00E3685A" w:rsidP="006202A4">
            <w:pPr>
              <w:rPr>
                <w:rFonts w:ascii="宋体" w:hAnsi="宋体" w:cs="宋体"/>
                <w:szCs w:val="21"/>
              </w:rPr>
            </w:pPr>
            <w:r>
              <w:rPr>
                <w:rFonts w:ascii="宋体" w:hAnsi="宋体" w:cs="宋体" w:hint="eastAsia"/>
                <w:kern w:val="0"/>
                <w:szCs w:val="21"/>
              </w:rPr>
              <w:t>公务用车购置及运行费</w:t>
            </w:r>
          </w:p>
        </w:tc>
        <w:tc>
          <w:tcPr>
            <w:tcW w:w="1171" w:type="dxa"/>
            <w:vMerge w:val="restart"/>
            <w:vAlign w:val="center"/>
          </w:tcPr>
          <w:p w:rsidR="00E3685A" w:rsidRDefault="00E3685A" w:rsidP="006202A4">
            <w:pPr>
              <w:rPr>
                <w:rFonts w:ascii="宋体" w:hAnsi="宋体" w:cs="宋体"/>
                <w:szCs w:val="21"/>
              </w:rPr>
            </w:pPr>
            <w:r>
              <w:rPr>
                <w:rFonts w:ascii="宋体" w:hAnsi="宋体" w:cs="宋体" w:hint="eastAsia"/>
                <w:kern w:val="0"/>
                <w:szCs w:val="21"/>
              </w:rPr>
              <w:t>公务接待费</w:t>
            </w:r>
          </w:p>
        </w:tc>
      </w:tr>
      <w:tr w:rsidR="00E3685A" w:rsidTr="006202A4">
        <w:trPr>
          <w:cantSplit/>
          <w:trHeight w:val="420"/>
        </w:trPr>
        <w:tc>
          <w:tcPr>
            <w:tcW w:w="1183" w:type="dxa"/>
            <w:vMerge/>
          </w:tcPr>
          <w:p w:rsidR="00E3685A" w:rsidRDefault="00E3685A" w:rsidP="006202A4">
            <w:pPr>
              <w:spacing w:line="288" w:lineRule="auto"/>
              <w:rPr>
                <w:rFonts w:ascii="宋体" w:hAnsi="宋体" w:cs="宋体"/>
                <w:szCs w:val="21"/>
              </w:rPr>
            </w:pPr>
          </w:p>
        </w:tc>
        <w:tc>
          <w:tcPr>
            <w:tcW w:w="1182" w:type="dxa"/>
            <w:vMerge/>
          </w:tcPr>
          <w:p w:rsidR="00E3685A" w:rsidRDefault="00E3685A" w:rsidP="006202A4">
            <w:pPr>
              <w:spacing w:line="288" w:lineRule="auto"/>
              <w:rPr>
                <w:rFonts w:ascii="宋体" w:hAnsi="宋体" w:cs="宋体"/>
                <w:szCs w:val="21"/>
              </w:rPr>
            </w:pP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小计</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82" w:type="dxa"/>
            <w:vMerge/>
          </w:tcPr>
          <w:p w:rsidR="00E3685A" w:rsidRDefault="00E3685A" w:rsidP="006202A4">
            <w:pPr>
              <w:spacing w:line="288" w:lineRule="auto"/>
              <w:rPr>
                <w:rFonts w:ascii="宋体" w:hAnsi="宋体" w:cs="宋体"/>
                <w:szCs w:val="21"/>
              </w:rPr>
            </w:pPr>
          </w:p>
        </w:tc>
        <w:tc>
          <w:tcPr>
            <w:tcW w:w="1182" w:type="dxa"/>
            <w:vMerge/>
          </w:tcPr>
          <w:p w:rsidR="00E3685A" w:rsidRDefault="00E3685A" w:rsidP="006202A4">
            <w:pPr>
              <w:spacing w:line="288" w:lineRule="auto"/>
              <w:rPr>
                <w:rFonts w:ascii="宋体" w:hAnsi="宋体" w:cs="宋体"/>
                <w:szCs w:val="21"/>
              </w:rPr>
            </w:pPr>
          </w:p>
        </w:tc>
        <w:tc>
          <w:tcPr>
            <w:tcW w:w="1182" w:type="dxa"/>
            <w:vMerge/>
          </w:tcPr>
          <w:p w:rsidR="00E3685A" w:rsidRDefault="00E3685A" w:rsidP="006202A4">
            <w:pPr>
              <w:spacing w:line="288" w:lineRule="auto"/>
              <w:rPr>
                <w:rFonts w:ascii="宋体" w:hAnsi="宋体" w:cs="宋体"/>
                <w:szCs w:val="21"/>
              </w:rPr>
            </w:pP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小计</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1171" w:type="dxa"/>
            <w:vMerge/>
          </w:tcPr>
          <w:p w:rsidR="00E3685A" w:rsidRDefault="00E3685A" w:rsidP="006202A4">
            <w:pPr>
              <w:spacing w:line="288" w:lineRule="auto"/>
              <w:rPr>
                <w:rFonts w:ascii="宋体" w:hAnsi="宋体" w:cs="宋体"/>
                <w:szCs w:val="21"/>
              </w:rPr>
            </w:pPr>
          </w:p>
        </w:tc>
      </w:tr>
      <w:tr w:rsidR="00E3685A" w:rsidTr="006202A4">
        <w:trPr>
          <w:cantSplit/>
          <w:trHeight w:val="420"/>
        </w:trPr>
        <w:tc>
          <w:tcPr>
            <w:tcW w:w="1183"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1</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2</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3</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4</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5</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6</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7</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8</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9</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10</w:t>
            </w:r>
          </w:p>
        </w:tc>
        <w:tc>
          <w:tcPr>
            <w:tcW w:w="1182"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11</w:t>
            </w:r>
          </w:p>
        </w:tc>
        <w:tc>
          <w:tcPr>
            <w:tcW w:w="1171" w:type="dxa"/>
            <w:vAlign w:val="center"/>
          </w:tcPr>
          <w:p w:rsidR="00E3685A" w:rsidRDefault="00E3685A" w:rsidP="006202A4">
            <w:pPr>
              <w:widowControl/>
              <w:rPr>
                <w:rFonts w:ascii="宋体" w:hAnsi="宋体" w:cs="宋体"/>
                <w:kern w:val="0"/>
                <w:szCs w:val="21"/>
              </w:rPr>
            </w:pPr>
            <w:r>
              <w:rPr>
                <w:rFonts w:ascii="宋体" w:hAnsi="宋体" w:cs="宋体" w:hint="eastAsia"/>
                <w:kern w:val="0"/>
                <w:szCs w:val="21"/>
              </w:rPr>
              <w:t>12</w:t>
            </w:r>
          </w:p>
        </w:tc>
      </w:tr>
      <w:tr w:rsidR="00E3685A" w:rsidTr="006202A4">
        <w:trPr>
          <w:cantSplit/>
          <w:trHeight w:val="420"/>
        </w:trPr>
        <w:tc>
          <w:tcPr>
            <w:tcW w:w="1183" w:type="dxa"/>
            <w:vAlign w:val="center"/>
          </w:tcPr>
          <w:p w:rsidR="00E3685A" w:rsidRDefault="00E3685A" w:rsidP="006202A4">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3685A" w:rsidRDefault="00E3685A" w:rsidP="006202A4">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3685A" w:rsidRDefault="00E3685A" w:rsidP="006202A4">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3685A" w:rsidRDefault="00E3685A" w:rsidP="006202A4">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3685A" w:rsidRDefault="00E3685A" w:rsidP="006202A4">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3685A" w:rsidRDefault="00E3685A" w:rsidP="006202A4">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3685A" w:rsidRDefault="00E3685A" w:rsidP="006202A4">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3685A" w:rsidRDefault="00E3685A" w:rsidP="006202A4">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3685A" w:rsidRDefault="00E3685A" w:rsidP="006202A4">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3685A" w:rsidRDefault="00E3685A" w:rsidP="006202A4">
            <w:pPr>
              <w:widowControl/>
              <w:jc w:val="right"/>
              <w:rPr>
                <w:rFonts w:ascii="宋体" w:hAnsi="宋体" w:cs="宋体"/>
                <w:kern w:val="0"/>
                <w:szCs w:val="21"/>
              </w:rPr>
            </w:pPr>
            <w:r>
              <w:rPr>
                <w:rFonts w:ascii="宋体" w:hAnsi="宋体" w:cs="宋体" w:hint="eastAsia"/>
                <w:kern w:val="0"/>
                <w:szCs w:val="21"/>
              </w:rPr>
              <w:t>0.00</w:t>
            </w:r>
          </w:p>
        </w:tc>
        <w:tc>
          <w:tcPr>
            <w:tcW w:w="1182" w:type="dxa"/>
            <w:vAlign w:val="center"/>
          </w:tcPr>
          <w:p w:rsidR="00E3685A" w:rsidRDefault="00E3685A" w:rsidP="006202A4">
            <w:pPr>
              <w:widowControl/>
              <w:jc w:val="right"/>
              <w:rPr>
                <w:rFonts w:ascii="宋体" w:hAnsi="宋体" w:cs="宋体"/>
                <w:kern w:val="0"/>
                <w:szCs w:val="21"/>
              </w:rPr>
            </w:pPr>
            <w:r>
              <w:rPr>
                <w:rFonts w:ascii="宋体" w:hAnsi="宋体" w:cs="宋体" w:hint="eastAsia"/>
                <w:kern w:val="0"/>
                <w:szCs w:val="21"/>
              </w:rPr>
              <w:t>0.00</w:t>
            </w:r>
          </w:p>
        </w:tc>
        <w:tc>
          <w:tcPr>
            <w:tcW w:w="1171" w:type="dxa"/>
            <w:vAlign w:val="center"/>
          </w:tcPr>
          <w:p w:rsidR="00E3685A" w:rsidRDefault="00E3685A" w:rsidP="006202A4">
            <w:pPr>
              <w:widowControl/>
              <w:jc w:val="right"/>
              <w:rPr>
                <w:rFonts w:ascii="宋体" w:hAnsi="宋体" w:cs="宋体"/>
                <w:kern w:val="0"/>
                <w:szCs w:val="21"/>
              </w:rPr>
            </w:pPr>
            <w:r>
              <w:rPr>
                <w:rFonts w:ascii="宋体" w:hAnsi="宋体" w:cs="宋体" w:hint="eastAsia"/>
                <w:kern w:val="0"/>
                <w:szCs w:val="21"/>
              </w:rPr>
              <w:t>0.00</w:t>
            </w:r>
          </w:p>
        </w:tc>
      </w:tr>
    </w:tbl>
    <w:p w:rsidR="00E3685A" w:rsidRPr="00A63CDB" w:rsidRDefault="00E3685A">
      <w:pPr>
        <w:sectPr w:rsidR="00E3685A" w:rsidRPr="00A63CDB" w:rsidSect="00334422">
          <w:pgSz w:w="16838" w:h="11906" w:orient="landscape"/>
          <w:pgMar w:top="1800" w:right="1440" w:bottom="1800" w:left="1440" w:header="851" w:footer="992" w:gutter="0"/>
          <w:cols w:space="425"/>
          <w:docGrid w:type="lines" w:linePitch="312"/>
        </w:sect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w:t>
      </w:r>
    </w:p>
    <w:p w:rsidR="005844EE" w:rsidRDefault="00834121" w:rsidP="005844EE">
      <w:pPr>
        <w:numPr>
          <w:ilvl w:val="0"/>
          <w:numId w:val="3"/>
        </w:numPr>
        <w:spacing w:line="288" w:lineRule="auto"/>
        <w:jc w:val="center"/>
        <w:outlineLvl w:val="0"/>
        <w:rPr>
          <w:rFonts w:ascii="仿宋_GB2312" w:eastAsia="仿宋_GB2312" w:hAnsi="宋体" w:cs="宋体"/>
          <w:b/>
          <w:sz w:val="36"/>
          <w:szCs w:val="36"/>
        </w:rPr>
      </w:pPr>
      <w:bookmarkStart w:id="7" w:name="PO_part3DivNameYear1"/>
      <w:r>
        <w:rPr>
          <w:rFonts w:ascii="仿宋_GB2312" w:eastAsia="仿宋_GB2312" w:hAnsi="宋体" w:cs="宋体" w:hint="eastAsia"/>
          <w:b/>
          <w:sz w:val="36"/>
          <w:szCs w:val="36"/>
        </w:rPr>
        <w:lastRenderedPageBreak/>
        <w:t>广东省肺癌研究所2019</w:t>
      </w:r>
      <w:r w:rsidR="005844EE">
        <w:rPr>
          <w:rFonts w:ascii="仿宋_GB2312" w:eastAsia="仿宋_GB2312" w:hAnsi="宋体" w:cs="宋体" w:hint="eastAsia"/>
          <w:b/>
          <w:sz w:val="11"/>
          <w:szCs w:val="11"/>
        </w:rPr>
        <w:t xml:space="preserve"> </w:t>
      </w:r>
      <w:bookmarkEnd w:id="7"/>
      <w:r w:rsidR="005844EE">
        <w:rPr>
          <w:rFonts w:ascii="仿宋_GB2312" w:eastAsia="仿宋_GB2312" w:hAnsi="宋体" w:cs="宋体" w:hint="eastAsia"/>
          <w:b/>
          <w:sz w:val="36"/>
          <w:szCs w:val="36"/>
        </w:rPr>
        <w:t>年部门决算情况说明</w:t>
      </w:r>
    </w:p>
    <w:p w:rsidR="005844EE" w:rsidRDefault="005844EE" w:rsidP="000732FA">
      <w:pPr>
        <w:spacing w:line="288" w:lineRule="auto"/>
        <w:jc w:val="left"/>
        <w:outlineLvl w:val="0"/>
        <w:rPr>
          <w:rFonts w:ascii="仿宋_GB2312" w:eastAsia="仿宋_GB2312" w:hAnsi="宋体" w:cs="宋体"/>
          <w:b/>
          <w:sz w:val="32"/>
          <w:szCs w:val="32"/>
        </w:rPr>
      </w:pPr>
      <w:r>
        <w:rPr>
          <w:rFonts w:ascii="仿宋_GB2312" w:eastAsia="仿宋_GB2312" w:hAnsi="宋体" w:cs="宋体" w:hint="eastAsia"/>
          <w:b/>
          <w:sz w:val="36"/>
          <w:szCs w:val="36"/>
        </w:rPr>
        <w:t>一、</w:t>
      </w:r>
      <w:bookmarkStart w:id="8" w:name="PO_part3A1Year1"/>
      <w:r w:rsidR="00834121">
        <w:rPr>
          <w:rFonts w:ascii="仿宋_GB2312" w:eastAsia="仿宋_GB2312" w:hAnsi="宋体" w:cs="宋体" w:hint="eastAsia"/>
          <w:b/>
          <w:sz w:val="32"/>
          <w:szCs w:val="32"/>
        </w:rPr>
        <w:t>2019</w:t>
      </w:r>
      <w:r>
        <w:rPr>
          <w:rFonts w:ascii="仿宋_GB2312" w:eastAsia="仿宋_GB2312" w:hAnsi="宋体" w:cs="宋体" w:hint="eastAsia"/>
          <w:b/>
          <w:sz w:val="11"/>
          <w:szCs w:val="11"/>
        </w:rPr>
        <w:t xml:space="preserve"> </w:t>
      </w:r>
      <w:bookmarkEnd w:id="8"/>
      <w:r>
        <w:rPr>
          <w:rFonts w:ascii="仿宋_GB2312" w:eastAsia="仿宋_GB2312" w:hAnsi="宋体" w:cs="宋体" w:hint="eastAsia"/>
          <w:b/>
          <w:sz w:val="32"/>
          <w:szCs w:val="32"/>
        </w:rPr>
        <w:t>年度收入支出决算总体情况说明</w:t>
      </w:r>
    </w:p>
    <w:p w:rsidR="005844EE" w:rsidRDefault="005844EE" w:rsidP="005844EE">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（一）年度收入总体情况</w:t>
      </w:r>
    </w:p>
    <w:p w:rsidR="005844EE" w:rsidRDefault="005844EE" w:rsidP="005844EE">
      <w:pPr>
        <w:spacing w:line="288" w:lineRule="auto"/>
        <w:ind w:firstLineChars="200" w:firstLine="640"/>
        <w:jc w:val="left"/>
        <w:rPr>
          <w:rFonts w:ascii="仿宋_GB2312" w:eastAsia="仿宋_GB2312" w:hAnsi="宋体" w:cs="宋体"/>
          <w:sz w:val="32"/>
          <w:szCs w:val="32"/>
        </w:rPr>
      </w:pPr>
      <w:bookmarkStart w:id="9" w:name="PO_part3A1B1DivNameYear1"/>
      <w:r>
        <w:rPr>
          <w:rFonts w:ascii="仿宋_GB2312" w:eastAsia="仿宋_GB2312" w:hAnsi="宋体" w:cs="宋体" w:hint="eastAsia"/>
          <w:sz w:val="32"/>
          <w:szCs w:val="32"/>
        </w:rPr>
        <w:t xml:space="preserve"> </w:t>
      </w:r>
      <w:r w:rsidR="00834121">
        <w:rPr>
          <w:rFonts w:ascii="仿宋_GB2312" w:eastAsia="仿宋_GB2312" w:hAnsi="宋体" w:cs="宋体" w:hint="eastAsia"/>
          <w:sz w:val="32"/>
          <w:szCs w:val="32"/>
        </w:rPr>
        <w:t>广东省肺癌研究所2019</w:t>
      </w:r>
      <w:r>
        <w:rPr>
          <w:rFonts w:ascii="仿宋_GB2312" w:eastAsia="仿宋_GB2312" w:hAnsi="宋体" w:cs="宋体" w:hint="eastAsia"/>
          <w:sz w:val="11"/>
          <w:szCs w:val="11"/>
        </w:rPr>
        <w:t xml:space="preserve"> </w:t>
      </w:r>
      <w:bookmarkEnd w:id="9"/>
      <w:r>
        <w:rPr>
          <w:rFonts w:ascii="仿宋_GB2312" w:eastAsia="仿宋_GB2312" w:hAnsi="宋体" w:cs="宋体" w:hint="eastAsia"/>
          <w:sz w:val="32"/>
          <w:szCs w:val="32"/>
        </w:rPr>
        <w:t>年度总收入</w:t>
      </w:r>
      <w:bookmarkStart w:id="10" w:name="PO_part3A1B1Amount1"/>
      <w:r w:rsidR="00834121">
        <w:rPr>
          <w:rFonts w:ascii="仿宋_GB2312" w:eastAsia="仿宋_GB2312" w:hAnsi="宋体" w:cs="宋体" w:hint="eastAsia"/>
          <w:sz w:val="32"/>
          <w:szCs w:val="32"/>
        </w:rPr>
        <w:t>475.90</w:t>
      </w:r>
      <w:r>
        <w:rPr>
          <w:rFonts w:ascii="仿宋_GB2312" w:eastAsia="仿宋_GB2312" w:hAnsi="宋体" w:cs="宋体" w:hint="eastAsia"/>
          <w:sz w:val="11"/>
          <w:szCs w:val="11"/>
        </w:rPr>
        <w:t xml:space="preserve"> </w:t>
      </w:r>
      <w:bookmarkEnd w:id="10"/>
      <w:r>
        <w:rPr>
          <w:rFonts w:ascii="仿宋_GB2312" w:eastAsia="仿宋_GB2312" w:hAnsi="宋体" w:cs="宋体" w:hint="eastAsia"/>
          <w:sz w:val="32"/>
          <w:szCs w:val="32"/>
        </w:rPr>
        <w:t>万元，其中本年收入</w:t>
      </w:r>
      <w:bookmarkStart w:id="11" w:name="PO_part3A1B1Amount2"/>
      <w:r w:rsidR="00834121">
        <w:rPr>
          <w:rFonts w:ascii="仿宋_GB2312" w:eastAsia="仿宋_GB2312" w:hAnsi="宋体" w:cs="宋体" w:hint="eastAsia"/>
          <w:sz w:val="32"/>
          <w:szCs w:val="32"/>
        </w:rPr>
        <w:t>326.62</w:t>
      </w:r>
      <w:r>
        <w:rPr>
          <w:rFonts w:ascii="仿宋_GB2312" w:eastAsia="仿宋_GB2312" w:hAnsi="宋体" w:cs="宋体" w:hint="eastAsia"/>
          <w:sz w:val="11"/>
          <w:szCs w:val="11"/>
        </w:rPr>
        <w:t xml:space="preserve"> </w:t>
      </w:r>
      <w:bookmarkEnd w:id="11"/>
      <w:r>
        <w:rPr>
          <w:rFonts w:ascii="仿宋_GB2312" w:eastAsia="仿宋_GB2312" w:hAnsi="宋体" w:cs="宋体" w:hint="eastAsia"/>
          <w:sz w:val="32"/>
          <w:szCs w:val="32"/>
        </w:rPr>
        <w:t>万元。具体情况如下：</w:t>
      </w:r>
    </w:p>
    <w:p w:rsidR="005844EE" w:rsidRDefault="005844EE" w:rsidP="005844EE">
      <w:pPr>
        <w:numPr>
          <w:ilvl w:val="0"/>
          <w:numId w:val="4"/>
        </w:num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一般公共预算财政拨款收入</w:t>
      </w:r>
      <w:bookmarkStart w:id="12" w:name="PO_part3A1B1C1Amount1"/>
      <w:r w:rsidR="00834121">
        <w:rPr>
          <w:rFonts w:ascii="仿宋_GB2312" w:eastAsia="仿宋_GB2312" w:hAnsi="宋体" w:cs="宋体" w:hint="eastAsia"/>
          <w:sz w:val="32"/>
          <w:szCs w:val="32"/>
        </w:rPr>
        <w:t>326.62</w:t>
      </w:r>
      <w:r>
        <w:rPr>
          <w:rFonts w:ascii="仿宋_GB2312" w:eastAsia="仿宋_GB2312" w:hAnsi="宋体" w:cs="宋体" w:hint="eastAsia"/>
          <w:sz w:val="11"/>
          <w:szCs w:val="11"/>
        </w:rPr>
        <w:t xml:space="preserve"> </w:t>
      </w:r>
      <w:bookmarkEnd w:id="12"/>
      <w:r>
        <w:rPr>
          <w:rFonts w:ascii="仿宋_GB2312" w:eastAsia="仿宋_GB2312" w:hAnsi="宋体" w:cs="宋体" w:hint="eastAsia"/>
          <w:sz w:val="32"/>
          <w:szCs w:val="32"/>
        </w:rPr>
        <w:t>万元，</w:t>
      </w:r>
      <w:bookmarkStart w:id="13" w:name="PO_part3A1B1C1IncPercentIncAmount1"/>
      <w:r w:rsidR="00834121">
        <w:rPr>
          <w:rFonts w:ascii="仿宋_GB2312" w:eastAsia="仿宋_GB2312" w:hAnsi="宋体" w:cs="宋体" w:hint="eastAsia"/>
          <w:sz w:val="32"/>
          <w:szCs w:val="32"/>
        </w:rPr>
        <w:t>比上年决算数增加180.52万元，增长123.56</w:t>
      </w:r>
      <w:r>
        <w:rPr>
          <w:rFonts w:ascii="仿宋_GB2312" w:eastAsia="仿宋_GB2312" w:hAnsi="宋体" w:cs="宋体" w:hint="eastAsia"/>
          <w:sz w:val="32"/>
          <w:szCs w:val="32"/>
        </w:rPr>
        <w:t>%</w:t>
      </w:r>
      <w:r w:rsidR="00834121">
        <w:rPr>
          <w:rFonts w:ascii="仿宋_GB2312" w:eastAsia="仿宋_GB2312" w:hAnsi="宋体" w:cs="宋体" w:hint="eastAsia"/>
          <w:sz w:val="32"/>
          <w:szCs w:val="32"/>
        </w:rPr>
        <w:t>;</w:t>
      </w:r>
      <w:r>
        <w:rPr>
          <w:rFonts w:ascii="仿宋_GB2312" w:eastAsia="仿宋_GB2312" w:hAnsi="宋体" w:cs="宋体" w:hint="eastAsia"/>
          <w:sz w:val="32"/>
          <w:szCs w:val="32"/>
        </w:rPr>
        <w:t>主要变动情况：</w:t>
      </w:r>
      <w:bookmarkEnd w:id="13"/>
      <w:r w:rsidR="001F2417">
        <w:rPr>
          <w:rFonts w:ascii="仿宋_GB2312" w:eastAsia="仿宋_GB2312" w:hAnsi="宋体" w:cs="宋体" w:hint="eastAsia"/>
          <w:sz w:val="32"/>
          <w:szCs w:val="32"/>
        </w:rPr>
        <w:t>一是人员增加，二是政策调资。</w:t>
      </w:r>
    </w:p>
    <w:p w:rsidR="005844EE" w:rsidRDefault="005844EE" w:rsidP="005844EE">
      <w:pPr>
        <w:numPr>
          <w:ilvl w:val="0"/>
          <w:numId w:val="4"/>
        </w:num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政府性基金预算财政拨款收入</w:t>
      </w:r>
      <w:bookmarkStart w:id="14" w:name="PO_part3A1B1C2Amount1"/>
      <w:r w:rsidR="00834121">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14"/>
      <w:r>
        <w:rPr>
          <w:rFonts w:ascii="仿宋_GB2312" w:eastAsia="仿宋_GB2312" w:hAnsi="宋体" w:cs="宋体" w:hint="eastAsia"/>
          <w:sz w:val="32"/>
          <w:szCs w:val="32"/>
        </w:rPr>
        <w:t>万元，</w:t>
      </w:r>
      <w:bookmarkStart w:id="15" w:name="PO_part3A1B1C2IncPercentIncAmount1"/>
      <w:r w:rsidR="00834121">
        <w:rPr>
          <w:rFonts w:ascii="仿宋_GB2312" w:eastAsia="仿宋_GB2312" w:hAnsi="宋体" w:cs="宋体" w:hint="eastAsia"/>
          <w:sz w:val="32"/>
          <w:szCs w:val="32"/>
        </w:rPr>
        <w:t>本年决算数</w:t>
      </w:r>
      <w:r>
        <w:rPr>
          <w:rFonts w:ascii="仿宋_GB2312" w:eastAsia="仿宋_GB2312" w:hAnsi="宋体" w:cs="宋体" w:hint="eastAsia"/>
          <w:sz w:val="32"/>
          <w:szCs w:val="32"/>
        </w:rPr>
        <w:t>与上年决算数持平</w:t>
      </w:r>
      <w:bookmarkEnd w:id="15"/>
      <w:r w:rsidR="00834121">
        <w:rPr>
          <w:rFonts w:ascii="仿宋_GB2312" w:eastAsia="仿宋_GB2312" w:hAnsi="宋体" w:cs="宋体" w:hint="eastAsia"/>
          <w:sz w:val="32"/>
          <w:szCs w:val="32"/>
        </w:rPr>
        <w:t>。</w:t>
      </w:r>
    </w:p>
    <w:p w:rsidR="005844EE" w:rsidRDefault="005844EE" w:rsidP="005844EE">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3.上级补助收入</w:t>
      </w:r>
      <w:bookmarkStart w:id="16" w:name="PO_part3A1B1C3Amount1"/>
      <w:r w:rsidR="00834121">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16"/>
      <w:r>
        <w:rPr>
          <w:rFonts w:ascii="仿宋_GB2312" w:eastAsia="仿宋_GB2312" w:hAnsi="宋体" w:cs="宋体" w:hint="eastAsia"/>
          <w:sz w:val="32"/>
          <w:szCs w:val="32"/>
        </w:rPr>
        <w:t>万元，</w:t>
      </w:r>
      <w:bookmarkStart w:id="17" w:name="PO_part3A1B1C3IncPercentIncAmount1"/>
      <w:r w:rsidR="00834121">
        <w:rPr>
          <w:rFonts w:ascii="仿宋_GB2312" w:eastAsia="仿宋_GB2312" w:hAnsi="宋体" w:cs="宋体" w:hint="eastAsia"/>
          <w:sz w:val="32"/>
          <w:szCs w:val="32"/>
        </w:rPr>
        <w:t>本年决算数</w:t>
      </w:r>
      <w:r>
        <w:rPr>
          <w:rFonts w:ascii="仿宋_GB2312" w:eastAsia="仿宋_GB2312" w:hAnsi="宋体" w:cs="宋体" w:hint="eastAsia"/>
          <w:sz w:val="32"/>
          <w:szCs w:val="32"/>
        </w:rPr>
        <w:t>与上年决算数持平。</w:t>
      </w:r>
      <w:bookmarkEnd w:id="17"/>
    </w:p>
    <w:p w:rsidR="005844EE" w:rsidRDefault="005844EE" w:rsidP="005844EE">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4．事业收入</w:t>
      </w:r>
      <w:bookmarkStart w:id="18" w:name="PO_part3A1B1C4Amount1"/>
      <w:r w:rsidR="000E5FC1">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18"/>
      <w:r>
        <w:rPr>
          <w:rFonts w:ascii="仿宋_GB2312" w:eastAsia="仿宋_GB2312" w:hAnsi="宋体" w:cs="宋体" w:hint="eastAsia"/>
          <w:sz w:val="32"/>
          <w:szCs w:val="32"/>
        </w:rPr>
        <w:t>万元，</w:t>
      </w:r>
      <w:bookmarkStart w:id="19" w:name="PO_part3A1B1C4IncPercentIncAmount1"/>
      <w:r>
        <w:rPr>
          <w:rFonts w:ascii="仿宋_GB2312" w:eastAsia="仿宋_GB2312" w:hAnsi="宋体" w:cs="宋体" w:hint="eastAsia"/>
          <w:sz w:val="32"/>
          <w:szCs w:val="32"/>
        </w:rPr>
        <w:t>本年</w:t>
      </w:r>
      <w:r w:rsidR="000E5FC1">
        <w:rPr>
          <w:rFonts w:ascii="仿宋_GB2312" w:eastAsia="仿宋_GB2312" w:hAnsi="宋体" w:cs="宋体" w:hint="eastAsia"/>
          <w:sz w:val="32"/>
          <w:szCs w:val="32"/>
        </w:rPr>
        <w:t>决算数</w:t>
      </w:r>
      <w:r>
        <w:rPr>
          <w:rFonts w:ascii="仿宋_GB2312" w:eastAsia="仿宋_GB2312" w:hAnsi="宋体" w:cs="宋体" w:hint="eastAsia"/>
          <w:sz w:val="32"/>
          <w:szCs w:val="32"/>
        </w:rPr>
        <w:t>与上年决算数持平。</w:t>
      </w:r>
      <w:bookmarkEnd w:id="19"/>
    </w:p>
    <w:p w:rsidR="005844EE" w:rsidRDefault="005844EE" w:rsidP="005844EE">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5．经营收入</w:t>
      </w:r>
      <w:bookmarkStart w:id="20" w:name="PO_part3A1B1C5Amount1"/>
      <w:r w:rsidR="000E5FC1">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20"/>
      <w:r>
        <w:rPr>
          <w:rFonts w:ascii="仿宋_GB2312" w:eastAsia="仿宋_GB2312" w:hAnsi="宋体" w:cs="宋体" w:hint="eastAsia"/>
          <w:sz w:val="32"/>
          <w:szCs w:val="32"/>
        </w:rPr>
        <w:t>万元，</w:t>
      </w:r>
      <w:bookmarkStart w:id="21" w:name="PO_part3A1B1C5IncPercentIncAmount1"/>
      <w:r w:rsidR="000E5FC1">
        <w:rPr>
          <w:rFonts w:ascii="仿宋_GB2312" w:eastAsia="仿宋_GB2312" w:hAnsi="宋体" w:cs="宋体" w:hint="eastAsia"/>
          <w:sz w:val="32"/>
          <w:szCs w:val="32"/>
        </w:rPr>
        <w:t>本年决算数</w:t>
      </w:r>
      <w:r>
        <w:rPr>
          <w:rFonts w:ascii="仿宋_GB2312" w:eastAsia="仿宋_GB2312" w:hAnsi="宋体" w:cs="宋体" w:hint="eastAsia"/>
          <w:sz w:val="32"/>
          <w:szCs w:val="32"/>
        </w:rPr>
        <w:t>与上年决算数持平。</w:t>
      </w:r>
      <w:bookmarkEnd w:id="21"/>
    </w:p>
    <w:p w:rsidR="005844EE" w:rsidRDefault="005844EE" w:rsidP="005844EE">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6.附属单位上缴收入</w:t>
      </w:r>
      <w:bookmarkStart w:id="22" w:name="PO_part3A1B1C6Amount1"/>
      <w:r w:rsidR="000E5FC1">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22"/>
      <w:r>
        <w:rPr>
          <w:rFonts w:ascii="仿宋_GB2312" w:eastAsia="仿宋_GB2312" w:hAnsi="宋体" w:cs="宋体" w:hint="eastAsia"/>
          <w:sz w:val="32"/>
          <w:szCs w:val="32"/>
        </w:rPr>
        <w:t>万元，</w:t>
      </w:r>
      <w:bookmarkStart w:id="23" w:name="PO_part3A1B1C6IncPercentIncAmount1"/>
      <w:r w:rsidR="000E5FC1">
        <w:rPr>
          <w:rFonts w:ascii="仿宋_GB2312" w:eastAsia="仿宋_GB2312" w:hAnsi="宋体" w:cs="宋体" w:hint="eastAsia"/>
          <w:sz w:val="32"/>
          <w:szCs w:val="32"/>
        </w:rPr>
        <w:t>本年决算数</w:t>
      </w:r>
      <w:r>
        <w:rPr>
          <w:rFonts w:ascii="仿宋_GB2312" w:eastAsia="仿宋_GB2312" w:hAnsi="宋体" w:cs="宋体" w:hint="eastAsia"/>
          <w:sz w:val="32"/>
          <w:szCs w:val="32"/>
        </w:rPr>
        <w:t>与上年决算数持平。</w:t>
      </w:r>
      <w:bookmarkEnd w:id="23"/>
    </w:p>
    <w:p w:rsidR="005844EE" w:rsidRDefault="005844EE" w:rsidP="005844EE">
      <w:pPr>
        <w:spacing w:line="288" w:lineRule="auto"/>
        <w:ind w:firstLineChars="200" w:firstLine="640"/>
        <w:jc w:val="left"/>
        <w:rPr>
          <w:rFonts w:ascii="仿宋_GB2312" w:eastAsia="仿宋_GB2312" w:hAnsi="宋体" w:cs="宋体"/>
          <w:sz w:val="32"/>
          <w:szCs w:val="32"/>
        </w:rPr>
      </w:pPr>
      <w:r w:rsidRPr="004B2117">
        <w:rPr>
          <w:rFonts w:ascii="仿宋_GB2312" w:eastAsia="仿宋_GB2312" w:hAnsi="宋体" w:cs="宋体" w:hint="eastAsia"/>
          <w:sz w:val="32"/>
          <w:szCs w:val="32"/>
        </w:rPr>
        <w:t>7．其他收入</w:t>
      </w:r>
      <w:bookmarkStart w:id="24" w:name="PO_part3A1B1C7Amount1"/>
      <w:r w:rsidR="00CD0409">
        <w:rPr>
          <w:rFonts w:ascii="仿宋_GB2312" w:eastAsia="仿宋_GB2312" w:hAnsi="宋体" w:cs="宋体" w:hint="eastAsia"/>
          <w:sz w:val="32"/>
          <w:szCs w:val="32"/>
        </w:rPr>
        <w:t>1</w:t>
      </w:r>
      <w:r w:rsidR="00B000AB" w:rsidRPr="00B000AB">
        <w:rPr>
          <w:rFonts w:ascii="仿宋_GB2312" w:eastAsia="仿宋_GB2312" w:hAnsi="宋体" w:cs="宋体"/>
          <w:sz w:val="32"/>
          <w:szCs w:val="32"/>
        </w:rPr>
        <w:t>49</w:t>
      </w:r>
      <w:r w:rsidR="00CD0409">
        <w:rPr>
          <w:rFonts w:ascii="仿宋_GB2312" w:eastAsia="仿宋_GB2312" w:hAnsi="宋体" w:cs="宋体" w:hint="eastAsia"/>
          <w:sz w:val="32"/>
          <w:szCs w:val="32"/>
        </w:rPr>
        <w:t>.</w:t>
      </w:r>
      <w:r w:rsidR="00A10531">
        <w:rPr>
          <w:rFonts w:ascii="仿宋_GB2312" w:eastAsia="仿宋_GB2312" w:hAnsi="宋体" w:cs="宋体"/>
          <w:sz w:val="32"/>
          <w:szCs w:val="32"/>
        </w:rPr>
        <w:t>2</w:t>
      </w:r>
      <w:r w:rsidR="00B000AB" w:rsidRPr="00B000AB">
        <w:rPr>
          <w:rFonts w:ascii="仿宋_GB2312" w:eastAsia="仿宋_GB2312" w:hAnsi="宋体" w:cs="宋体"/>
          <w:sz w:val="32"/>
          <w:szCs w:val="32"/>
        </w:rPr>
        <w:t>8</w:t>
      </w:r>
      <w:bookmarkEnd w:id="24"/>
      <w:r w:rsidRPr="004B2117">
        <w:rPr>
          <w:rFonts w:ascii="仿宋_GB2312" w:eastAsia="仿宋_GB2312" w:hAnsi="宋体" w:cs="宋体" w:hint="eastAsia"/>
          <w:sz w:val="32"/>
          <w:szCs w:val="32"/>
        </w:rPr>
        <w:t>万元</w:t>
      </w:r>
      <w:r w:rsidR="00B305EB">
        <w:rPr>
          <w:rFonts w:ascii="仿宋_GB2312" w:eastAsia="仿宋_GB2312" w:hAnsi="宋体" w:cs="宋体" w:hint="eastAsia"/>
          <w:sz w:val="32"/>
          <w:szCs w:val="32"/>
        </w:rPr>
        <w:t>。</w:t>
      </w:r>
    </w:p>
    <w:p w:rsidR="00EE7F12" w:rsidRPr="00EE7F12" w:rsidRDefault="00EE7F12" w:rsidP="005844EE">
      <w:pPr>
        <w:spacing w:line="288" w:lineRule="auto"/>
        <w:ind w:firstLineChars="200" w:firstLine="640"/>
        <w:jc w:val="left"/>
        <w:rPr>
          <w:rFonts w:ascii="仿宋_GB2312" w:eastAsia="仿宋_GB2312" w:hAnsi="宋体" w:cs="宋体"/>
          <w:sz w:val="32"/>
          <w:szCs w:val="32"/>
        </w:rPr>
      </w:pPr>
    </w:p>
    <w:p w:rsidR="005844EE" w:rsidRDefault="005844EE" w:rsidP="005844EE">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（二）年度支出总体情况</w:t>
      </w:r>
    </w:p>
    <w:p w:rsidR="005844EE" w:rsidRDefault="000B32C4" w:rsidP="005844EE">
      <w:pPr>
        <w:spacing w:line="288" w:lineRule="auto"/>
        <w:ind w:firstLineChars="200" w:firstLine="640"/>
        <w:jc w:val="left"/>
        <w:rPr>
          <w:rFonts w:ascii="仿宋_GB2312" w:eastAsia="仿宋_GB2312" w:hAnsi="宋体" w:cs="宋体"/>
          <w:sz w:val="32"/>
          <w:szCs w:val="32"/>
        </w:rPr>
      </w:pPr>
      <w:bookmarkStart w:id="25" w:name="PO_part3A1B2DivNameYear1"/>
      <w:r>
        <w:rPr>
          <w:rFonts w:ascii="仿宋_GB2312" w:eastAsia="仿宋_GB2312" w:hAnsi="宋体" w:cs="宋体" w:hint="eastAsia"/>
          <w:sz w:val="32"/>
          <w:szCs w:val="32"/>
        </w:rPr>
        <w:t>广东省肺癌研究所2019</w:t>
      </w:r>
      <w:r w:rsidR="005844EE">
        <w:rPr>
          <w:rFonts w:ascii="仿宋_GB2312" w:eastAsia="仿宋_GB2312" w:hAnsi="宋体" w:cs="宋体" w:hint="eastAsia"/>
          <w:sz w:val="11"/>
          <w:szCs w:val="11"/>
        </w:rPr>
        <w:t xml:space="preserve"> </w:t>
      </w:r>
      <w:bookmarkEnd w:id="25"/>
      <w:r w:rsidR="005844EE">
        <w:rPr>
          <w:rFonts w:ascii="仿宋_GB2312" w:eastAsia="仿宋_GB2312" w:hAnsi="宋体" w:cs="宋体" w:hint="eastAsia"/>
          <w:sz w:val="32"/>
          <w:szCs w:val="32"/>
        </w:rPr>
        <w:t>年度总支出</w:t>
      </w:r>
      <w:bookmarkStart w:id="26" w:name="PO_part3A1B2Amount1"/>
      <w:r>
        <w:rPr>
          <w:rFonts w:ascii="仿宋_GB2312" w:eastAsia="仿宋_GB2312" w:hAnsi="宋体" w:cs="宋体" w:hint="eastAsia"/>
          <w:sz w:val="32"/>
          <w:szCs w:val="32"/>
        </w:rPr>
        <w:t>475.90</w:t>
      </w:r>
      <w:r w:rsidR="005844EE">
        <w:rPr>
          <w:rFonts w:ascii="仿宋_GB2312" w:eastAsia="仿宋_GB2312" w:hAnsi="宋体" w:cs="宋体" w:hint="eastAsia"/>
          <w:sz w:val="11"/>
          <w:szCs w:val="11"/>
        </w:rPr>
        <w:t xml:space="preserve"> </w:t>
      </w:r>
      <w:bookmarkEnd w:id="26"/>
      <w:r w:rsidR="005844EE">
        <w:rPr>
          <w:rFonts w:ascii="仿宋_GB2312" w:eastAsia="仿宋_GB2312" w:hAnsi="宋体" w:cs="宋体" w:hint="eastAsia"/>
          <w:sz w:val="32"/>
          <w:szCs w:val="32"/>
        </w:rPr>
        <w:t>万元，其中本年支出</w:t>
      </w:r>
      <w:bookmarkStart w:id="27" w:name="PO_part3A1B2Amount2"/>
      <w:r>
        <w:rPr>
          <w:rFonts w:ascii="仿宋_GB2312" w:eastAsia="仿宋_GB2312" w:hAnsi="宋体" w:cs="宋体" w:hint="eastAsia"/>
          <w:sz w:val="32"/>
          <w:szCs w:val="32"/>
        </w:rPr>
        <w:t>475.90</w:t>
      </w:r>
      <w:r w:rsidR="005844EE">
        <w:rPr>
          <w:rFonts w:ascii="仿宋_GB2312" w:eastAsia="仿宋_GB2312" w:hAnsi="宋体" w:cs="宋体" w:hint="eastAsia"/>
          <w:sz w:val="11"/>
          <w:szCs w:val="11"/>
        </w:rPr>
        <w:t xml:space="preserve"> </w:t>
      </w:r>
      <w:bookmarkEnd w:id="27"/>
      <w:r w:rsidR="005844EE">
        <w:rPr>
          <w:rFonts w:ascii="仿宋_GB2312" w:eastAsia="仿宋_GB2312" w:hAnsi="宋体" w:cs="宋体" w:hint="eastAsia"/>
          <w:sz w:val="32"/>
          <w:szCs w:val="32"/>
        </w:rPr>
        <w:t>万元。具体情况如下：</w:t>
      </w:r>
    </w:p>
    <w:p w:rsidR="005844EE" w:rsidRDefault="005844EE" w:rsidP="005844EE">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1.基本支出</w:t>
      </w:r>
      <w:bookmarkStart w:id="28" w:name="PO_part3A1B2C1Amount1"/>
      <w:r w:rsidR="000B32C4">
        <w:rPr>
          <w:rFonts w:ascii="仿宋_GB2312" w:eastAsia="仿宋_GB2312" w:hAnsi="宋体" w:cs="宋体" w:hint="eastAsia"/>
          <w:sz w:val="32"/>
          <w:szCs w:val="32"/>
        </w:rPr>
        <w:t>475.90</w:t>
      </w:r>
      <w:r>
        <w:rPr>
          <w:rFonts w:ascii="仿宋_GB2312" w:eastAsia="仿宋_GB2312" w:hAnsi="宋体" w:cs="宋体" w:hint="eastAsia"/>
          <w:sz w:val="11"/>
          <w:szCs w:val="11"/>
        </w:rPr>
        <w:t xml:space="preserve"> </w:t>
      </w:r>
      <w:bookmarkEnd w:id="28"/>
      <w:r>
        <w:rPr>
          <w:rFonts w:ascii="仿宋_GB2312" w:eastAsia="仿宋_GB2312" w:hAnsi="宋体" w:cs="宋体" w:hint="eastAsia"/>
          <w:sz w:val="32"/>
          <w:szCs w:val="32"/>
        </w:rPr>
        <w:t>万元，</w:t>
      </w:r>
      <w:bookmarkStart w:id="29" w:name="PO_part3A1B2C1IncPercentIncAmount1"/>
      <w:r w:rsidR="000B32C4">
        <w:rPr>
          <w:rFonts w:ascii="仿宋_GB2312" w:eastAsia="仿宋_GB2312" w:hAnsi="宋体" w:cs="宋体" w:hint="eastAsia"/>
          <w:sz w:val="32"/>
          <w:szCs w:val="32"/>
        </w:rPr>
        <w:t>比上年决算数增加109.07万元，增长29.74</w:t>
      </w:r>
      <w:r>
        <w:rPr>
          <w:rFonts w:ascii="仿宋_GB2312" w:eastAsia="仿宋_GB2312" w:hAnsi="宋体" w:cs="宋体" w:hint="eastAsia"/>
          <w:sz w:val="32"/>
          <w:szCs w:val="32"/>
        </w:rPr>
        <w:t>%</w:t>
      </w:r>
      <w:r w:rsidR="000B32C4">
        <w:rPr>
          <w:rFonts w:ascii="仿宋_GB2312" w:eastAsia="仿宋_GB2312" w:hAnsi="宋体" w:cs="宋体" w:hint="eastAsia"/>
          <w:sz w:val="32"/>
          <w:szCs w:val="32"/>
        </w:rPr>
        <w:t>;主要变动情况：</w:t>
      </w:r>
      <w:r w:rsidR="00FA00A3">
        <w:rPr>
          <w:rFonts w:ascii="仿宋_GB2312" w:eastAsia="仿宋_GB2312" w:hAnsi="宋体" w:cs="宋体" w:hint="eastAsia"/>
          <w:sz w:val="32"/>
          <w:szCs w:val="32"/>
        </w:rPr>
        <w:t>一是人员增加，二是政策调资。</w:t>
      </w:r>
      <w:bookmarkEnd w:id="29"/>
      <w:r>
        <w:rPr>
          <w:rFonts w:ascii="仿宋_GB2312" w:eastAsia="仿宋_GB2312" w:hAnsi="宋体" w:cs="宋体" w:hint="eastAsia"/>
          <w:sz w:val="32"/>
          <w:szCs w:val="32"/>
        </w:rPr>
        <w:t>2.项目支出</w:t>
      </w:r>
      <w:bookmarkStart w:id="30" w:name="PO_part3A1B2C2Amount1"/>
      <w:r w:rsidR="000B32C4">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30"/>
      <w:r>
        <w:rPr>
          <w:rFonts w:ascii="仿宋_GB2312" w:eastAsia="仿宋_GB2312" w:hAnsi="宋体" w:cs="宋体" w:hint="eastAsia"/>
          <w:sz w:val="32"/>
          <w:szCs w:val="32"/>
        </w:rPr>
        <w:t>万元，</w:t>
      </w:r>
      <w:bookmarkStart w:id="31" w:name="PO_part3A1B2C2IncPercentIncAmount1"/>
      <w:r w:rsidR="000B32C4">
        <w:rPr>
          <w:rFonts w:ascii="仿宋_GB2312" w:eastAsia="仿宋_GB2312" w:hAnsi="宋体" w:cs="宋体" w:hint="eastAsia"/>
          <w:sz w:val="32"/>
          <w:szCs w:val="32"/>
        </w:rPr>
        <w:t>本年决算数与上年决算数持平。</w:t>
      </w:r>
      <w:r>
        <w:rPr>
          <w:rFonts w:ascii="仿宋_GB2312" w:eastAsia="仿宋_GB2312" w:hAnsi="宋体" w:cs="宋体" w:hint="eastAsia"/>
          <w:sz w:val="32"/>
          <w:szCs w:val="32"/>
        </w:rPr>
        <w:t xml:space="preserve"> </w:t>
      </w:r>
      <w:bookmarkEnd w:id="31"/>
    </w:p>
    <w:p w:rsidR="005844EE" w:rsidRDefault="005844EE" w:rsidP="005844EE">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3.上缴上级支出</w:t>
      </w:r>
      <w:bookmarkStart w:id="32" w:name="PO_part3A1B2C3Amount1"/>
      <w:r w:rsidR="000B32C4">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32"/>
      <w:r>
        <w:rPr>
          <w:rFonts w:ascii="仿宋_GB2312" w:eastAsia="仿宋_GB2312" w:hAnsi="宋体" w:cs="宋体" w:hint="eastAsia"/>
          <w:sz w:val="32"/>
          <w:szCs w:val="32"/>
        </w:rPr>
        <w:t>万元，</w:t>
      </w:r>
      <w:bookmarkStart w:id="33" w:name="PO_part3A1B2C3IncPercentIncAmount1"/>
      <w:r w:rsidR="000B32C4">
        <w:rPr>
          <w:rFonts w:ascii="仿宋_GB2312" w:eastAsia="仿宋_GB2312" w:hAnsi="宋体" w:cs="宋体" w:hint="eastAsia"/>
          <w:sz w:val="32"/>
          <w:szCs w:val="32"/>
        </w:rPr>
        <w:t>本年决算数</w:t>
      </w:r>
      <w:r>
        <w:rPr>
          <w:rFonts w:ascii="仿宋_GB2312" w:eastAsia="仿宋_GB2312" w:hAnsi="宋体" w:cs="宋体" w:hint="eastAsia"/>
          <w:sz w:val="32"/>
          <w:szCs w:val="32"/>
        </w:rPr>
        <w:t>与上年决算数持平。</w:t>
      </w:r>
      <w:bookmarkEnd w:id="33"/>
    </w:p>
    <w:p w:rsidR="005844EE" w:rsidRDefault="005844EE" w:rsidP="005844EE">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4.经营支出</w:t>
      </w:r>
      <w:bookmarkStart w:id="34" w:name="PO_part3A1B2C4Amount1"/>
      <w:r w:rsidR="000B32C4">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34"/>
      <w:r>
        <w:rPr>
          <w:rFonts w:ascii="仿宋_GB2312" w:eastAsia="仿宋_GB2312" w:hAnsi="宋体" w:cs="宋体" w:hint="eastAsia"/>
          <w:sz w:val="32"/>
          <w:szCs w:val="32"/>
        </w:rPr>
        <w:t>万元，</w:t>
      </w:r>
      <w:bookmarkStart w:id="35" w:name="PO_part3A1B2C4IncPercentIncAmount1"/>
      <w:r w:rsidR="000B32C4">
        <w:rPr>
          <w:rFonts w:ascii="仿宋_GB2312" w:eastAsia="仿宋_GB2312" w:hAnsi="宋体" w:cs="宋体" w:hint="eastAsia"/>
          <w:sz w:val="32"/>
          <w:szCs w:val="32"/>
        </w:rPr>
        <w:t>本年决算数</w:t>
      </w:r>
      <w:r>
        <w:rPr>
          <w:rFonts w:ascii="仿宋_GB2312" w:eastAsia="仿宋_GB2312" w:hAnsi="宋体" w:cs="宋体" w:hint="eastAsia"/>
          <w:sz w:val="32"/>
          <w:szCs w:val="32"/>
        </w:rPr>
        <w:t>与</w:t>
      </w:r>
      <w:r w:rsidR="000B32C4">
        <w:rPr>
          <w:rFonts w:ascii="仿宋_GB2312" w:eastAsia="仿宋_GB2312" w:hAnsi="宋体" w:cs="宋体" w:hint="eastAsia"/>
          <w:sz w:val="32"/>
          <w:szCs w:val="32"/>
        </w:rPr>
        <w:t>上年决算数持平。</w:t>
      </w:r>
      <w:r>
        <w:rPr>
          <w:rFonts w:ascii="仿宋_GB2312" w:eastAsia="仿宋_GB2312" w:hAnsi="宋体" w:cs="宋体" w:hint="eastAsia"/>
          <w:sz w:val="32"/>
          <w:szCs w:val="32"/>
        </w:rPr>
        <w:t xml:space="preserve"> </w:t>
      </w:r>
      <w:bookmarkEnd w:id="35"/>
    </w:p>
    <w:p w:rsidR="005844EE" w:rsidRDefault="005844EE" w:rsidP="005844EE">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5.对附属单位补助支出</w:t>
      </w:r>
      <w:bookmarkStart w:id="36" w:name="PO_part3A1B2C5Amount1"/>
      <w:r w:rsidR="000B32C4">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36"/>
      <w:r>
        <w:rPr>
          <w:rFonts w:ascii="仿宋_GB2312" w:eastAsia="仿宋_GB2312" w:hAnsi="宋体" w:cs="宋体" w:hint="eastAsia"/>
          <w:sz w:val="32"/>
          <w:szCs w:val="32"/>
        </w:rPr>
        <w:t>万元，</w:t>
      </w:r>
      <w:bookmarkStart w:id="37" w:name="PO_part3A1B2C5IncPercentIncAmount1"/>
      <w:r w:rsidR="000B32C4">
        <w:rPr>
          <w:rFonts w:ascii="仿宋_GB2312" w:eastAsia="仿宋_GB2312" w:hAnsi="宋体" w:cs="宋体" w:hint="eastAsia"/>
          <w:sz w:val="32"/>
          <w:szCs w:val="32"/>
        </w:rPr>
        <w:t>本年决算数</w:t>
      </w:r>
      <w:r>
        <w:rPr>
          <w:rFonts w:ascii="仿宋_GB2312" w:eastAsia="仿宋_GB2312" w:hAnsi="宋体" w:cs="宋体" w:hint="eastAsia"/>
          <w:sz w:val="32"/>
          <w:szCs w:val="32"/>
        </w:rPr>
        <w:t>与上年决算数持平。</w:t>
      </w:r>
      <w:bookmarkEnd w:id="37"/>
    </w:p>
    <w:p w:rsidR="005844EE" w:rsidRDefault="005844EE" w:rsidP="000732FA">
      <w:pPr>
        <w:spacing w:line="288" w:lineRule="auto"/>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38" w:name="PO_part3A2Year1"/>
      <w:r w:rsidR="006202A4">
        <w:rPr>
          <w:rFonts w:ascii="仿宋_GB2312" w:eastAsia="仿宋_GB2312" w:hAnsi="宋体" w:cs="宋体" w:hint="eastAsia"/>
          <w:b/>
          <w:sz w:val="32"/>
          <w:szCs w:val="32"/>
        </w:rPr>
        <w:t>2019</w:t>
      </w:r>
      <w:r>
        <w:rPr>
          <w:rFonts w:ascii="仿宋_GB2312" w:eastAsia="仿宋_GB2312" w:hAnsi="宋体" w:cs="宋体" w:hint="eastAsia"/>
          <w:b/>
          <w:sz w:val="11"/>
          <w:szCs w:val="11"/>
        </w:rPr>
        <w:t xml:space="preserve"> </w:t>
      </w:r>
      <w:bookmarkEnd w:id="38"/>
      <w:r>
        <w:rPr>
          <w:rFonts w:ascii="仿宋_GB2312" w:eastAsia="仿宋_GB2312" w:hAnsi="宋体" w:cs="宋体" w:hint="eastAsia"/>
          <w:b/>
          <w:sz w:val="32"/>
          <w:szCs w:val="32"/>
        </w:rPr>
        <w:t>年度财政拨款收入支出总表说明</w:t>
      </w:r>
    </w:p>
    <w:p w:rsidR="005844EE" w:rsidRDefault="000732FA" w:rsidP="000732FA">
      <w:pPr>
        <w:spacing w:line="288" w:lineRule="auto"/>
        <w:jc w:val="left"/>
        <w:rPr>
          <w:rFonts w:ascii="仿宋_GB2312" w:eastAsia="仿宋_GB2312" w:hAnsi="宋体" w:cs="宋体"/>
          <w:b/>
          <w:sz w:val="32"/>
          <w:szCs w:val="32"/>
        </w:rPr>
      </w:pPr>
      <w:r>
        <w:rPr>
          <w:rFonts w:ascii="仿宋_GB2312" w:eastAsia="仿宋_GB2312" w:hAnsi="宋体" w:cs="宋体" w:hint="eastAsia"/>
          <w:b/>
          <w:sz w:val="32"/>
          <w:szCs w:val="32"/>
        </w:rPr>
        <w:t xml:space="preserve"> </w:t>
      </w:r>
      <w:r w:rsidR="005844EE">
        <w:rPr>
          <w:rFonts w:ascii="仿宋_GB2312" w:eastAsia="仿宋_GB2312" w:hAnsi="宋体" w:cs="宋体" w:hint="eastAsia"/>
          <w:b/>
          <w:sz w:val="32"/>
          <w:szCs w:val="32"/>
        </w:rPr>
        <w:t>（一）</w:t>
      </w:r>
      <w:bookmarkStart w:id="39" w:name="PO_part3A2B1Year1"/>
      <w:r w:rsidR="006202A4">
        <w:rPr>
          <w:rFonts w:ascii="仿宋_GB2312" w:eastAsia="仿宋_GB2312" w:hAnsi="宋体" w:cs="宋体" w:hint="eastAsia"/>
          <w:b/>
          <w:sz w:val="32"/>
          <w:szCs w:val="32"/>
        </w:rPr>
        <w:t>2019</w:t>
      </w:r>
      <w:r w:rsidR="005844EE">
        <w:rPr>
          <w:rFonts w:ascii="仿宋_GB2312" w:eastAsia="仿宋_GB2312" w:hAnsi="宋体" w:cs="宋体" w:hint="eastAsia"/>
          <w:b/>
          <w:sz w:val="11"/>
          <w:szCs w:val="11"/>
        </w:rPr>
        <w:t xml:space="preserve"> </w:t>
      </w:r>
      <w:bookmarkEnd w:id="39"/>
      <w:r w:rsidR="005844EE">
        <w:rPr>
          <w:rFonts w:ascii="仿宋_GB2312" w:eastAsia="仿宋_GB2312" w:hAnsi="宋体" w:cs="宋体" w:hint="eastAsia"/>
          <w:b/>
          <w:sz w:val="32"/>
          <w:szCs w:val="32"/>
        </w:rPr>
        <w:t>年度财政拨款收入说明</w:t>
      </w:r>
    </w:p>
    <w:p w:rsidR="005844EE" w:rsidRDefault="006202A4" w:rsidP="000236A3">
      <w:pPr>
        <w:spacing w:line="640" w:lineRule="exact"/>
        <w:ind w:firstLineChars="200" w:firstLine="640"/>
        <w:jc w:val="left"/>
        <w:rPr>
          <w:rFonts w:ascii="仿宋_GB2312" w:eastAsia="仿宋_GB2312" w:hAnsi="宋体" w:cs="宋体"/>
          <w:b/>
          <w:sz w:val="32"/>
          <w:szCs w:val="32"/>
        </w:rPr>
      </w:pPr>
      <w:bookmarkStart w:id="40" w:name="PO_part3A2B1C1DivNameYear1"/>
      <w:r>
        <w:rPr>
          <w:rFonts w:ascii="仿宋_GB2312" w:eastAsia="仿宋_GB2312" w:hAnsi="宋体" w:cs="宋体" w:hint="eastAsia"/>
          <w:sz w:val="32"/>
          <w:szCs w:val="32"/>
        </w:rPr>
        <w:t>广东省肺癌研究所2019</w:t>
      </w:r>
      <w:r w:rsidR="005844EE">
        <w:rPr>
          <w:rFonts w:ascii="仿宋_GB2312" w:eastAsia="仿宋_GB2312" w:hAnsi="宋体" w:cs="宋体" w:hint="eastAsia"/>
          <w:sz w:val="11"/>
          <w:szCs w:val="11"/>
        </w:rPr>
        <w:t xml:space="preserve"> </w:t>
      </w:r>
      <w:bookmarkEnd w:id="40"/>
      <w:r w:rsidR="005844EE">
        <w:rPr>
          <w:rFonts w:ascii="仿宋_GB2312" w:eastAsia="仿宋_GB2312" w:hAnsi="宋体" w:cs="宋体" w:hint="eastAsia"/>
          <w:sz w:val="32"/>
          <w:szCs w:val="32"/>
        </w:rPr>
        <w:t>年度财政拨款收入合计</w:t>
      </w:r>
      <w:bookmarkStart w:id="41" w:name="PO_part3A2B1C1TotalAmount1"/>
      <w:r>
        <w:rPr>
          <w:rFonts w:ascii="仿宋_GB2312" w:eastAsia="仿宋_GB2312" w:hAnsi="宋体" w:cs="宋体" w:hint="eastAsia"/>
          <w:sz w:val="32"/>
          <w:szCs w:val="32"/>
        </w:rPr>
        <w:t>326.62</w:t>
      </w:r>
      <w:r w:rsidR="005844EE">
        <w:rPr>
          <w:rFonts w:ascii="仿宋_GB2312" w:eastAsia="仿宋_GB2312" w:hAnsi="宋体" w:cs="宋体" w:hint="eastAsia"/>
          <w:sz w:val="11"/>
          <w:szCs w:val="11"/>
        </w:rPr>
        <w:t xml:space="preserve"> </w:t>
      </w:r>
      <w:bookmarkEnd w:id="41"/>
      <w:r w:rsidR="005844EE">
        <w:rPr>
          <w:rFonts w:ascii="仿宋_GB2312" w:eastAsia="仿宋_GB2312" w:hAnsi="宋体" w:cs="宋体" w:hint="eastAsia"/>
          <w:sz w:val="32"/>
          <w:szCs w:val="32"/>
        </w:rPr>
        <w:t>万元。其中：一般公共预算财政拨款收入</w:t>
      </w:r>
      <w:bookmarkStart w:id="42" w:name="PO_part3A2B1C1Amount1"/>
      <w:r>
        <w:rPr>
          <w:rFonts w:ascii="仿宋_GB2312" w:eastAsia="仿宋_GB2312" w:hAnsi="宋体" w:cs="宋体" w:hint="eastAsia"/>
          <w:sz w:val="32"/>
          <w:szCs w:val="32"/>
        </w:rPr>
        <w:t>326.62</w:t>
      </w:r>
      <w:r w:rsidR="005844EE">
        <w:rPr>
          <w:rFonts w:ascii="仿宋_GB2312" w:eastAsia="仿宋_GB2312" w:hAnsi="宋体" w:cs="宋体" w:hint="eastAsia"/>
          <w:sz w:val="11"/>
          <w:szCs w:val="11"/>
        </w:rPr>
        <w:t xml:space="preserve"> </w:t>
      </w:r>
      <w:bookmarkEnd w:id="42"/>
      <w:r w:rsidR="005844EE">
        <w:rPr>
          <w:rFonts w:ascii="仿宋_GB2312" w:eastAsia="仿宋_GB2312" w:hAnsi="宋体" w:cs="宋体" w:hint="eastAsia"/>
          <w:sz w:val="32"/>
          <w:szCs w:val="32"/>
        </w:rPr>
        <w:t>万元，比上年决算数</w:t>
      </w:r>
      <w:bookmarkStart w:id="43" w:name="PO_part3A2B1C1IncAmount1"/>
      <w:r w:rsidR="005844EE">
        <w:rPr>
          <w:rFonts w:ascii="仿宋_GB2312" w:eastAsia="仿宋_GB2312" w:hAnsi="宋体" w:cs="宋体" w:hint="eastAsia"/>
          <w:sz w:val="32"/>
          <w:szCs w:val="32"/>
        </w:rPr>
        <w:t>增加</w:t>
      </w:r>
      <w:r w:rsidR="008736C3">
        <w:rPr>
          <w:rFonts w:ascii="仿宋_GB2312" w:eastAsia="仿宋_GB2312" w:hAnsi="宋体" w:cs="宋体" w:hint="eastAsia"/>
          <w:sz w:val="32"/>
          <w:szCs w:val="32"/>
        </w:rPr>
        <w:t>180.52</w:t>
      </w:r>
      <w:r w:rsidR="005844EE">
        <w:rPr>
          <w:rFonts w:ascii="仿宋_GB2312" w:eastAsia="仿宋_GB2312" w:hAnsi="宋体" w:cs="宋体" w:hint="eastAsia"/>
          <w:sz w:val="11"/>
          <w:szCs w:val="11"/>
        </w:rPr>
        <w:t xml:space="preserve"> </w:t>
      </w:r>
      <w:bookmarkEnd w:id="43"/>
      <w:r w:rsidR="005844EE">
        <w:rPr>
          <w:rFonts w:ascii="仿宋_GB2312" w:eastAsia="仿宋_GB2312" w:hAnsi="宋体" w:cs="宋体" w:hint="eastAsia"/>
          <w:sz w:val="32"/>
          <w:szCs w:val="32"/>
        </w:rPr>
        <w:t>万元，</w:t>
      </w:r>
      <w:bookmarkStart w:id="44" w:name="PO_part3A2B1C1IncPercent1"/>
      <w:r w:rsidR="008736C3">
        <w:rPr>
          <w:rFonts w:ascii="仿宋_GB2312" w:eastAsia="仿宋_GB2312" w:hAnsi="宋体" w:cs="宋体" w:hint="eastAsia"/>
          <w:sz w:val="32"/>
          <w:szCs w:val="32"/>
        </w:rPr>
        <w:t>增长123.56</w:t>
      </w:r>
      <w:r w:rsidR="005844EE">
        <w:rPr>
          <w:rFonts w:ascii="仿宋_GB2312" w:eastAsia="仿宋_GB2312" w:hAnsi="宋体" w:cs="宋体" w:hint="eastAsia"/>
          <w:sz w:val="32"/>
          <w:szCs w:val="32"/>
        </w:rPr>
        <w:t>%；</w:t>
      </w:r>
      <w:bookmarkStart w:id="45" w:name="PO_part3A2B1C2IncPercent1"/>
      <w:bookmarkEnd w:id="44"/>
      <w:r w:rsidR="005844EE">
        <w:rPr>
          <w:rFonts w:ascii="仿宋_GB2312" w:eastAsia="仿宋_GB2312" w:hAnsi="宋体" w:cs="宋体" w:hint="eastAsia"/>
          <w:sz w:val="32"/>
          <w:szCs w:val="32"/>
        </w:rPr>
        <w:t>主要变动情况</w:t>
      </w:r>
      <w:bookmarkEnd w:id="45"/>
      <w:r w:rsidR="008736C3">
        <w:rPr>
          <w:rFonts w:ascii="仿宋_GB2312" w:eastAsia="仿宋_GB2312" w:hAnsi="宋体" w:cs="宋体" w:hint="eastAsia"/>
          <w:sz w:val="32"/>
          <w:szCs w:val="32"/>
        </w:rPr>
        <w:t>:</w:t>
      </w:r>
      <w:r w:rsidR="00FA00A3" w:rsidRPr="00FA00A3">
        <w:rPr>
          <w:rFonts w:ascii="仿宋_GB2312" w:eastAsia="仿宋_GB2312" w:hAnsi="宋体" w:cs="宋体" w:hint="eastAsia"/>
          <w:sz w:val="32"/>
          <w:szCs w:val="32"/>
        </w:rPr>
        <w:t xml:space="preserve"> </w:t>
      </w:r>
      <w:r w:rsidR="00FA00A3">
        <w:rPr>
          <w:rFonts w:ascii="仿宋_GB2312" w:eastAsia="仿宋_GB2312" w:hAnsi="宋体" w:cs="宋体" w:hint="eastAsia"/>
          <w:sz w:val="32"/>
          <w:szCs w:val="32"/>
        </w:rPr>
        <w:t>一是人员增加，二是政策调资。</w:t>
      </w:r>
      <w:r w:rsidR="000236A3">
        <w:rPr>
          <w:rFonts w:ascii="仿宋_GB2312" w:eastAsia="仿宋_GB2312" w:hAnsi="宋体" w:cs="宋体" w:hint="eastAsia"/>
          <w:sz w:val="32"/>
          <w:szCs w:val="32"/>
        </w:rPr>
        <w:t xml:space="preserve">                                     </w:t>
      </w:r>
      <w:r w:rsidR="000732FA">
        <w:rPr>
          <w:rFonts w:ascii="仿宋_GB2312" w:eastAsia="仿宋_GB2312" w:hAnsi="宋体" w:cs="宋体" w:hint="eastAsia"/>
          <w:sz w:val="32"/>
          <w:szCs w:val="32"/>
        </w:rPr>
        <w:t xml:space="preserve"> </w:t>
      </w:r>
      <w:r w:rsidR="005844EE">
        <w:rPr>
          <w:rFonts w:ascii="仿宋_GB2312" w:eastAsia="仿宋_GB2312" w:hAnsi="宋体" w:cs="宋体" w:hint="eastAsia"/>
          <w:b/>
          <w:sz w:val="32"/>
          <w:szCs w:val="32"/>
        </w:rPr>
        <w:t>（二）</w:t>
      </w:r>
      <w:bookmarkStart w:id="46" w:name="PO_part3A2B2Year1"/>
      <w:r w:rsidR="00FA00A3">
        <w:rPr>
          <w:rFonts w:ascii="仿宋_GB2312" w:eastAsia="仿宋_GB2312" w:hAnsi="宋体" w:cs="宋体" w:hint="eastAsia"/>
          <w:sz w:val="32"/>
          <w:szCs w:val="32"/>
        </w:rPr>
        <w:t>广东省肺癌研究所2019</w:t>
      </w:r>
      <w:r w:rsidR="00FA00A3">
        <w:rPr>
          <w:rFonts w:ascii="仿宋_GB2312" w:eastAsia="仿宋_GB2312" w:hAnsi="宋体" w:cs="宋体" w:hint="eastAsia"/>
          <w:sz w:val="11"/>
          <w:szCs w:val="11"/>
        </w:rPr>
        <w:t xml:space="preserve"> </w:t>
      </w:r>
      <w:bookmarkEnd w:id="46"/>
      <w:r w:rsidR="005844EE">
        <w:rPr>
          <w:rFonts w:ascii="仿宋_GB2312" w:eastAsia="仿宋_GB2312" w:hAnsi="宋体" w:cs="宋体" w:hint="eastAsia"/>
          <w:b/>
          <w:sz w:val="32"/>
          <w:szCs w:val="32"/>
        </w:rPr>
        <w:t>年度财政拨款支出说明</w:t>
      </w:r>
    </w:p>
    <w:p w:rsidR="005844EE" w:rsidRPr="003D28D8" w:rsidRDefault="003D28D8" w:rsidP="005844EE">
      <w:pPr>
        <w:spacing w:line="640" w:lineRule="exact"/>
        <w:ind w:firstLineChars="200" w:firstLine="640"/>
        <w:jc w:val="left"/>
        <w:rPr>
          <w:rFonts w:ascii="仿宋_GB2312" w:eastAsia="仿宋_GB2312" w:hAnsi="宋体" w:cs="宋体"/>
          <w:sz w:val="32"/>
          <w:szCs w:val="32"/>
        </w:rPr>
      </w:pPr>
      <w:bookmarkStart w:id="47" w:name="PO_part3A2B2C1DivNameYear1"/>
      <w:r>
        <w:rPr>
          <w:rFonts w:ascii="仿宋_GB2312" w:eastAsia="仿宋_GB2312" w:hAnsi="宋体" w:cs="宋体" w:hint="eastAsia"/>
          <w:sz w:val="32"/>
          <w:szCs w:val="32"/>
        </w:rPr>
        <w:t>广东省肺癌研究所2019</w:t>
      </w:r>
      <w:r w:rsidR="005844EE">
        <w:rPr>
          <w:rFonts w:ascii="仿宋_GB2312" w:eastAsia="仿宋_GB2312" w:hAnsi="宋体" w:cs="宋体" w:hint="eastAsia"/>
          <w:sz w:val="11"/>
          <w:szCs w:val="11"/>
        </w:rPr>
        <w:t xml:space="preserve"> </w:t>
      </w:r>
      <w:bookmarkEnd w:id="47"/>
      <w:r w:rsidR="005844EE">
        <w:rPr>
          <w:rFonts w:ascii="仿宋_GB2312" w:eastAsia="仿宋_GB2312" w:hAnsi="宋体" w:cs="宋体" w:hint="eastAsia"/>
          <w:sz w:val="32"/>
          <w:szCs w:val="32"/>
        </w:rPr>
        <w:t>年度财政拨款支出合计</w:t>
      </w:r>
      <w:bookmarkStart w:id="48" w:name="PO_part3A2B2C1TotalAmount1"/>
      <w:r>
        <w:rPr>
          <w:rFonts w:ascii="仿宋_GB2312" w:eastAsia="仿宋_GB2312" w:hAnsi="宋体" w:cs="宋体" w:hint="eastAsia"/>
          <w:sz w:val="32"/>
          <w:szCs w:val="32"/>
        </w:rPr>
        <w:t>326.62</w:t>
      </w:r>
      <w:r w:rsidR="005844EE">
        <w:rPr>
          <w:rFonts w:ascii="仿宋_GB2312" w:eastAsia="仿宋_GB2312" w:hAnsi="宋体" w:cs="宋体" w:hint="eastAsia"/>
          <w:sz w:val="11"/>
          <w:szCs w:val="11"/>
        </w:rPr>
        <w:t xml:space="preserve"> </w:t>
      </w:r>
      <w:bookmarkEnd w:id="48"/>
      <w:r w:rsidR="005844EE">
        <w:rPr>
          <w:rFonts w:ascii="仿宋_GB2312" w:eastAsia="仿宋_GB2312" w:hAnsi="宋体" w:cs="宋体" w:hint="eastAsia"/>
          <w:sz w:val="32"/>
          <w:szCs w:val="32"/>
        </w:rPr>
        <w:t>万元。其中：一般公共预算财政拨款支出</w:t>
      </w:r>
      <w:bookmarkStart w:id="49" w:name="PO_part3A2B2C1Amount1"/>
      <w:r>
        <w:rPr>
          <w:rFonts w:ascii="仿宋_GB2312" w:eastAsia="仿宋_GB2312" w:hAnsi="宋体" w:cs="宋体" w:hint="eastAsia"/>
          <w:sz w:val="32"/>
          <w:szCs w:val="32"/>
        </w:rPr>
        <w:t>326.62</w:t>
      </w:r>
      <w:r w:rsidR="005844EE">
        <w:rPr>
          <w:rFonts w:ascii="仿宋_GB2312" w:eastAsia="仿宋_GB2312" w:hAnsi="宋体" w:cs="宋体" w:hint="eastAsia"/>
          <w:sz w:val="11"/>
          <w:szCs w:val="11"/>
        </w:rPr>
        <w:t xml:space="preserve"> </w:t>
      </w:r>
      <w:bookmarkEnd w:id="49"/>
      <w:r w:rsidR="005844EE">
        <w:rPr>
          <w:rFonts w:ascii="仿宋_GB2312" w:eastAsia="仿宋_GB2312" w:hAnsi="宋体" w:cs="宋体" w:hint="eastAsia"/>
          <w:sz w:val="32"/>
          <w:szCs w:val="32"/>
        </w:rPr>
        <w:t>万元，比年初预算数</w:t>
      </w:r>
      <w:bookmarkStart w:id="50" w:name="PO_part3A2B2C1IncAmount1"/>
      <w:r>
        <w:rPr>
          <w:rFonts w:ascii="仿宋_GB2312" w:eastAsia="仿宋_GB2312" w:hAnsi="宋体" w:cs="宋体" w:hint="eastAsia"/>
          <w:sz w:val="32"/>
          <w:szCs w:val="32"/>
        </w:rPr>
        <w:t>增加97.22</w:t>
      </w:r>
      <w:r w:rsidR="005844EE">
        <w:rPr>
          <w:rFonts w:ascii="仿宋_GB2312" w:eastAsia="仿宋_GB2312" w:hAnsi="宋体" w:cs="宋体" w:hint="eastAsia"/>
          <w:sz w:val="11"/>
          <w:szCs w:val="11"/>
        </w:rPr>
        <w:t xml:space="preserve"> </w:t>
      </w:r>
      <w:bookmarkEnd w:id="50"/>
      <w:r w:rsidR="005844EE">
        <w:rPr>
          <w:rFonts w:ascii="仿宋_GB2312" w:eastAsia="仿宋_GB2312" w:hAnsi="宋体" w:cs="宋体" w:hint="eastAsia"/>
          <w:sz w:val="32"/>
          <w:szCs w:val="32"/>
        </w:rPr>
        <w:t>万元，</w:t>
      </w:r>
      <w:bookmarkStart w:id="51" w:name="PO_part3A2B2C1IncPercent1"/>
      <w:r>
        <w:rPr>
          <w:rFonts w:ascii="仿宋_GB2312" w:eastAsia="仿宋_GB2312" w:hAnsi="宋体" w:cs="宋体" w:hint="eastAsia"/>
          <w:sz w:val="32"/>
          <w:szCs w:val="32"/>
        </w:rPr>
        <w:t>增长42.38</w:t>
      </w:r>
      <w:r w:rsidR="005844EE">
        <w:rPr>
          <w:rFonts w:ascii="仿宋_GB2312" w:eastAsia="仿宋_GB2312" w:hAnsi="宋体" w:cs="宋体" w:hint="eastAsia"/>
          <w:sz w:val="32"/>
          <w:szCs w:val="32"/>
        </w:rPr>
        <w:t>%；主要变动情况：</w:t>
      </w:r>
      <w:bookmarkEnd w:id="51"/>
      <w:r w:rsidR="00FA00A3">
        <w:rPr>
          <w:rFonts w:ascii="仿宋_GB2312" w:eastAsia="仿宋_GB2312" w:hAnsi="宋体" w:cs="宋体" w:hint="eastAsia"/>
          <w:sz w:val="32"/>
          <w:szCs w:val="32"/>
        </w:rPr>
        <w:t>一是人员增加，二是政策调资。</w:t>
      </w:r>
    </w:p>
    <w:p w:rsidR="005844EE" w:rsidRDefault="005844EE" w:rsidP="000732FA">
      <w:pPr>
        <w:spacing w:line="288" w:lineRule="auto"/>
        <w:jc w:val="left"/>
        <w:rPr>
          <w:rFonts w:ascii="仿宋_GB2312" w:eastAsia="仿宋_GB2312" w:hAnsi="宋体" w:cs="宋体"/>
          <w:b/>
          <w:sz w:val="32"/>
          <w:szCs w:val="32"/>
        </w:rPr>
      </w:pPr>
      <w:r>
        <w:rPr>
          <w:rFonts w:ascii="仿宋_GB2312" w:eastAsia="仿宋_GB2312" w:hAnsi="宋体" w:cs="宋体" w:hint="eastAsia"/>
          <w:b/>
          <w:sz w:val="32"/>
          <w:szCs w:val="32"/>
        </w:rPr>
        <w:t>三、</w:t>
      </w:r>
      <w:bookmarkStart w:id="52" w:name="PO_part3A3Year1"/>
      <w:r>
        <w:rPr>
          <w:rFonts w:ascii="仿宋_GB2312" w:eastAsia="仿宋_GB2312" w:hAnsi="宋体" w:cs="宋体" w:hint="eastAsia"/>
          <w:b/>
          <w:sz w:val="32"/>
          <w:szCs w:val="32"/>
        </w:rPr>
        <w:t xml:space="preserve"> </w:t>
      </w:r>
      <w:r w:rsidR="00E378DC">
        <w:rPr>
          <w:rFonts w:ascii="仿宋_GB2312" w:eastAsia="仿宋_GB2312" w:hAnsi="宋体" w:cs="宋体" w:hint="eastAsia"/>
          <w:b/>
          <w:sz w:val="32"/>
          <w:szCs w:val="32"/>
        </w:rPr>
        <w:t>2019</w:t>
      </w:r>
      <w:r>
        <w:rPr>
          <w:rFonts w:ascii="仿宋_GB2312" w:eastAsia="仿宋_GB2312" w:hAnsi="宋体" w:cs="宋体" w:hint="eastAsia"/>
          <w:b/>
          <w:sz w:val="11"/>
          <w:szCs w:val="11"/>
        </w:rPr>
        <w:t xml:space="preserve"> </w:t>
      </w:r>
      <w:bookmarkEnd w:id="52"/>
      <w:r>
        <w:rPr>
          <w:rFonts w:ascii="仿宋_GB2312" w:eastAsia="仿宋_GB2312" w:hAnsi="宋体" w:cs="宋体" w:hint="eastAsia"/>
          <w:b/>
          <w:sz w:val="32"/>
          <w:szCs w:val="32"/>
        </w:rPr>
        <w:t>年度一般公共预算财政拨款“三公”经费支出决算情况说明</w:t>
      </w:r>
    </w:p>
    <w:p w:rsidR="005844EE" w:rsidRDefault="005844EE" w:rsidP="005844EE">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（一）“三公”经费财政拨款支出决算总体情况说明</w:t>
      </w:r>
    </w:p>
    <w:p w:rsidR="005844EE" w:rsidRDefault="00E378DC" w:rsidP="00E378DC">
      <w:pPr>
        <w:spacing w:line="640" w:lineRule="exact"/>
        <w:ind w:firstLineChars="200" w:firstLine="640"/>
        <w:jc w:val="left"/>
        <w:rPr>
          <w:rFonts w:ascii="仿宋_GB2312" w:eastAsia="仿宋_GB2312" w:hAnsi="宋体" w:cs="宋体"/>
          <w:sz w:val="32"/>
          <w:szCs w:val="32"/>
        </w:rPr>
      </w:pPr>
      <w:bookmarkStart w:id="53" w:name="PO_part3A3B1C1DivNameYear1"/>
      <w:r>
        <w:rPr>
          <w:rFonts w:ascii="仿宋_GB2312" w:eastAsia="仿宋_GB2312" w:hAnsi="宋体" w:cs="宋体" w:hint="eastAsia"/>
          <w:sz w:val="32"/>
          <w:szCs w:val="32"/>
        </w:rPr>
        <w:t>广东省肺癌研究所2019</w:t>
      </w:r>
      <w:r w:rsidR="005844EE">
        <w:rPr>
          <w:rFonts w:ascii="仿宋_GB2312" w:eastAsia="仿宋_GB2312" w:hAnsi="宋体" w:cs="宋体" w:hint="eastAsia"/>
          <w:sz w:val="11"/>
          <w:szCs w:val="11"/>
        </w:rPr>
        <w:t xml:space="preserve"> </w:t>
      </w:r>
      <w:bookmarkEnd w:id="53"/>
      <w:r w:rsidR="005844EE">
        <w:rPr>
          <w:rFonts w:ascii="仿宋_GB2312" w:eastAsia="仿宋_GB2312" w:hAnsi="宋体" w:cs="宋体" w:hint="eastAsia"/>
          <w:sz w:val="32"/>
          <w:szCs w:val="32"/>
        </w:rPr>
        <w:t>年度</w:t>
      </w:r>
      <w:r w:rsidR="00B665A6">
        <w:rPr>
          <w:rFonts w:ascii="仿宋_GB2312" w:eastAsia="仿宋_GB2312" w:hAnsi="宋体" w:cs="宋体" w:hint="eastAsia"/>
          <w:sz w:val="32"/>
          <w:szCs w:val="32"/>
        </w:rPr>
        <w:t>无</w:t>
      </w:r>
      <w:r w:rsidR="005844EE">
        <w:rPr>
          <w:rFonts w:ascii="仿宋_GB2312" w:eastAsia="仿宋_GB2312" w:hAnsi="宋体" w:cs="宋体" w:hint="eastAsia"/>
          <w:sz w:val="32"/>
          <w:szCs w:val="32"/>
        </w:rPr>
        <w:t>“三公”经费财政拨款支出</w:t>
      </w:r>
      <w:r w:rsidR="000236A3">
        <w:rPr>
          <w:rFonts w:ascii="仿宋_GB2312" w:eastAsia="仿宋_GB2312" w:hAnsi="宋体" w:cs="宋体" w:hint="eastAsia"/>
          <w:sz w:val="32"/>
          <w:szCs w:val="32"/>
        </w:rPr>
        <w:t>。</w:t>
      </w:r>
    </w:p>
    <w:p w:rsidR="005844EE" w:rsidRDefault="005844EE" w:rsidP="005844EE">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四、其他重要事项的情况说明</w:t>
      </w:r>
    </w:p>
    <w:p w:rsidR="005844EE" w:rsidRDefault="005844EE" w:rsidP="005844EE">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（一）机关运行经费支出情况</w:t>
      </w:r>
    </w:p>
    <w:p w:rsidR="005844EE" w:rsidRDefault="005844EE" w:rsidP="005844EE">
      <w:pPr>
        <w:ind w:firstLineChars="200" w:firstLine="640"/>
        <w:jc w:val="left"/>
        <w:rPr>
          <w:rFonts w:ascii="仿宋_GB2312" w:eastAsia="仿宋_GB2312" w:hAnsi="宋体" w:cs="宋体"/>
          <w:sz w:val="32"/>
          <w:szCs w:val="32"/>
        </w:rPr>
      </w:pPr>
      <w:bookmarkStart w:id="54" w:name="PO_part3A4B1Year1"/>
      <w:r>
        <w:rPr>
          <w:rFonts w:ascii="仿宋_GB2312" w:eastAsia="仿宋_GB2312" w:hAnsi="宋体" w:cs="宋体" w:hint="eastAsia"/>
          <w:sz w:val="32"/>
          <w:szCs w:val="32"/>
        </w:rPr>
        <w:t xml:space="preserve"> </w:t>
      </w:r>
      <w:r w:rsidR="009127EA">
        <w:rPr>
          <w:rFonts w:ascii="仿宋_GB2312" w:eastAsia="仿宋_GB2312" w:hAnsi="宋体" w:cs="宋体" w:hint="eastAsia"/>
          <w:sz w:val="32"/>
          <w:szCs w:val="32"/>
        </w:rPr>
        <w:t>2019</w:t>
      </w:r>
      <w:r>
        <w:rPr>
          <w:rFonts w:ascii="仿宋_GB2312" w:eastAsia="仿宋_GB2312" w:hAnsi="宋体" w:cs="宋体" w:hint="eastAsia"/>
          <w:sz w:val="11"/>
          <w:szCs w:val="11"/>
        </w:rPr>
        <w:t xml:space="preserve"> </w:t>
      </w:r>
      <w:bookmarkEnd w:id="54"/>
      <w:r>
        <w:rPr>
          <w:rFonts w:ascii="仿宋_GB2312" w:eastAsia="仿宋_GB2312" w:hAnsi="宋体" w:cs="宋体" w:hint="eastAsia"/>
          <w:sz w:val="32"/>
          <w:szCs w:val="32"/>
        </w:rPr>
        <w:t>年本部门机关运行经费支出</w:t>
      </w:r>
      <w:bookmarkStart w:id="55" w:name="PO_part3A4B1Amount1"/>
      <w:r w:rsidR="009127EA">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55"/>
      <w:r>
        <w:rPr>
          <w:rFonts w:ascii="仿宋_GB2312" w:eastAsia="仿宋_GB2312" w:hAnsi="宋体" w:cs="宋体" w:hint="eastAsia"/>
          <w:sz w:val="32"/>
          <w:szCs w:val="32"/>
        </w:rPr>
        <w:t>万元，</w:t>
      </w:r>
      <w:r w:rsidR="009127EA">
        <w:rPr>
          <w:rFonts w:ascii="仿宋_GB2312" w:eastAsia="仿宋_GB2312" w:hAnsi="宋体" w:cs="宋体" w:hint="eastAsia"/>
          <w:sz w:val="32"/>
          <w:szCs w:val="32"/>
        </w:rPr>
        <w:t>本年决算数与上</w:t>
      </w:r>
      <w:r w:rsidR="009127EA">
        <w:rPr>
          <w:rFonts w:ascii="仿宋_GB2312" w:eastAsia="仿宋_GB2312" w:hAnsi="宋体" w:cs="宋体" w:hint="eastAsia"/>
          <w:sz w:val="32"/>
          <w:szCs w:val="32"/>
        </w:rPr>
        <w:lastRenderedPageBreak/>
        <w:t>年决算数持平。</w:t>
      </w:r>
    </w:p>
    <w:p w:rsidR="005844EE" w:rsidRDefault="005844EE" w:rsidP="005844EE">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（二）政府采购支出情况说明</w:t>
      </w:r>
    </w:p>
    <w:p w:rsidR="005844EE" w:rsidRDefault="005844EE" w:rsidP="005844EE">
      <w:pPr>
        <w:ind w:firstLineChars="200" w:firstLine="640"/>
        <w:jc w:val="left"/>
        <w:rPr>
          <w:rFonts w:ascii="仿宋_GB2312" w:eastAsia="仿宋_GB2312" w:hAnsi="宋体" w:cs="宋体"/>
          <w:sz w:val="32"/>
          <w:szCs w:val="32"/>
        </w:rPr>
      </w:pPr>
      <w:bookmarkStart w:id="56" w:name="PO_part3A4B2Year1"/>
      <w:r>
        <w:rPr>
          <w:rFonts w:ascii="仿宋_GB2312" w:eastAsia="仿宋_GB2312" w:hAnsi="宋体" w:cs="宋体" w:hint="eastAsia"/>
          <w:sz w:val="32"/>
          <w:szCs w:val="32"/>
        </w:rPr>
        <w:t xml:space="preserve"> </w:t>
      </w:r>
      <w:r w:rsidR="00C075CF">
        <w:rPr>
          <w:rFonts w:ascii="仿宋_GB2312" w:eastAsia="仿宋_GB2312" w:hAnsi="宋体" w:cs="宋体" w:hint="eastAsia"/>
          <w:sz w:val="32"/>
          <w:szCs w:val="32"/>
        </w:rPr>
        <w:t>2019</w:t>
      </w:r>
      <w:r>
        <w:rPr>
          <w:rFonts w:ascii="仿宋_GB2312" w:eastAsia="仿宋_GB2312" w:hAnsi="宋体" w:cs="宋体" w:hint="eastAsia"/>
          <w:sz w:val="11"/>
          <w:szCs w:val="11"/>
        </w:rPr>
        <w:t xml:space="preserve"> </w:t>
      </w:r>
      <w:bookmarkEnd w:id="56"/>
      <w:r>
        <w:rPr>
          <w:rFonts w:ascii="仿宋_GB2312" w:eastAsia="仿宋_GB2312" w:hAnsi="宋体" w:cs="宋体" w:hint="eastAsia"/>
          <w:sz w:val="32"/>
          <w:szCs w:val="32"/>
        </w:rPr>
        <w:t>年本部门政府采购支出总额</w:t>
      </w:r>
      <w:bookmarkStart w:id="57" w:name="PO_part3A4B2Amount1"/>
      <w:r w:rsidR="00C075CF">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57"/>
      <w:r>
        <w:rPr>
          <w:rFonts w:ascii="仿宋_GB2312" w:eastAsia="仿宋_GB2312" w:hAnsi="宋体" w:cs="宋体" w:hint="eastAsia"/>
          <w:sz w:val="32"/>
          <w:szCs w:val="32"/>
        </w:rPr>
        <w:t>万元，</w:t>
      </w:r>
      <w:r w:rsidR="00C075CF">
        <w:rPr>
          <w:rFonts w:ascii="仿宋_GB2312" w:eastAsia="仿宋_GB2312" w:hAnsi="宋体" w:cs="宋体" w:hint="eastAsia"/>
          <w:sz w:val="32"/>
          <w:szCs w:val="32"/>
        </w:rPr>
        <w:t>本年决算数与上年决算数持平。</w:t>
      </w:r>
    </w:p>
    <w:p w:rsidR="005844EE" w:rsidRDefault="005844EE" w:rsidP="005844EE">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（三）国有资产占用情况</w:t>
      </w:r>
    </w:p>
    <w:p w:rsidR="005844EE" w:rsidRDefault="005844EE" w:rsidP="005844EE">
      <w:pPr>
        <w:ind w:firstLineChars="200" w:firstLine="640"/>
        <w:rPr>
          <w:rFonts w:ascii="仿宋_GB2312" w:eastAsia="仿宋_GB2312"/>
        </w:rPr>
      </w:pPr>
      <w:r>
        <w:rPr>
          <w:rFonts w:ascii="仿宋_GB2312" w:eastAsia="仿宋_GB2312" w:hAnsi="宋体" w:cs="宋体" w:hint="eastAsia"/>
          <w:sz w:val="32"/>
          <w:szCs w:val="32"/>
        </w:rPr>
        <w:t>截至</w:t>
      </w:r>
      <w:bookmarkStart w:id="58" w:name="PO_part3A4B3Year1"/>
      <w:r w:rsidR="00C075CF">
        <w:rPr>
          <w:rFonts w:ascii="仿宋_GB2312" w:eastAsia="仿宋_GB2312" w:hAnsi="宋体" w:cs="宋体" w:hint="eastAsia"/>
          <w:sz w:val="32"/>
          <w:szCs w:val="32"/>
        </w:rPr>
        <w:t>2019</w:t>
      </w:r>
      <w:r>
        <w:rPr>
          <w:rFonts w:ascii="仿宋_GB2312" w:eastAsia="仿宋_GB2312" w:hAnsi="宋体" w:cs="宋体" w:hint="eastAsia"/>
          <w:sz w:val="11"/>
          <w:szCs w:val="11"/>
        </w:rPr>
        <w:t xml:space="preserve"> </w:t>
      </w:r>
      <w:bookmarkEnd w:id="58"/>
      <w:r>
        <w:rPr>
          <w:rFonts w:ascii="仿宋_GB2312" w:eastAsia="仿宋_GB2312" w:hAnsi="宋体" w:cs="宋体" w:hint="eastAsia"/>
          <w:sz w:val="32"/>
          <w:szCs w:val="32"/>
        </w:rPr>
        <w:t>年12月31日，本部门共有车辆</w:t>
      </w:r>
      <w:bookmarkStart w:id="59" w:name="PO_part3A4B3CarCount1"/>
      <w:r w:rsidR="00C075CF">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59"/>
      <w:r>
        <w:rPr>
          <w:rFonts w:ascii="仿宋_GB2312" w:eastAsia="仿宋_GB2312" w:hAnsi="宋体" w:cs="宋体" w:hint="eastAsia"/>
          <w:sz w:val="32"/>
          <w:szCs w:val="32"/>
        </w:rPr>
        <w:t>辆，</w:t>
      </w:r>
      <w:r w:rsidR="00C075CF">
        <w:rPr>
          <w:rFonts w:ascii="仿宋_GB2312" w:eastAsia="仿宋_GB2312" w:hAnsi="宋体" w:cs="宋体" w:hint="eastAsia"/>
          <w:sz w:val="32"/>
          <w:szCs w:val="32"/>
        </w:rPr>
        <w:t>本年决算数与上年决算数持平。</w:t>
      </w:r>
    </w:p>
    <w:p w:rsidR="005844EE" w:rsidRDefault="005844EE" w:rsidP="005844EE">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（四）预算绩效管理工作开展情况。</w:t>
      </w:r>
    </w:p>
    <w:p w:rsidR="000732FA" w:rsidRDefault="005844EE" w:rsidP="000732FA">
      <w:pPr>
        <w:ind w:firstLineChars="200" w:firstLine="643"/>
        <w:rPr>
          <w:rFonts w:ascii="仿宋" w:eastAsia="仿宋" w:hAnsi="仿宋"/>
          <w:color w:val="000000"/>
          <w:sz w:val="32"/>
          <w:szCs w:val="32"/>
        </w:rPr>
      </w:pPr>
      <w:r>
        <w:rPr>
          <w:rFonts w:ascii="仿宋_GB2312" w:eastAsia="仿宋_GB2312" w:hAnsi="宋体" w:cs="宋体" w:hint="eastAsia"/>
          <w:b/>
          <w:sz w:val="32"/>
          <w:szCs w:val="32"/>
        </w:rPr>
        <w:t>绩效管理工作总体情况。</w:t>
      </w:r>
      <w:bookmarkStart w:id="60" w:name="PO_part3A4B4C1Content1"/>
      <w:r w:rsidR="00E77887">
        <w:rPr>
          <w:rFonts w:ascii="仿宋_GB2312" w:eastAsia="仿宋_GB2312" w:hAnsi="宋体" w:cs="宋体" w:hint="eastAsia"/>
          <w:b/>
          <w:sz w:val="32"/>
          <w:szCs w:val="32"/>
        </w:rPr>
        <w:t>2019年度</w:t>
      </w:r>
      <w:r w:rsidR="0033116C">
        <w:rPr>
          <w:rFonts w:ascii="仿宋_GB2312" w:eastAsia="仿宋_GB2312" w:hAnsi="宋体" w:cs="宋体" w:hint="eastAsia"/>
          <w:b/>
          <w:sz w:val="32"/>
          <w:szCs w:val="32"/>
        </w:rPr>
        <w:t>我单位</w:t>
      </w:r>
      <w:r w:rsidR="00E77887">
        <w:rPr>
          <w:rFonts w:ascii="仿宋_GB2312" w:eastAsia="仿宋_GB2312" w:hAnsi="宋体" w:cs="宋体" w:hint="eastAsia"/>
          <w:b/>
          <w:sz w:val="32"/>
          <w:szCs w:val="32"/>
        </w:rPr>
        <w:t>财政预算只涉及一项人员经费，</w:t>
      </w:r>
      <w:r w:rsidR="0033116C" w:rsidRPr="00D33256">
        <w:rPr>
          <w:rFonts w:ascii="仿宋" w:eastAsia="仿宋" w:hAnsi="仿宋"/>
          <w:color w:val="000000"/>
          <w:sz w:val="32"/>
          <w:szCs w:val="32"/>
        </w:rPr>
        <w:t>共涉及资金</w:t>
      </w:r>
      <w:r w:rsidR="0033116C">
        <w:rPr>
          <w:rFonts w:ascii="仿宋_GB2312" w:eastAsia="仿宋_GB2312" w:hAnsi="宋体" w:cs="宋体" w:hint="eastAsia"/>
          <w:sz w:val="32"/>
          <w:szCs w:val="32"/>
        </w:rPr>
        <w:t>326.62</w:t>
      </w:r>
      <w:r w:rsidR="0033116C" w:rsidRPr="00D33256">
        <w:rPr>
          <w:rFonts w:ascii="仿宋" w:eastAsia="仿宋" w:hAnsi="仿宋"/>
          <w:color w:val="000000"/>
          <w:sz w:val="32"/>
          <w:szCs w:val="32"/>
        </w:rPr>
        <w:t>万元，占一般公共预算项目支出总额的100%</w:t>
      </w:r>
      <w:r w:rsidR="0033116C">
        <w:rPr>
          <w:rFonts w:ascii="仿宋" w:eastAsia="仿宋" w:hAnsi="仿宋" w:hint="eastAsia"/>
          <w:color w:val="000000"/>
          <w:sz w:val="32"/>
          <w:szCs w:val="32"/>
        </w:rPr>
        <w:t>。</w:t>
      </w:r>
      <w:r w:rsidR="00D33256" w:rsidRPr="00D33256">
        <w:rPr>
          <w:rFonts w:ascii="仿宋" w:eastAsia="仿宋" w:hAnsi="仿宋"/>
          <w:color w:val="000000"/>
          <w:sz w:val="32"/>
          <w:szCs w:val="32"/>
        </w:rPr>
        <w:t>根据财政预算管理要求，我单位组织对</w:t>
      </w:r>
      <w:r w:rsidR="00E77887">
        <w:rPr>
          <w:rFonts w:ascii="仿宋" w:eastAsia="仿宋" w:hAnsi="仿宋" w:hint="eastAsia"/>
          <w:color w:val="000000"/>
          <w:sz w:val="32"/>
          <w:szCs w:val="32"/>
        </w:rPr>
        <w:t>这个</w:t>
      </w:r>
      <w:r w:rsidR="00D33256" w:rsidRPr="00D33256">
        <w:rPr>
          <w:rFonts w:ascii="仿宋" w:eastAsia="仿宋" w:hAnsi="仿宋"/>
          <w:color w:val="000000"/>
          <w:sz w:val="32"/>
          <w:szCs w:val="32"/>
        </w:rPr>
        <w:t>预算项目支出开展绩效自评，从评价情况看，我单位在预算内完成目标情况良好。</w:t>
      </w:r>
      <w:bookmarkEnd w:id="60"/>
    </w:p>
    <w:p w:rsidR="00B40C85" w:rsidRPr="000732FA" w:rsidRDefault="005844EE" w:rsidP="000732FA">
      <w:pPr>
        <w:ind w:firstLineChars="200" w:firstLine="643"/>
        <w:rPr>
          <w:rFonts w:ascii="仿宋_GB2312" w:eastAsia="仿宋_GB2312" w:hAnsi="宋体" w:cs="宋体"/>
          <w:sz w:val="32"/>
          <w:szCs w:val="32"/>
        </w:rPr>
      </w:pPr>
      <w:r w:rsidRPr="00B40C85">
        <w:rPr>
          <w:rFonts w:ascii="仿宋" w:eastAsia="仿宋" w:hAnsi="仿宋" w:hint="eastAsia"/>
          <w:b/>
          <w:sz w:val="32"/>
          <w:szCs w:val="32"/>
        </w:rPr>
        <w:t>绩效自评结果。</w:t>
      </w:r>
      <w:bookmarkStart w:id="61" w:name="PO_part3A4B4C3Content1"/>
      <w:r w:rsidR="00B40C85">
        <w:rPr>
          <w:rFonts w:ascii="仿宋" w:eastAsia="仿宋" w:hAnsi="仿宋"/>
          <w:color w:val="000000"/>
          <w:sz w:val="32"/>
          <w:szCs w:val="32"/>
        </w:rPr>
        <w:t>我单位今年开展了部门整体</w:t>
      </w:r>
      <w:r w:rsidR="00B40C85" w:rsidRPr="00B40C85">
        <w:rPr>
          <w:rFonts w:ascii="仿宋" w:eastAsia="仿宋" w:hAnsi="仿宋"/>
          <w:color w:val="000000"/>
          <w:sz w:val="32"/>
          <w:szCs w:val="32"/>
        </w:rPr>
        <w:t>预算项目绩效自评。</w:t>
      </w:r>
      <w:r w:rsidR="00B40C85">
        <w:rPr>
          <w:rFonts w:ascii="仿宋" w:eastAsia="仿宋" w:hAnsi="仿宋"/>
          <w:color w:val="000000"/>
          <w:sz w:val="32"/>
          <w:szCs w:val="32"/>
        </w:rPr>
        <w:t>部门整体支出目标实现程度及绩效：基本支出和单位日常运行匹配程度良好。</w:t>
      </w:r>
    </w:p>
    <w:bookmarkEnd w:id="61"/>
    <w:p w:rsidR="005844EE" w:rsidRPr="00F1755C" w:rsidRDefault="005844EE" w:rsidP="00F1755C">
      <w:pPr>
        <w:snapToGrid w:val="0"/>
        <w:spacing w:line="580" w:lineRule="exact"/>
        <w:ind w:firstLineChars="200" w:firstLine="640"/>
        <w:jc w:val="left"/>
        <w:rPr>
          <w:rFonts w:ascii="仿宋" w:eastAsia="仿宋" w:hAnsi="仿宋" w:cs="宋体"/>
          <w:sz w:val="32"/>
          <w:szCs w:val="32"/>
        </w:rPr>
        <w:sectPr w:rsidR="005844EE" w:rsidRPr="00F1755C">
          <w:pgSz w:w="11906" w:h="16838"/>
          <w:pgMar w:top="1440" w:right="1531" w:bottom="1440" w:left="1531" w:header="851" w:footer="992" w:gutter="0"/>
          <w:cols w:space="720"/>
          <w:docGrid w:type="lines" w:linePitch="312"/>
        </w:sectPr>
      </w:pPr>
    </w:p>
    <w:p w:rsidR="005844EE" w:rsidRDefault="005844EE" w:rsidP="005844EE">
      <w:pPr>
        <w:numPr>
          <w:ilvl w:val="0"/>
          <w:numId w:val="3"/>
        </w:num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lastRenderedPageBreak/>
        <w:t xml:space="preserve"> 名词解释</w:t>
      </w:r>
    </w:p>
    <w:p w:rsidR="005844EE" w:rsidRDefault="005844EE" w:rsidP="005844EE">
      <w:pPr>
        <w:spacing w:line="288" w:lineRule="auto"/>
        <w:ind w:firstLineChars="200" w:firstLine="643"/>
        <w:jc w:val="left"/>
        <w:rPr>
          <w:rFonts w:ascii="仿宋_GB2312" w:eastAsia="仿宋_GB2312" w:hAnsi="宋体" w:cs="宋体"/>
          <w:b/>
          <w:bCs/>
          <w:sz w:val="32"/>
          <w:szCs w:val="32"/>
        </w:rPr>
      </w:pPr>
      <w:bookmarkStart w:id="62" w:name="PO_part4Keyword4"/>
      <w:r>
        <w:rPr>
          <w:rFonts w:ascii="仿宋_GB2312" w:eastAsia="仿宋_GB2312" w:hAnsi="宋体" w:cs="宋体" w:hint="eastAsia"/>
          <w:b/>
          <w:sz w:val="32"/>
          <w:szCs w:val="32"/>
        </w:rPr>
        <w:t xml:space="preserve"> 财政拨款收入</w:t>
      </w:r>
      <w:r>
        <w:rPr>
          <w:rFonts w:ascii="仿宋_GB2312" w:eastAsia="仿宋_GB2312" w:hAnsi="宋体" w:cs="宋体" w:hint="eastAsia"/>
          <w:sz w:val="32"/>
          <w:szCs w:val="32"/>
        </w:rPr>
        <w:t>：指财政当年拨付的资金。包括一般公共预算财政拨款和政府性基金预算财政拨款。</w:t>
      </w:r>
    </w:p>
    <w:p w:rsidR="005844EE" w:rsidRDefault="005844EE" w:rsidP="005844EE">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上级补助收入</w:t>
      </w:r>
      <w:r>
        <w:rPr>
          <w:rFonts w:ascii="仿宋_GB2312" w:eastAsia="仿宋_GB2312" w:hAnsi="宋体" w:cs="宋体" w:hint="eastAsia"/>
          <w:sz w:val="32"/>
          <w:szCs w:val="32"/>
        </w:rPr>
        <w:t>：指事业单位从主管部门和上级单位取得的非财政补助收入。</w:t>
      </w:r>
    </w:p>
    <w:p w:rsidR="005844EE" w:rsidRDefault="005844EE" w:rsidP="005844EE">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事业收入：</w:t>
      </w:r>
      <w:r>
        <w:rPr>
          <w:rFonts w:ascii="仿宋_GB2312" w:eastAsia="仿宋_GB2312" w:hAnsi="宋体" w:cs="宋体" w:hint="eastAsia"/>
          <w:sz w:val="32"/>
          <w:szCs w:val="32"/>
        </w:rPr>
        <w:t>指事业单位开展专业业务活动及辅助活动所取得的收入。</w:t>
      </w:r>
    </w:p>
    <w:p w:rsidR="005844EE" w:rsidRDefault="005844EE" w:rsidP="005844EE">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经营收入：</w:t>
      </w:r>
      <w:r>
        <w:rPr>
          <w:rFonts w:ascii="仿宋_GB2312" w:eastAsia="仿宋_GB2312" w:hAnsi="宋体" w:cs="宋体" w:hint="eastAsia"/>
          <w:sz w:val="32"/>
          <w:szCs w:val="32"/>
        </w:rPr>
        <w:t>指事业单位在专业业务活动及其辅助活动之外开展非独立核算经营活动取得的收入。</w:t>
      </w:r>
    </w:p>
    <w:p w:rsidR="005844EE" w:rsidRDefault="005844EE" w:rsidP="005844EE">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附属单位上缴收入</w:t>
      </w:r>
      <w:r>
        <w:rPr>
          <w:rFonts w:ascii="仿宋_GB2312" w:eastAsia="仿宋_GB2312" w:hAnsi="宋体" w:cs="宋体" w:hint="eastAsia"/>
          <w:sz w:val="32"/>
          <w:szCs w:val="32"/>
        </w:rPr>
        <w:t>：指事业单位附属独立核算单位按照有关规定上缴的收入。</w:t>
      </w:r>
    </w:p>
    <w:p w:rsidR="005844EE" w:rsidRDefault="005844EE" w:rsidP="005844EE">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其他收入</w:t>
      </w:r>
      <w:r>
        <w:rPr>
          <w:rFonts w:ascii="仿宋_GB2312" w:eastAsia="仿宋_GB2312" w:hAnsi="宋体" w:cs="宋体" w:hint="eastAsia"/>
          <w:sz w:val="32"/>
          <w:szCs w:val="32"/>
        </w:rPr>
        <w:t>：指除上述“财政拨款收入”、“事业收入”、“经营收入”等以外的收入。</w:t>
      </w:r>
    </w:p>
    <w:p w:rsidR="005844EE" w:rsidRDefault="005844EE" w:rsidP="005844EE">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用事业基金弥补收支差额</w:t>
      </w:r>
      <w:r>
        <w:rPr>
          <w:rFonts w:ascii="仿宋_GB2312" w:eastAsia="仿宋_GB2312" w:hAnsi="宋体" w:cs="宋体"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5844EE" w:rsidRDefault="005844EE" w:rsidP="005844EE">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年初结转和结余</w:t>
      </w:r>
      <w:r>
        <w:rPr>
          <w:rFonts w:ascii="仿宋_GB2312" w:eastAsia="仿宋_GB2312" w:hAnsi="宋体" w:cs="宋体" w:hint="eastAsia"/>
          <w:sz w:val="32"/>
          <w:szCs w:val="32"/>
        </w:rPr>
        <w:t>：指以前年度尚未完成、结转到本年按有关规定继续使用的资金。</w:t>
      </w:r>
    </w:p>
    <w:p w:rsidR="005844EE" w:rsidRDefault="005844EE" w:rsidP="005844EE">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结余分配</w:t>
      </w:r>
      <w:r>
        <w:rPr>
          <w:rFonts w:ascii="仿宋_GB2312" w:eastAsia="仿宋_GB2312" w:hAnsi="宋体" w:cs="宋体" w:hint="eastAsia"/>
          <w:sz w:val="32"/>
          <w:szCs w:val="32"/>
        </w:rPr>
        <w:t>：指事业事位按规定从非财政补助结余中分配的事业基金和职工福利基金等。</w:t>
      </w:r>
    </w:p>
    <w:p w:rsidR="005844EE" w:rsidRDefault="005844EE" w:rsidP="005844EE">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lastRenderedPageBreak/>
        <w:t>年末结转和结余</w:t>
      </w:r>
      <w:r>
        <w:rPr>
          <w:rFonts w:ascii="仿宋_GB2312" w:eastAsia="仿宋_GB2312" w:hAnsi="宋体" w:cs="宋体" w:hint="eastAsia"/>
          <w:sz w:val="32"/>
          <w:szCs w:val="32"/>
        </w:rPr>
        <w:t>：指本年度或以前年度预算安排、因客观条件发生变化无法按原计划实施，需要延迟到以后年度按有关规定继续使用的资金。</w:t>
      </w:r>
    </w:p>
    <w:p w:rsidR="005844EE" w:rsidRDefault="005844EE" w:rsidP="005844EE">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基本支出</w:t>
      </w:r>
      <w:r>
        <w:rPr>
          <w:rFonts w:ascii="仿宋_GB2312" w:eastAsia="仿宋_GB2312" w:hAnsi="宋体" w:cs="宋体" w:hint="eastAsia"/>
          <w:sz w:val="32"/>
          <w:szCs w:val="32"/>
        </w:rPr>
        <w:t>：指为保障机构正常运转、完成日常工作任务而发生的人员支出和公用支出。</w:t>
      </w:r>
    </w:p>
    <w:p w:rsidR="005844EE" w:rsidRDefault="005844EE" w:rsidP="005844EE">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项目支出</w:t>
      </w:r>
      <w:r>
        <w:rPr>
          <w:rFonts w:ascii="仿宋_GB2312" w:eastAsia="仿宋_GB2312" w:hAnsi="宋体" w:cs="宋体" w:hint="eastAsia"/>
          <w:sz w:val="32"/>
          <w:szCs w:val="32"/>
        </w:rPr>
        <w:t>：指在基本支出之外为完成特定行政任务和事业发展目标所发生的支出。</w:t>
      </w:r>
    </w:p>
    <w:p w:rsidR="005844EE" w:rsidRDefault="005844EE" w:rsidP="005844EE">
      <w:pPr>
        <w:spacing w:line="288" w:lineRule="auto"/>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经营支出</w:t>
      </w:r>
      <w:r>
        <w:rPr>
          <w:rFonts w:ascii="仿宋_GB2312" w:eastAsia="仿宋_GB2312" w:hAnsi="宋体" w:cs="宋体" w:hint="eastAsia"/>
          <w:sz w:val="32"/>
          <w:szCs w:val="32"/>
        </w:rPr>
        <w:t>：指事业单位在专业业务活动及其辅助活动之外开展非独立核算经营活动所发生的支出。</w:t>
      </w:r>
    </w:p>
    <w:p w:rsidR="005844EE" w:rsidRDefault="005844EE" w:rsidP="005844EE">
      <w:pPr>
        <w:spacing w:line="288" w:lineRule="auto"/>
        <w:ind w:firstLineChars="200" w:firstLine="643"/>
        <w:jc w:val="left"/>
        <w:rPr>
          <w:rFonts w:ascii="仿宋_GB2312" w:eastAsia="仿宋_GB2312" w:hAnsi="宋体" w:cs="宋体"/>
          <w:kern w:val="0"/>
          <w:sz w:val="32"/>
          <w:szCs w:val="32"/>
        </w:rPr>
      </w:pPr>
      <w:r>
        <w:rPr>
          <w:rFonts w:ascii="仿宋_GB2312" w:eastAsia="仿宋_GB2312" w:hAnsi="宋体" w:cs="宋体" w:hint="eastAsia"/>
          <w:b/>
          <w:sz w:val="32"/>
          <w:szCs w:val="32"/>
        </w:rPr>
        <w:t>“三公”经费</w:t>
      </w:r>
      <w:r>
        <w:rPr>
          <w:rFonts w:ascii="仿宋_GB2312" w:eastAsia="仿宋_GB2312" w:hAnsi="宋体" w:cs="宋体" w:hint="eastAsia"/>
          <w:sz w:val="32"/>
          <w:szCs w:val="32"/>
        </w:rPr>
        <w:t>：</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rsidR="005844EE" w:rsidRDefault="005844EE" w:rsidP="005844EE">
      <w:pPr>
        <w:spacing w:line="288" w:lineRule="auto"/>
        <w:ind w:firstLineChars="200" w:firstLine="643"/>
        <w:jc w:val="left"/>
        <w:rPr>
          <w:rFonts w:ascii="宋体" w:hAnsi="宋体" w:cs="宋体"/>
          <w:sz w:val="32"/>
          <w:szCs w:val="32"/>
        </w:rPr>
      </w:pPr>
      <w:r>
        <w:rPr>
          <w:rFonts w:ascii="仿宋_GB2312" w:eastAsia="仿宋_GB2312" w:hAnsi="宋体" w:cs="宋体" w:hint="eastAsia"/>
          <w:b/>
          <w:sz w:val="32"/>
          <w:szCs w:val="32"/>
        </w:rPr>
        <w:t>机关运行经费</w:t>
      </w:r>
      <w:r>
        <w:rPr>
          <w:rFonts w:ascii="仿宋_GB2312" w:eastAsia="仿宋_GB2312" w:hAnsi="宋体" w:cs="宋体"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w:t>
      </w:r>
      <w:r>
        <w:rPr>
          <w:rFonts w:ascii="仿宋_GB2312" w:eastAsia="仿宋_GB2312" w:hAnsi="宋体" w:cs="宋体" w:hint="eastAsia"/>
          <w:sz w:val="32"/>
          <w:szCs w:val="32"/>
        </w:rPr>
        <w:lastRenderedPageBreak/>
        <w:t xml:space="preserve">费、物业管理费、公务用车运行维护费以及其他费用。 </w:t>
      </w:r>
      <w:bookmarkEnd w:id="62"/>
    </w:p>
    <w:p w:rsidR="005844EE" w:rsidRPr="005844EE" w:rsidRDefault="005844EE" w:rsidP="005844EE">
      <w:pPr>
        <w:spacing w:line="288" w:lineRule="auto"/>
        <w:rPr>
          <w:rFonts w:ascii="宋体" w:hAnsi="宋体" w:cs="宋体"/>
          <w:sz w:val="28"/>
          <w:szCs w:val="28"/>
        </w:rPr>
      </w:pPr>
    </w:p>
    <w:p w:rsidR="00C83B4E" w:rsidRPr="005844EE" w:rsidRDefault="00C83B4E"/>
    <w:sectPr w:rsidR="00C83B4E" w:rsidRPr="005844EE" w:rsidSect="005844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35E" w:rsidRDefault="0039035E" w:rsidP="00CE1B98">
      <w:r>
        <w:separator/>
      </w:r>
    </w:p>
  </w:endnote>
  <w:endnote w:type="continuationSeparator" w:id="1">
    <w:p w:rsidR="0039035E" w:rsidRDefault="0039035E" w:rsidP="00CE1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35E" w:rsidRDefault="0039035E" w:rsidP="00CE1B98">
      <w:r>
        <w:separator/>
      </w:r>
    </w:p>
  </w:footnote>
  <w:footnote w:type="continuationSeparator" w:id="1">
    <w:p w:rsidR="0039035E" w:rsidRDefault="0039035E" w:rsidP="00CE1B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E5A29A"/>
    <w:multiLevelType w:val="singleLevel"/>
    <w:tmpl w:val="9DE5A29A"/>
    <w:lvl w:ilvl="0">
      <w:start w:val="4"/>
      <w:numFmt w:val="chineseCounting"/>
      <w:suff w:val="space"/>
      <w:lvlText w:val="第%1部分"/>
      <w:lvlJc w:val="left"/>
      <w:rPr>
        <w:rFonts w:hint="eastAsia"/>
      </w:rPr>
    </w:lvl>
  </w:abstractNum>
  <w:abstractNum w:abstractNumId="1">
    <w:nsid w:val="D9D509D6"/>
    <w:multiLevelType w:val="singleLevel"/>
    <w:tmpl w:val="D9D509D6"/>
    <w:lvl w:ilvl="0">
      <w:start w:val="1"/>
      <w:numFmt w:val="decimal"/>
      <w:suff w:val="nothing"/>
      <w:lvlText w:val="%1．"/>
      <w:lvlJc w:val="left"/>
    </w:lvl>
  </w:abstractNum>
  <w:abstractNum w:abstractNumId="2">
    <w:nsid w:val="36AA99AE"/>
    <w:multiLevelType w:val="singleLevel"/>
    <w:tmpl w:val="36AA99AE"/>
    <w:lvl w:ilvl="0">
      <w:start w:val="3"/>
      <w:numFmt w:val="chineseCounting"/>
      <w:suff w:val="space"/>
      <w:lvlText w:val="第%1部分"/>
      <w:lvlJc w:val="left"/>
      <w:rPr>
        <w:rFonts w:hint="eastAsia"/>
      </w:rPr>
    </w:lvl>
  </w:abstractNum>
  <w:abstractNum w:abstractNumId="3">
    <w:nsid w:val="69F76DBF"/>
    <w:multiLevelType w:val="multilevel"/>
    <w:tmpl w:val="69F76DBF"/>
    <w:lvl w:ilvl="0">
      <w:start w:val="1"/>
      <w:numFmt w:val="japaneseCounting"/>
      <w:lvlText w:val="（%1）"/>
      <w:lvlJc w:val="left"/>
      <w:pPr>
        <w:tabs>
          <w:tab w:val="num" w:pos="1723"/>
        </w:tabs>
        <w:ind w:left="1723" w:hanging="1080"/>
      </w:pPr>
      <w:rPr>
        <w:rFonts w:hint="default"/>
      </w:rPr>
    </w:lvl>
    <w:lvl w:ilvl="1">
      <w:start w:val="1"/>
      <w:numFmt w:val="lowerLetter"/>
      <w:lvlText w:val="%2)"/>
      <w:lvlJc w:val="left"/>
      <w:pPr>
        <w:tabs>
          <w:tab w:val="num" w:pos="1483"/>
        </w:tabs>
        <w:ind w:left="1483" w:hanging="420"/>
      </w:pPr>
    </w:lvl>
    <w:lvl w:ilvl="2">
      <w:start w:val="1"/>
      <w:numFmt w:val="lowerRoman"/>
      <w:lvlText w:val="%3."/>
      <w:lvlJc w:val="right"/>
      <w:pPr>
        <w:tabs>
          <w:tab w:val="num" w:pos="1903"/>
        </w:tabs>
        <w:ind w:left="1903" w:hanging="420"/>
      </w:pPr>
    </w:lvl>
    <w:lvl w:ilvl="3">
      <w:start w:val="1"/>
      <w:numFmt w:val="decimal"/>
      <w:lvlText w:val="%4."/>
      <w:lvlJc w:val="left"/>
      <w:pPr>
        <w:tabs>
          <w:tab w:val="num" w:pos="2323"/>
        </w:tabs>
        <w:ind w:left="2323" w:hanging="420"/>
      </w:pPr>
    </w:lvl>
    <w:lvl w:ilvl="4">
      <w:start w:val="1"/>
      <w:numFmt w:val="lowerLetter"/>
      <w:lvlText w:val="%5)"/>
      <w:lvlJc w:val="left"/>
      <w:pPr>
        <w:tabs>
          <w:tab w:val="num" w:pos="2743"/>
        </w:tabs>
        <w:ind w:left="2743" w:hanging="420"/>
      </w:pPr>
    </w:lvl>
    <w:lvl w:ilvl="5">
      <w:start w:val="1"/>
      <w:numFmt w:val="lowerRoman"/>
      <w:lvlText w:val="%6."/>
      <w:lvlJc w:val="right"/>
      <w:pPr>
        <w:tabs>
          <w:tab w:val="num" w:pos="3163"/>
        </w:tabs>
        <w:ind w:left="3163" w:hanging="420"/>
      </w:pPr>
    </w:lvl>
    <w:lvl w:ilvl="6">
      <w:start w:val="1"/>
      <w:numFmt w:val="decimal"/>
      <w:lvlText w:val="%7."/>
      <w:lvlJc w:val="left"/>
      <w:pPr>
        <w:tabs>
          <w:tab w:val="num" w:pos="3583"/>
        </w:tabs>
        <w:ind w:left="3583" w:hanging="420"/>
      </w:pPr>
    </w:lvl>
    <w:lvl w:ilvl="7">
      <w:start w:val="1"/>
      <w:numFmt w:val="lowerLetter"/>
      <w:lvlText w:val="%8)"/>
      <w:lvlJc w:val="left"/>
      <w:pPr>
        <w:tabs>
          <w:tab w:val="num" w:pos="4003"/>
        </w:tabs>
        <w:ind w:left="4003" w:hanging="420"/>
      </w:pPr>
    </w:lvl>
    <w:lvl w:ilvl="8">
      <w:start w:val="1"/>
      <w:numFmt w:val="lowerRoman"/>
      <w:lvlText w:val="%9."/>
      <w:lvlJc w:val="right"/>
      <w:pPr>
        <w:tabs>
          <w:tab w:val="num" w:pos="4423"/>
        </w:tabs>
        <w:ind w:left="4423"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422"/>
    <w:rsid w:val="00014DA0"/>
    <w:rsid w:val="0002040B"/>
    <w:rsid w:val="000236A3"/>
    <w:rsid w:val="0002721E"/>
    <w:rsid w:val="00030E53"/>
    <w:rsid w:val="00060B69"/>
    <w:rsid w:val="000732FA"/>
    <w:rsid w:val="000A3C78"/>
    <w:rsid w:val="000B32C4"/>
    <w:rsid w:val="000E5FC1"/>
    <w:rsid w:val="000F1FC0"/>
    <w:rsid w:val="00102F82"/>
    <w:rsid w:val="001C54F1"/>
    <w:rsid w:val="001F2417"/>
    <w:rsid w:val="00231AA0"/>
    <w:rsid w:val="002601A0"/>
    <w:rsid w:val="002A52E9"/>
    <w:rsid w:val="0033116C"/>
    <w:rsid w:val="003331F8"/>
    <w:rsid w:val="00334422"/>
    <w:rsid w:val="00383D38"/>
    <w:rsid w:val="003861E6"/>
    <w:rsid w:val="0039035E"/>
    <w:rsid w:val="0039607A"/>
    <w:rsid w:val="003A15C0"/>
    <w:rsid w:val="003A1C73"/>
    <w:rsid w:val="003B2569"/>
    <w:rsid w:val="003B4E00"/>
    <w:rsid w:val="003B76F8"/>
    <w:rsid w:val="003D28D8"/>
    <w:rsid w:val="0044434F"/>
    <w:rsid w:val="004648F8"/>
    <w:rsid w:val="004B2117"/>
    <w:rsid w:val="004C2587"/>
    <w:rsid w:val="00514FEB"/>
    <w:rsid w:val="00536BA4"/>
    <w:rsid w:val="00561C16"/>
    <w:rsid w:val="005844EE"/>
    <w:rsid w:val="005A5367"/>
    <w:rsid w:val="005B62EF"/>
    <w:rsid w:val="005F0EAF"/>
    <w:rsid w:val="005F3585"/>
    <w:rsid w:val="006109B6"/>
    <w:rsid w:val="006202A4"/>
    <w:rsid w:val="00637F91"/>
    <w:rsid w:val="0069477C"/>
    <w:rsid w:val="006A115A"/>
    <w:rsid w:val="006C06A6"/>
    <w:rsid w:val="006E13B7"/>
    <w:rsid w:val="006E32A9"/>
    <w:rsid w:val="0077262A"/>
    <w:rsid w:val="00796363"/>
    <w:rsid w:val="007E1010"/>
    <w:rsid w:val="00814521"/>
    <w:rsid w:val="00834121"/>
    <w:rsid w:val="008736C3"/>
    <w:rsid w:val="008B0FD5"/>
    <w:rsid w:val="008B6074"/>
    <w:rsid w:val="0091058C"/>
    <w:rsid w:val="009127EA"/>
    <w:rsid w:val="00965054"/>
    <w:rsid w:val="009C63F6"/>
    <w:rsid w:val="009F19AF"/>
    <w:rsid w:val="009F723E"/>
    <w:rsid w:val="00A02F50"/>
    <w:rsid w:val="00A10531"/>
    <w:rsid w:val="00A3735D"/>
    <w:rsid w:val="00A54200"/>
    <w:rsid w:val="00A63CDB"/>
    <w:rsid w:val="00A87592"/>
    <w:rsid w:val="00A95A26"/>
    <w:rsid w:val="00AE3AF5"/>
    <w:rsid w:val="00B000AB"/>
    <w:rsid w:val="00B02704"/>
    <w:rsid w:val="00B305EB"/>
    <w:rsid w:val="00B40C85"/>
    <w:rsid w:val="00B473E8"/>
    <w:rsid w:val="00B612A3"/>
    <w:rsid w:val="00B665A6"/>
    <w:rsid w:val="00B91831"/>
    <w:rsid w:val="00BB42F3"/>
    <w:rsid w:val="00C075CF"/>
    <w:rsid w:val="00C35675"/>
    <w:rsid w:val="00C82CB4"/>
    <w:rsid w:val="00C83B4E"/>
    <w:rsid w:val="00CD0409"/>
    <w:rsid w:val="00CE1B98"/>
    <w:rsid w:val="00D05D43"/>
    <w:rsid w:val="00D33256"/>
    <w:rsid w:val="00D60573"/>
    <w:rsid w:val="00D63C9C"/>
    <w:rsid w:val="00DE0808"/>
    <w:rsid w:val="00E142EF"/>
    <w:rsid w:val="00E3685A"/>
    <w:rsid w:val="00E378DC"/>
    <w:rsid w:val="00E77118"/>
    <w:rsid w:val="00E77887"/>
    <w:rsid w:val="00EC5C1D"/>
    <w:rsid w:val="00EE7F12"/>
    <w:rsid w:val="00F00E77"/>
    <w:rsid w:val="00F1755C"/>
    <w:rsid w:val="00F22F6C"/>
    <w:rsid w:val="00F81053"/>
    <w:rsid w:val="00F85872"/>
    <w:rsid w:val="00FA00A3"/>
    <w:rsid w:val="00FE62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422"/>
    <w:pPr>
      <w:widowControl w:val="0"/>
      <w:spacing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1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1B98"/>
    <w:rPr>
      <w:rFonts w:ascii="Calibri" w:eastAsia="宋体" w:hAnsi="Calibri" w:cs="Times New Roman"/>
      <w:sz w:val="18"/>
      <w:szCs w:val="18"/>
    </w:rPr>
  </w:style>
  <w:style w:type="paragraph" w:styleId="a4">
    <w:name w:val="footer"/>
    <w:basedOn w:val="a"/>
    <w:link w:val="Char0"/>
    <w:uiPriority w:val="99"/>
    <w:semiHidden/>
    <w:unhideWhenUsed/>
    <w:rsid w:val="00CE1B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1B98"/>
    <w:rPr>
      <w:rFonts w:ascii="Calibri" w:eastAsia="宋体" w:hAnsi="Calibri" w:cs="Times New Roman"/>
      <w:sz w:val="18"/>
      <w:szCs w:val="18"/>
    </w:rPr>
  </w:style>
  <w:style w:type="paragraph" w:styleId="a5">
    <w:name w:val="Normal (Web)"/>
    <w:basedOn w:val="a"/>
    <w:uiPriority w:val="99"/>
    <w:semiHidden/>
    <w:unhideWhenUsed/>
    <w:rsid w:val="00B40C85"/>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EE7F12"/>
    <w:rPr>
      <w:sz w:val="18"/>
      <w:szCs w:val="18"/>
    </w:rPr>
  </w:style>
  <w:style w:type="character" w:customStyle="1" w:styleId="Char1">
    <w:name w:val="批注框文本 Char"/>
    <w:basedOn w:val="a0"/>
    <w:link w:val="a6"/>
    <w:uiPriority w:val="99"/>
    <w:semiHidden/>
    <w:rsid w:val="00EE7F1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6077439">
      <w:bodyDiv w:val="1"/>
      <w:marLeft w:val="0"/>
      <w:marRight w:val="0"/>
      <w:marTop w:val="0"/>
      <w:marBottom w:val="0"/>
      <w:divBdr>
        <w:top w:val="none" w:sz="0" w:space="0" w:color="auto"/>
        <w:left w:val="none" w:sz="0" w:space="0" w:color="auto"/>
        <w:bottom w:val="none" w:sz="0" w:space="0" w:color="auto"/>
        <w:right w:val="none" w:sz="0" w:space="0" w:color="auto"/>
      </w:divBdr>
    </w:div>
    <w:div w:id="223106705">
      <w:bodyDiv w:val="1"/>
      <w:marLeft w:val="0"/>
      <w:marRight w:val="0"/>
      <w:marTop w:val="0"/>
      <w:marBottom w:val="0"/>
      <w:divBdr>
        <w:top w:val="none" w:sz="0" w:space="0" w:color="auto"/>
        <w:left w:val="none" w:sz="0" w:space="0" w:color="auto"/>
        <w:bottom w:val="none" w:sz="0" w:space="0" w:color="auto"/>
        <w:right w:val="none" w:sz="0" w:space="0" w:color="auto"/>
      </w:divBdr>
    </w:div>
    <w:div w:id="625546448">
      <w:bodyDiv w:val="1"/>
      <w:marLeft w:val="0"/>
      <w:marRight w:val="0"/>
      <w:marTop w:val="0"/>
      <w:marBottom w:val="0"/>
      <w:divBdr>
        <w:top w:val="none" w:sz="0" w:space="0" w:color="auto"/>
        <w:left w:val="none" w:sz="0" w:space="0" w:color="auto"/>
        <w:bottom w:val="none" w:sz="0" w:space="0" w:color="auto"/>
        <w:right w:val="none" w:sz="0" w:space="0" w:color="auto"/>
      </w:divBdr>
    </w:div>
    <w:div w:id="804666286">
      <w:bodyDiv w:val="1"/>
      <w:marLeft w:val="0"/>
      <w:marRight w:val="0"/>
      <w:marTop w:val="0"/>
      <w:marBottom w:val="0"/>
      <w:divBdr>
        <w:top w:val="none" w:sz="0" w:space="0" w:color="auto"/>
        <w:left w:val="none" w:sz="0" w:space="0" w:color="auto"/>
        <w:bottom w:val="none" w:sz="0" w:space="0" w:color="auto"/>
        <w:right w:val="none" w:sz="0" w:space="0" w:color="auto"/>
      </w:divBdr>
    </w:div>
    <w:div w:id="806241911">
      <w:bodyDiv w:val="1"/>
      <w:marLeft w:val="0"/>
      <w:marRight w:val="0"/>
      <w:marTop w:val="0"/>
      <w:marBottom w:val="0"/>
      <w:divBdr>
        <w:top w:val="none" w:sz="0" w:space="0" w:color="auto"/>
        <w:left w:val="none" w:sz="0" w:space="0" w:color="auto"/>
        <w:bottom w:val="none" w:sz="0" w:space="0" w:color="auto"/>
        <w:right w:val="none" w:sz="0" w:space="0" w:color="auto"/>
      </w:divBdr>
    </w:div>
    <w:div w:id="808744524">
      <w:bodyDiv w:val="1"/>
      <w:marLeft w:val="0"/>
      <w:marRight w:val="0"/>
      <w:marTop w:val="0"/>
      <w:marBottom w:val="0"/>
      <w:divBdr>
        <w:top w:val="none" w:sz="0" w:space="0" w:color="auto"/>
        <w:left w:val="none" w:sz="0" w:space="0" w:color="auto"/>
        <w:bottom w:val="none" w:sz="0" w:space="0" w:color="auto"/>
        <w:right w:val="none" w:sz="0" w:space="0" w:color="auto"/>
      </w:divBdr>
    </w:div>
    <w:div w:id="947658733">
      <w:bodyDiv w:val="1"/>
      <w:marLeft w:val="0"/>
      <w:marRight w:val="0"/>
      <w:marTop w:val="0"/>
      <w:marBottom w:val="0"/>
      <w:divBdr>
        <w:top w:val="none" w:sz="0" w:space="0" w:color="auto"/>
        <w:left w:val="none" w:sz="0" w:space="0" w:color="auto"/>
        <w:bottom w:val="none" w:sz="0" w:space="0" w:color="auto"/>
        <w:right w:val="none" w:sz="0" w:space="0" w:color="auto"/>
      </w:divBdr>
    </w:div>
    <w:div w:id="1296909707">
      <w:bodyDiv w:val="1"/>
      <w:marLeft w:val="0"/>
      <w:marRight w:val="0"/>
      <w:marTop w:val="0"/>
      <w:marBottom w:val="0"/>
      <w:divBdr>
        <w:top w:val="none" w:sz="0" w:space="0" w:color="auto"/>
        <w:left w:val="none" w:sz="0" w:space="0" w:color="auto"/>
        <w:bottom w:val="none" w:sz="0" w:space="0" w:color="auto"/>
        <w:right w:val="none" w:sz="0" w:space="0" w:color="auto"/>
      </w:divBdr>
    </w:div>
    <w:div w:id="1317144255">
      <w:bodyDiv w:val="1"/>
      <w:marLeft w:val="0"/>
      <w:marRight w:val="0"/>
      <w:marTop w:val="0"/>
      <w:marBottom w:val="0"/>
      <w:divBdr>
        <w:top w:val="none" w:sz="0" w:space="0" w:color="auto"/>
        <w:left w:val="none" w:sz="0" w:space="0" w:color="auto"/>
        <w:bottom w:val="none" w:sz="0" w:space="0" w:color="auto"/>
        <w:right w:val="none" w:sz="0" w:space="0" w:color="auto"/>
      </w:divBdr>
    </w:div>
    <w:div w:id="1759860407">
      <w:bodyDiv w:val="1"/>
      <w:marLeft w:val="0"/>
      <w:marRight w:val="0"/>
      <w:marTop w:val="0"/>
      <w:marBottom w:val="0"/>
      <w:divBdr>
        <w:top w:val="none" w:sz="0" w:space="0" w:color="auto"/>
        <w:left w:val="none" w:sz="0" w:space="0" w:color="auto"/>
        <w:bottom w:val="none" w:sz="0" w:space="0" w:color="auto"/>
        <w:right w:val="none" w:sz="0" w:space="0" w:color="auto"/>
      </w:divBdr>
    </w:div>
    <w:div w:id="1959725499">
      <w:bodyDiv w:val="1"/>
      <w:marLeft w:val="0"/>
      <w:marRight w:val="0"/>
      <w:marTop w:val="0"/>
      <w:marBottom w:val="0"/>
      <w:divBdr>
        <w:top w:val="none" w:sz="0" w:space="0" w:color="auto"/>
        <w:left w:val="none" w:sz="0" w:space="0" w:color="auto"/>
        <w:bottom w:val="none" w:sz="0" w:space="0" w:color="auto"/>
        <w:right w:val="none" w:sz="0" w:space="0" w:color="auto"/>
      </w:divBdr>
    </w:div>
    <w:div w:id="2043051036">
      <w:bodyDiv w:val="1"/>
      <w:marLeft w:val="0"/>
      <w:marRight w:val="0"/>
      <w:marTop w:val="0"/>
      <w:marBottom w:val="0"/>
      <w:divBdr>
        <w:top w:val="none" w:sz="0" w:space="0" w:color="auto"/>
        <w:left w:val="none" w:sz="0" w:space="0" w:color="auto"/>
        <w:bottom w:val="none" w:sz="0" w:space="0" w:color="auto"/>
        <w:right w:val="none" w:sz="0" w:space="0" w:color="auto"/>
      </w:divBdr>
    </w:div>
    <w:div w:id="206058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0E6CE-BDB8-41FD-8CD5-AE080987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1439</Words>
  <Characters>8204</Characters>
  <Application>Microsoft Office Word</Application>
  <DocSecurity>0</DocSecurity>
  <Lines>68</Lines>
  <Paragraphs>19</Paragraphs>
  <ScaleCrop>false</ScaleCrop>
  <Company>Microsoft</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邓晓晖</dc:creator>
  <cp:lastModifiedBy>netuser</cp:lastModifiedBy>
  <cp:revision>2</cp:revision>
  <dcterms:created xsi:type="dcterms:W3CDTF">2020-08-24T06:27:00Z</dcterms:created>
  <dcterms:modified xsi:type="dcterms:W3CDTF">2020-08-24T06:27:00Z</dcterms:modified>
</cp:coreProperties>
</file>