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b/>
          <w:bCs/>
          <w:color w:val="auto"/>
          <w:sz w:val="44"/>
          <w:szCs w:val="44"/>
          <w:lang w:val="en-US" w:eastAsia="zh-CN"/>
        </w:rPr>
      </w:pPr>
      <w:r>
        <w:rPr>
          <w:rFonts w:hint="eastAsia"/>
          <w:b/>
          <w:bCs/>
          <w:color w:val="auto"/>
          <w:sz w:val="44"/>
          <w:szCs w:val="44"/>
          <w:lang w:val="en-US" w:eastAsia="zh-CN"/>
        </w:rPr>
        <w:t>广东省人民医院东病区升级改造项目</w:t>
      </w:r>
    </w:p>
    <w:p>
      <w:pPr>
        <w:widowControl w:val="0"/>
        <w:numPr>
          <w:ilvl w:val="0"/>
          <w:numId w:val="0"/>
        </w:numPr>
        <w:jc w:val="center"/>
        <w:rPr>
          <w:rFonts w:hint="eastAsia"/>
          <w:b/>
          <w:bCs/>
          <w:color w:val="auto"/>
          <w:sz w:val="36"/>
          <w:szCs w:val="36"/>
          <w:lang w:val="en-US" w:eastAsia="zh-CN"/>
        </w:rPr>
      </w:pPr>
      <w:r>
        <w:rPr>
          <w:rFonts w:hint="eastAsia"/>
          <w:b/>
          <w:bCs/>
          <w:color w:val="auto"/>
          <w:sz w:val="36"/>
          <w:szCs w:val="36"/>
          <w:lang w:val="en-US" w:eastAsia="zh-CN"/>
        </w:rPr>
        <w:t>——东三号楼1-12层室内装修工程监理服务邀请函</w:t>
      </w:r>
    </w:p>
    <w:p>
      <w:pPr>
        <w:widowControl w:val="0"/>
        <w:numPr>
          <w:ilvl w:val="0"/>
          <w:numId w:val="0"/>
        </w:numPr>
        <w:jc w:val="center"/>
        <w:rPr>
          <w:rFonts w:hint="eastAsia"/>
          <w:b/>
          <w:bCs/>
          <w:color w:val="auto"/>
          <w:sz w:val="44"/>
          <w:szCs w:val="44"/>
          <w:lang w:val="en-US" w:eastAsia="zh-CN"/>
        </w:rPr>
      </w:pPr>
    </w:p>
    <w:p>
      <w:pPr>
        <w:widowControl/>
        <w:spacing w:after="40"/>
        <w:ind w:firstLine="560" w:firstLineChars="200"/>
        <w:rPr>
          <w:rFonts w:hint="eastAsia"/>
          <w:color w:val="auto"/>
          <w:sz w:val="28"/>
          <w:szCs w:val="28"/>
          <w:lang w:val="en-US" w:eastAsia="zh-CN"/>
        </w:rPr>
      </w:pPr>
      <w:r>
        <w:rPr>
          <w:rFonts w:hint="eastAsia"/>
          <w:color w:val="auto"/>
          <w:sz w:val="28"/>
          <w:szCs w:val="28"/>
          <w:lang w:val="en-US" w:eastAsia="zh-CN"/>
        </w:rPr>
        <w:t>我院因</w:t>
      </w:r>
      <w:r>
        <w:rPr>
          <w:rFonts w:hint="eastAsia"/>
          <w:color w:val="auto"/>
          <w:sz w:val="28"/>
          <w:szCs w:val="28"/>
          <w:u w:val="single"/>
          <w:lang w:val="en-US" w:eastAsia="zh-CN"/>
        </w:rPr>
        <w:t xml:space="preserve"> 东病区升级改造项目——东三号楼1-12层室内装修工程 </w:t>
      </w:r>
      <w:r>
        <w:rPr>
          <w:rFonts w:hint="eastAsia"/>
          <w:color w:val="auto"/>
          <w:sz w:val="28"/>
          <w:szCs w:val="28"/>
          <w:u w:val="none"/>
          <w:lang w:val="en-US" w:eastAsia="zh-CN"/>
        </w:rPr>
        <w:t>建设</w:t>
      </w:r>
      <w:r>
        <w:rPr>
          <w:rFonts w:hint="eastAsia"/>
          <w:color w:val="auto"/>
          <w:sz w:val="28"/>
          <w:szCs w:val="28"/>
          <w:lang w:val="en-US" w:eastAsia="zh-CN"/>
        </w:rPr>
        <w:t>工作开展需要，拟公开采购建设工程监理服务。为规范我院内部控制管理流程，保证我院基建改造项目服务单位的公平、公正、公开的择优过程，现挂网公开采购。诚邀符合条件的各单位参与报价，关事项具体明确如下：</w:t>
      </w:r>
    </w:p>
    <w:p>
      <w:pPr>
        <w:widowControl w:val="0"/>
        <w:numPr>
          <w:ilvl w:val="0"/>
          <w:numId w:val="0"/>
        </w:numPr>
        <w:jc w:val="both"/>
        <w:rPr>
          <w:rFonts w:hint="eastAsia"/>
          <w:color w:val="auto"/>
          <w:sz w:val="28"/>
          <w:szCs w:val="28"/>
          <w:lang w:val="en-US" w:eastAsia="zh-CN"/>
        </w:rPr>
      </w:pPr>
    </w:p>
    <w:p>
      <w:pPr>
        <w:widowControl w:val="0"/>
        <w:numPr>
          <w:ilvl w:val="0"/>
          <w:numId w:val="0"/>
        </w:numPr>
        <w:jc w:val="both"/>
        <w:rPr>
          <w:rFonts w:hint="eastAsia"/>
          <w:color w:val="auto"/>
          <w:sz w:val="28"/>
          <w:szCs w:val="28"/>
          <w:lang w:val="en-US" w:eastAsia="zh-CN"/>
        </w:rPr>
      </w:pPr>
      <w:r>
        <w:rPr>
          <w:rFonts w:hint="eastAsia"/>
          <w:color w:val="auto"/>
          <w:sz w:val="28"/>
          <w:szCs w:val="28"/>
          <w:lang w:val="en-US" w:eastAsia="zh-CN"/>
        </w:rPr>
        <w:t>一、监理服务要求</w:t>
      </w:r>
    </w:p>
    <w:p>
      <w:pPr>
        <w:spacing w:line="312" w:lineRule="auto"/>
        <w:rPr>
          <w:rFonts w:hint="eastAsia" w:ascii="仿宋" w:hAnsi="仿宋" w:eastAsia="仿宋"/>
          <w:sz w:val="32"/>
          <w:szCs w:val="32"/>
        </w:rPr>
      </w:pPr>
      <w:r>
        <w:rPr>
          <w:rFonts w:hint="eastAsia"/>
          <w:color w:val="auto"/>
          <w:sz w:val="28"/>
          <w:szCs w:val="28"/>
          <w:lang w:val="en-US" w:eastAsia="zh-CN"/>
        </w:rPr>
        <w:t>1、资质及人员要求：</w:t>
      </w:r>
      <w:r>
        <w:rPr>
          <w:rFonts w:hint="eastAsia" w:ascii="仿宋" w:hAnsi="仿宋" w:eastAsia="仿宋"/>
          <w:sz w:val="32"/>
          <w:szCs w:val="32"/>
        </w:rPr>
        <w:t xml:space="preserve"> </w:t>
      </w:r>
    </w:p>
    <w:p>
      <w:pPr>
        <w:spacing w:line="312" w:lineRule="auto"/>
        <w:rPr>
          <w:rFonts w:hint="eastAsia"/>
          <w:color w:val="auto"/>
          <w:sz w:val="28"/>
          <w:szCs w:val="28"/>
          <w:lang w:val="en-US" w:eastAsia="zh-CN"/>
        </w:rPr>
      </w:pPr>
      <w:r>
        <w:rPr>
          <w:rFonts w:hint="eastAsia"/>
          <w:color w:val="auto"/>
          <w:sz w:val="28"/>
          <w:szCs w:val="28"/>
          <w:lang w:val="en-US" w:eastAsia="zh-CN"/>
        </w:rPr>
        <w:t>1）具有独立的法人资格，有效的公司注册证件资料等；</w:t>
      </w:r>
    </w:p>
    <w:p>
      <w:pPr>
        <w:spacing w:line="312" w:lineRule="auto"/>
        <w:rPr>
          <w:rFonts w:hint="eastAsia"/>
          <w:color w:val="auto"/>
          <w:sz w:val="28"/>
          <w:szCs w:val="28"/>
          <w:lang w:val="en-US" w:eastAsia="zh-CN"/>
        </w:rPr>
      </w:pPr>
      <w:r>
        <w:rPr>
          <w:rFonts w:hint="eastAsia"/>
          <w:color w:val="auto"/>
          <w:sz w:val="28"/>
          <w:szCs w:val="28"/>
          <w:lang w:val="en-US" w:eastAsia="zh-CN"/>
        </w:rPr>
        <w:t xml:space="preserve">2）具备房屋建筑工程专业甲级资质或综合甲级资质；       </w:t>
      </w:r>
    </w:p>
    <w:p>
      <w:pPr>
        <w:spacing w:line="312" w:lineRule="auto"/>
        <w:rPr>
          <w:rFonts w:hint="default"/>
          <w:color w:val="auto"/>
          <w:sz w:val="28"/>
          <w:szCs w:val="28"/>
          <w:lang w:val="en-US" w:eastAsia="zh-CN"/>
        </w:rPr>
      </w:pPr>
      <w:r>
        <w:rPr>
          <w:rFonts w:hint="eastAsia"/>
          <w:color w:val="auto"/>
          <w:sz w:val="28"/>
          <w:szCs w:val="28"/>
          <w:lang w:val="en-US" w:eastAsia="zh-CN"/>
        </w:rPr>
        <w:t>3）</w:t>
      </w:r>
      <w:r>
        <w:rPr>
          <w:rFonts w:hint="eastAsia"/>
          <w:color w:val="auto"/>
          <w:sz w:val="28"/>
          <w:szCs w:val="28"/>
          <w:lang w:val="zh-CN" w:eastAsia="zh-CN"/>
        </w:rPr>
        <w:t>监理人在经营活动中没有重大违法记录（提供无重大违法记录的书面承诺）</w:t>
      </w:r>
      <w:r>
        <w:rPr>
          <w:rFonts w:hint="eastAsia"/>
          <w:color w:val="auto"/>
          <w:sz w:val="28"/>
          <w:szCs w:val="28"/>
          <w:lang w:val="en-US" w:eastAsia="zh-CN"/>
        </w:rPr>
        <w:t>；</w:t>
      </w:r>
    </w:p>
    <w:p>
      <w:pPr>
        <w:spacing w:line="312" w:lineRule="auto"/>
        <w:rPr>
          <w:rFonts w:hint="eastAsia"/>
          <w:color w:val="auto"/>
          <w:sz w:val="28"/>
          <w:szCs w:val="28"/>
          <w:lang w:val="en-US" w:eastAsia="zh-CN"/>
        </w:rPr>
      </w:pPr>
      <w:r>
        <w:rPr>
          <w:rFonts w:hint="eastAsia"/>
          <w:color w:val="auto"/>
          <w:sz w:val="28"/>
          <w:szCs w:val="28"/>
          <w:lang w:val="en-US" w:eastAsia="zh-CN"/>
        </w:rPr>
        <w:t>4）拟派驻本项目的监理人员均为注册在监理单位的正式员工；</w:t>
      </w:r>
    </w:p>
    <w:p>
      <w:pPr>
        <w:spacing w:line="312" w:lineRule="auto"/>
        <w:rPr>
          <w:rFonts w:hint="eastAsia"/>
          <w:color w:val="auto"/>
          <w:sz w:val="28"/>
          <w:szCs w:val="28"/>
          <w:lang w:val="en-US" w:eastAsia="zh-CN"/>
        </w:rPr>
      </w:pPr>
      <w:r>
        <w:rPr>
          <w:rFonts w:hint="eastAsia"/>
          <w:color w:val="auto"/>
          <w:sz w:val="28"/>
          <w:szCs w:val="28"/>
          <w:lang w:val="en-US" w:eastAsia="zh-CN"/>
        </w:rPr>
        <w:t>5）拟派驻的总监理工程师应具有国家注册监理工程师（房屋建筑工程或机电安装专业）证书，并具有建筑工程类专业高级工程师或以上技术职称；</w:t>
      </w:r>
    </w:p>
    <w:p>
      <w:pPr>
        <w:spacing w:line="312" w:lineRule="auto"/>
        <w:rPr>
          <w:rFonts w:hint="default"/>
          <w:color w:val="auto"/>
          <w:sz w:val="28"/>
          <w:szCs w:val="28"/>
          <w:lang w:val="en-US" w:eastAsia="zh-CN"/>
        </w:rPr>
      </w:pPr>
      <w:r>
        <w:rPr>
          <w:rFonts w:hint="eastAsia"/>
          <w:color w:val="auto"/>
          <w:sz w:val="28"/>
          <w:szCs w:val="28"/>
          <w:lang w:val="en-US" w:eastAsia="zh-CN"/>
        </w:rPr>
        <w:t>6）拟派驻的专业监理工程师至少2位以上，2位常驻现场，要求分别具有房屋建筑工程专业和机电安装工程专业的注册监理工程师资格证，且具有建筑工程类专业中级或以上技术职称，2人参与监理的项目获得过省级或以上质量奖项。</w:t>
      </w:r>
    </w:p>
    <w:p>
      <w:pPr>
        <w:spacing w:line="312" w:lineRule="auto"/>
        <w:rPr>
          <w:rFonts w:hint="eastAsia"/>
          <w:color w:val="auto"/>
          <w:sz w:val="28"/>
          <w:szCs w:val="28"/>
          <w:lang w:val="zh-CN" w:eastAsia="zh-CN"/>
        </w:rPr>
      </w:pPr>
      <w:r>
        <w:rPr>
          <w:rFonts w:hint="eastAsia"/>
          <w:color w:val="auto"/>
          <w:sz w:val="28"/>
          <w:szCs w:val="28"/>
          <w:lang w:val="zh-CN" w:eastAsia="zh-CN"/>
        </w:rPr>
        <w:t xml:space="preserve">2、监理服务期：36个月。即涵盖施工准备阶段、施工阶段和工程保修期。    </w:t>
      </w:r>
    </w:p>
    <w:p>
      <w:pPr>
        <w:spacing w:line="312" w:lineRule="auto"/>
        <w:rPr>
          <w:rFonts w:hint="eastAsia"/>
          <w:color w:val="auto"/>
          <w:sz w:val="28"/>
          <w:szCs w:val="28"/>
          <w:lang w:val="zh-CN" w:eastAsia="zh-CN"/>
        </w:rPr>
      </w:pPr>
      <w:r>
        <w:rPr>
          <w:rFonts w:hint="eastAsia"/>
          <w:color w:val="auto"/>
          <w:sz w:val="28"/>
          <w:szCs w:val="28"/>
          <w:lang w:val="zh-CN" w:eastAsia="zh-CN"/>
        </w:rPr>
        <w:t>3、监理工程质量要求：本项目作为广东省干部保健门诊及住院楼，其设计标准高，施工要求高，需在符合国家相关工程施工质量验收标准及规范的基础上提高监理要求。</w:t>
      </w:r>
    </w:p>
    <w:p>
      <w:pPr>
        <w:widowControl w:val="0"/>
        <w:numPr>
          <w:ilvl w:val="0"/>
          <w:numId w:val="0"/>
        </w:numPr>
        <w:jc w:val="both"/>
        <w:rPr>
          <w:rFonts w:hint="eastAsia"/>
          <w:color w:val="auto"/>
          <w:sz w:val="28"/>
          <w:szCs w:val="28"/>
          <w:lang w:val="en-US" w:eastAsia="zh-CN"/>
        </w:rPr>
      </w:pPr>
    </w:p>
    <w:p>
      <w:pPr>
        <w:widowControl w:val="0"/>
        <w:numPr>
          <w:ilvl w:val="0"/>
          <w:numId w:val="0"/>
        </w:numPr>
        <w:jc w:val="both"/>
        <w:rPr>
          <w:rFonts w:hint="eastAsia"/>
          <w:b w:val="0"/>
          <w:bCs/>
          <w:color w:val="auto"/>
          <w:sz w:val="28"/>
          <w:szCs w:val="28"/>
          <w:lang w:val="en-US" w:eastAsia="zh-CN"/>
        </w:rPr>
      </w:pPr>
      <w:r>
        <w:rPr>
          <w:rFonts w:hint="eastAsia"/>
          <w:color w:val="auto"/>
          <w:sz w:val="28"/>
          <w:szCs w:val="28"/>
          <w:lang w:val="en-US" w:eastAsia="zh-CN"/>
        </w:rPr>
        <w:t>二、项目内容及规模</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项目本次装修建筑面积为14880平方米，包括东三号楼1-12层，建安工程费约6500万元，主要包括但不限于：装饰装修工程、电气工程、给水排水工程、通风与空调工程、电子与智能化工程、消防设施安装工程。</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三、监理服务内容及配备人员</w:t>
      </w:r>
    </w:p>
    <w:p>
      <w:pPr>
        <w:numPr>
          <w:ilvl w:val="0"/>
          <w:numId w:val="0"/>
        </w:numPr>
        <w:ind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按照“三控制、两管理、一协调”的原则，保证本项目“安全、保质、按期、高效、节约”地完成。在施工阶段对建设工程质量、造价、进度进行控制，对合同、信息进行管理，对工程建设相关方的关系进行协调。并履行建设工程安全生产管理法定职责的服务活动，具体内容包括：</w:t>
      </w:r>
    </w:p>
    <w:p>
      <w:pPr>
        <w:numPr>
          <w:ilvl w:val="0"/>
          <w:numId w:val="1"/>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熟悉设计文件内容，检查设计文件是否符合原审批意见，是否符合规范要求；</w:t>
      </w:r>
    </w:p>
    <w:p>
      <w:pPr>
        <w:numPr>
          <w:ilvl w:val="0"/>
          <w:numId w:val="1"/>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协助发包人组织对施工图纸的审查及交底；</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3、协助发包人核查设计文件材料和各项设计变更，提出意见与优化建议；</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4、协助发包人落实必须提供的施工条件，检查施工承包方开工准备工作，配合施工许可的办理；</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5、协助发包人组织召开工程调度协调会，做好监理授权范围内的参建各方协调工作，编发施工协调会议纪要；</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6、协调发包人进行工程各阶段、各分部、各分项工程的验收，并及时提交相应的工程建设监理总结报告；</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7、审核施工承包方的施工组织设计方案、施工技术措施计划、作业指导书、施工工艺、施工关键技术方案、临建工程设计以及使用的主要材料的质量、用量等；</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8、督促施工承包单位监理健全各项施工管理制度，并监督其实施；</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9、进行施工现场日常的安全监督与管理，定期或不定期地组织施工单位进行安全检查，及时消除安全隐患；</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10、进行施工质量控制，在工程质量有影响的工序上要做好旁站监督及见证工作。对需要送检或检测的材料或项目要进行见证取样和数据的证实确认工作；</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11、在保证施工安全和质量的前提下，进行工程施工进度的控制。</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12、做好事前控制和沟通，减少工程设计变更的数量，控制好工程成本；</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13、做好各种会议相关纪要，根据监理工程项目、范围及内容，随工程施工进展向发包人定期报送监理规划、监理实施细则、监理会议纪要、监理工程师通知单、监理工作联系单、质量缺陷及其处理意见和监理周报、月报；</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14、管理好实施期间的各类技术文档。协助做好相关的档案资料管理，包括项目文件材料的收集、审查、整理和归档等。；</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15、协助处理项目实施过程中的各类纠纷。</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16、参与审查工程项目竣工文件材料以及其它相关工作；</w:t>
      </w:r>
    </w:p>
    <w:p>
      <w:pPr>
        <w:numPr>
          <w:ilvl w:val="0"/>
          <w:numId w:val="0"/>
        </w:numPr>
        <w:ind w:leftChars="0" w:firstLine="560" w:firstLineChars="200"/>
        <w:jc w:val="left"/>
        <w:rPr>
          <w:rFonts w:hint="eastAsia"/>
          <w:b w:val="0"/>
          <w:bCs/>
          <w:color w:val="auto"/>
          <w:sz w:val="28"/>
          <w:szCs w:val="28"/>
          <w:lang w:val="en-US" w:eastAsia="zh-CN"/>
        </w:rPr>
      </w:pPr>
      <w:r>
        <w:rPr>
          <w:rFonts w:hint="eastAsia"/>
          <w:b w:val="0"/>
          <w:bCs/>
          <w:color w:val="auto"/>
          <w:sz w:val="28"/>
          <w:szCs w:val="28"/>
          <w:lang w:val="en-US" w:eastAsia="zh-CN"/>
        </w:rPr>
        <w:t>17、监理文件材料整理：编制整理监理服务的各种文件、通知、记录、检测文件材料、图纸等，监理服务合同完成或终止时移交给发包人；</w:t>
      </w:r>
    </w:p>
    <w:p>
      <w:pPr>
        <w:numPr>
          <w:ilvl w:val="0"/>
          <w:numId w:val="0"/>
        </w:numPr>
        <w:ind w:leftChars="0" w:firstLine="560" w:firstLineChars="200"/>
        <w:jc w:val="left"/>
        <w:rPr>
          <w:rFonts w:hint="default"/>
          <w:b w:val="0"/>
          <w:bCs/>
          <w:color w:val="auto"/>
          <w:sz w:val="28"/>
          <w:szCs w:val="28"/>
          <w:lang w:val="en-US" w:eastAsia="zh-CN"/>
        </w:rPr>
      </w:pPr>
      <w:r>
        <w:rPr>
          <w:rFonts w:hint="eastAsia"/>
          <w:b w:val="0"/>
          <w:bCs/>
          <w:color w:val="auto"/>
          <w:sz w:val="28"/>
          <w:szCs w:val="28"/>
          <w:lang w:val="en-US" w:eastAsia="zh-CN"/>
        </w:rPr>
        <w:t>18、施工及保修阶段的其他监理工作服务内容。</w:t>
      </w:r>
    </w:p>
    <w:p>
      <w:pPr>
        <w:widowControl w:val="0"/>
        <w:numPr>
          <w:ilvl w:val="0"/>
          <w:numId w:val="0"/>
        </w:numPr>
        <w:jc w:val="both"/>
        <w:rPr>
          <w:rFonts w:hint="eastAsia"/>
          <w:color w:val="auto"/>
          <w:sz w:val="28"/>
          <w:szCs w:val="28"/>
          <w:lang w:val="en-US" w:eastAsia="zh-CN"/>
        </w:rPr>
      </w:pPr>
    </w:p>
    <w:p>
      <w:pPr>
        <w:widowControl w:val="0"/>
        <w:numPr>
          <w:ilvl w:val="0"/>
          <w:numId w:val="0"/>
        </w:numPr>
        <w:jc w:val="both"/>
        <w:rPr>
          <w:rFonts w:hint="eastAsia"/>
          <w:color w:val="auto"/>
          <w:sz w:val="28"/>
          <w:szCs w:val="28"/>
          <w:lang w:val="en-US" w:eastAsia="zh-CN"/>
        </w:rPr>
      </w:pPr>
      <w:r>
        <w:rPr>
          <w:rFonts w:hint="eastAsia"/>
          <w:color w:val="auto"/>
          <w:sz w:val="28"/>
          <w:szCs w:val="28"/>
          <w:lang w:val="en-US" w:eastAsia="zh-CN"/>
        </w:rPr>
        <w:t>三、报价文件要求：</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1、公司资格文件（如公司营业执照、资质证书等）（复印件加盖公章）</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2、法定代表人证明书及授权委托书（附件1）（原件）</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3、报价函（附件2）（原件）</w:t>
      </w:r>
    </w:p>
    <w:p>
      <w:pPr>
        <w:numPr>
          <w:ilvl w:val="0"/>
          <w:numId w:val="0"/>
        </w:numPr>
        <w:jc w:val="left"/>
        <w:rPr>
          <w:rFonts w:hint="eastAsia" w:eastAsia="宋体"/>
          <w:b w:val="0"/>
          <w:bCs/>
          <w:color w:val="auto"/>
          <w:sz w:val="28"/>
          <w:szCs w:val="28"/>
          <w:lang w:val="en-US" w:eastAsia="zh-CN"/>
        </w:rPr>
      </w:pPr>
      <w:r>
        <w:rPr>
          <w:rFonts w:hint="eastAsia"/>
          <w:b w:val="0"/>
          <w:bCs/>
          <w:color w:val="auto"/>
          <w:sz w:val="28"/>
          <w:szCs w:val="28"/>
          <w:lang w:val="en-US" w:eastAsia="zh-CN"/>
        </w:rPr>
        <w:t>——监理费控制价=150.9（收费基价）×0.8（监理内容比例）×0.8（下浮率）=96.6万元，总价包干</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4、资信承诺书（附件3）（原件）</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5、拟派驻监理人员一览表</w:t>
      </w:r>
    </w:p>
    <w:p>
      <w:pPr>
        <w:numPr>
          <w:ilvl w:val="0"/>
          <w:numId w:val="0"/>
        </w:numPr>
        <w:jc w:val="left"/>
        <w:rPr>
          <w:rFonts w:hint="eastAsia"/>
          <w:b w:val="0"/>
          <w:bCs/>
          <w:color w:val="auto"/>
          <w:sz w:val="28"/>
          <w:szCs w:val="28"/>
          <w:lang w:val="en-US" w:eastAsia="zh-CN"/>
        </w:rPr>
      </w:pPr>
      <w:r>
        <w:rPr>
          <w:rFonts w:hint="eastAsia"/>
          <w:b w:val="0"/>
          <w:bCs/>
          <w:color w:val="auto"/>
          <w:sz w:val="28"/>
          <w:szCs w:val="28"/>
          <w:lang w:val="en-US" w:eastAsia="zh-CN"/>
        </w:rPr>
        <w:t>6、公司业绩列表及获奖证明（原件）</w:t>
      </w:r>
    </w:p>
    <w:p>
      <w:pPr>
        <w:numPr>
          <w:ilvl w:val="0"/>
          <w:numId w:val="0"/>
        </w:numPr>
        <w:jc w:val="left"/>
        <w:rPr>
          <w:rFonts w:hint="default"/>
          <w:b w:val="0"/>
          <w:bCs/>
          <w:color w:val="auto"/>
          <w:sz w:val="28"/>
          <w:szCs w:val="28"/>
          <w:lang w:val="en-US" w:eastAsia="zh-CN"/>
        </w:rPr>
      </w:pPr>
      <w:r>
        <w:rPr>
          <w:rFonts w:hint="eastAsia"/>
          <w:b w:val="0"/>
          <w:bCs/>
          <w:color w:val="auto"/>
          <w:sz w:val="28"/>
          <w:szCs w:val="28"/>
          <w:lang w:val="en-US" w:eastAsia="zh-CN"/>
        </w:rPr>
        <w:t>7、现场汇报公司基本情况，同类项目业绩，针对本项目的人员安排，主要的监理工作安排，如何协助业主做好相关目标控制和管理协调工作（PPT形式，不超过3分钟，时间待通知）</w:t>
      </w:r>
    </w:p>
    <w:p>
      <w:pPr>
        <w:widowControl w:val="0"/>
        <w:numPr>
          <w:ilvl w:val="0"/>
          <w:numId w:val="0"/>
        </w:numPr>
        <w:jc w:val="both"/>
        <w:rPr>
          <w:rFonts w:hint="eastAsia"/>
          <w:color w:val="auto"/>
          <w:sz w:val="28"/>
          <w:szCs w:val="28"/>
          <w:lang w:val="en-US" w:eastAsia="zh-CN"/>
        </w:rPr>
      </w:pPr>
      <w:r>
        <w:rPr>
          <w:rFonts w:hint="eastAsia"/>
          <w:color w:val="auto"/>
          <w:sz w:val="28"/>
          <w:szCs w:val="28"/>
          <w:lang w:val="en-US" w:eastAsia="zh-CN"/>
        </w:rPr>
        <w:t>四、提交时间</w:t>
      </w:r>
    </w:p>
    <w:p>
      <w:pPr>
        <w:widowControl w:val="0"/>
        <w:numPr>
          <w:ilvl w:val="0"/>
          <w:numId w:val="0"/>
        </w:numPr>
        <w:ind w:firstLine="560" w:firstLineChars="200"/>
        <w:jc w:val="both"/>
        <w:rPr>
          <w:rFonts w:hint="eastAsia"/>
          <w:color w:val="auto"/>
          <w:sz w:val="28"/>
          <w:szCs w:val="28"/>
          <w:lang w:val="en-US" w:eastAsia="zh-CN"/>
        </w:rPr>
      </w:pPr>
      <w:r>
        <w:rPr>
          <w:rFonts w:hint="eastAsia"/>
          <w:color w:val="auto"/>
          <w:sz w:val="28"/>
          <w:szCs w:val="28"/>
          <w:lang w:val="en-US" w:eastAsia="zh-CN"/>
        </w:rPr>
        <w:t>报价文件应于2020年6月12日15:00前以密封形式送至我院如下地址：广东省广州市越秀区中山二路106号广东省人民医院办公楼305</w:t>
      </w:r>
    </w:p>
    <w:p>
      <w:pPr>
        <w:widowControl w:val="0"/>
        <w:numPr>
          <w:ilvl w:val="0"/>
          <w:numId w:val="0"/>
        </w:numPr>
        <w:jc w:val="both"/>
        <w:rPr>
          <w:rFonts w:hint="eastAsia"/>
          <w:color w:val="auto"/>
          <w:sz w:val="28"/>
          <w:szCs w:val="28"/>
          <w:lang w:val="en-US" w:eastAsia="zh-CN"/>
        </w:rPr>
      </w:pPr>
    </w:p>
    <w:p>
      <w:pPr>
        <w:widowControl w:val="0"/>
        <w:numPr>
          <w:ilvl w:val="0"/>
          <w:numId w:val="0"/>
        </w:numPr>
        <w:jc w:val="both"/>
        <w:rPr>
          <w:rFonts w:hint="eastAsia"/>
          <w:color w:val="auto"/>
          <w:sz w:val="28"/>
          <w:szCs w:val="28"/>
          <w:lang w:val="en-US" w:eastAsia="zh-CN"/>
        </w:rPr>
      </w:pPr>
      <w:r>
        <w:rPr>
          <w:rFonts w:hint="eastAsia"/>
          <w:color w:val="auto"/>
          <w:sz w:val="28"/>
          <w:szCs w:val="28"/>
          <w:lang w:val="en-US" w:eastAsia="zh-CN"/>
        </w:rPr>
        <w:t>五、比选方式</w:t>
      </w:r>
    </w:p>
    <w:p>
      <w:pPr>
        <w:widowControl w:val="0"/>
        <w:numPr>
          <w:ilvl w:val="0"/>
          <w:numId w:val="0"/>
        </w:numPr>
        <w:ind w:firstLine="560" w:firstLineChars="200"/>
        <w:jc w:val="both"/>
        <w:rPr>
          <w:rFonts w:hint="eastAsia"/>
          <w:color w:val="auto"/>
          <w:sz w:val="28"/>
          <w:szCs w:val="28"/>
          <w:lang w:val="en-US" w:eastAsia="zh-CN"/>
        </w:rPr>
      </w:pPr>
      <w:r>
        <w:rPr>
          <w:rFonts w:hint="eastAsia"/>
          <w:color w:val="auto"/>
          <w:sz w:val="28"/>
          <w:szCs w:val="28"/>
          <w:lang w:val="en-US" w:eastAsia="zh-CN"/>
        </w:rPr>
        <w:t>在符合条件的情况下，综合调研评价及监理报价，挑选综合评价高的单位作为中标单位。</w:t>
      </w:r>
    </w:p>
    <w:p>
      <w:pPr>
        <w:widowControl w:val="0"/>
        <w:numPr>
          <w:ilvl w:val="0"/>
          <w:numId w:val="0"/>
        </w:numPr>
        <w:ind w:leftChars="200" w:firstLine="560"/>
        <w:jc w:val="both"/>
        <w:rPr>
          <w:rFonts w:hint="eastAsia"/>
          <w:color w:val="auto"/>
          <w:sz w:val="28"/>
          <w:szCs w:val="28"/>
          <w:lang w:val="en-US" w:eastAsia="zh-CN"/>
        </w:rPr>
      </w:pPr>
      <w:r>
        <w:rPr>
          <w:rFonts w:hint="eastAsia"/>
          <w:color w:val="auto"/>
          <w:sz w:val="28"/>
          <w:szCs w:val="28"/>
          <w:lang w:val="en-US" w:eastAsia="zh-CN"/>
        </w:rPr>
        <w:t>（联系人：舒工，联系电话：83827812-20278）</w:t>
      </w:r>
    </w:p>
    <w:p>
      <w:pPr>
        <w:widowControl w:val="0"/>
        <w:numPr>
          <w:ilvl w:val="0"/>
          <w:numId w:val="0"/>
        </w:numPr>
        <w:ind w:leftChars="200" w:firstLine="560"/>
        <w:jc w:val="both"/>
        <w:rPr>
          <w:rFonts w:hint="default"/>
          <w:color w:val="auto"/>
          <w:sz w:val="28"/>
          <w:szCs w:val="28"/>
          <w:lang w:val="en-US" w:eastAsia="zh-CN"/>
        </w:rPr>
      </w:pPr>
    </w:p>
    <w:p>
      <w:pPr>
        <w:widowControl w:val="0"/>
        <w:numPr>
          <w:ilvl w:val="0"/>
          <w:numId w:val="0"/>
        </w:numPr>
        <w:jc w:val="right"/>
        <w:rPr>
          <w:rFonts w:hint="eastAsia"/>
          <w:color w:val="auto"/>
          <w:sz w:val="28"/>
          <w:szCs w:val="28"/>
          <w:lang w:val="en-US" w:eastAsia="zh-CN"/>
        </w:rPr>
      </w:pPr>
      <w:r>
        <w:rPr>
          <w:rFonts w:hint="eastAsia"/>
          <w:color w:val="auto"/>
          <w:sz w:val="28"/>
          <w:szCs w:val="28"/>
          <w:lang w:val="en-US" w:eastAsia="zh-CN"/>
        </w:rPr>
        <w:t>广东省人民医院</w:t>
      </w:r>
    </w:p>
    <w:p>
      <w:pPr>
        <w:widowControl w:val="0"/>
        <w:numPr>
          <w:ilvl w:val="0"/>
          <w:numId w:val="0"/>
        </w:numPr>
        <w:jc w:val="right"/>
        <w:rPr>
          <w:rFonts w:hint="eastAsia"/>
          <w:color w:val="auto"/>
          <w:sz w:val="28"/>
          <w:szCs w:val="28"/>
          <w:lang w:val="en-US" w:eastAsia="zh-CN"/>
        </w:rPr>
      </w:pPr>
      <w:r>
        <w:rPr>
          <w:rFonts w:hint="eastAsia"/>
          <w:color w:val="auto"/>
          <w:sz w:val="28"/>
          <w:szCs w:val="28"/>
          <w:lang w:val="en-US" w:eastAsia="zh-CN"/>
        </w:rPr>
        <w:t>2020年 5 月 29</w:t>
      </w:r>
      <w:bookmarkStart w:id="0" w:name="_GoBack"/>
      <w:bookmarkEnd w:id="0"/>
      <w:r>
        <w:rPr>
          <w:rFonts w:hint="eastAsia"/>
          <w:color w:val="auto"/>
          <w:sz w:val="28"/>
          <w:szCs w:val="28"/>
          <w:lang w:val="en-US" w:eastAsia="zh-CN"/>
        </w:rPr>
        <w:t xml:space="preserve"> 日</w:t>
      </w: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jc w:val="left"/>
        <w:rPr>
          <w:rFonts w:ascii="仿宋_GB2312" w:eastAsia="仿宋_GB2312"/>
          <w:color w:val="auto"/>
          <w:sz w:val="30"/>
          <w:szCs w:val="30"/>
        </w:rPr>
      </w:pPr>
      <w:r>
        <w:rPr>
          <w:rFonts w:hint="eastAsia" w:ascii="仿宋_GB2312" w:eastAsia="仿宋_GB2312" w:hAnsiTheme="minorHAnsi" w:cstheme="minorBidi"/>
          <w:color w:val="auto"/>
          <w:sz w:val="30"/>
          <w:szCs w:val="30"/>
        </w:rPr>
        <w:t>附件1：</w:t>
      </w:r>
    </w:p>
    <w:p>
      <w:pPr>
        <w:widowControl/>
        <w:jc w:val="left"/>
        <w:rPr>
          <w:rFonts w:ascii="仿宋_GB2312" w:eastAsia="仿宋_GB2312"/>
          <w:color w:val="auto"/>
          <w:sz w:val="30"/>
          <w:szCs w:val="30"/>
        </w:rPr>
      </w:pPr>
    </w:p>
    <w:p>
      <w:pPr>
        <w:widowControl/>
        <w:jc w:val="left"/>
        <w:rPr>
          <w:rFonts w:ascii="仿宋_GB2312" w:eastAsia="仿宋_GB2312"/>
          <w:color w:val="auto"/>
          <w:sz w:val="30"/>
          <w:szCs w:val="30"/>
        </w:rPr>
      </w:pPr>
    </w:p>
    <w:p>
      <w:pPr>
        <w:widowControl/>
        <w:jc w:val="center"/>
        <w:rPr>
          <w:rFonts w:hint="eastAsia" w:ascii="宋体" w:hAnsi="宋体"/>
          <w:b/>
          <w:color w:val="auto"/>
          <w:sz w:val="44"/>
          <w:szCs w:val="44"/>
        </w:rPr>
      </w:pPr>
      <w:r>
        <w:rPr>
          <w:rFonts w:ascii="宋体" w:hAnsi="宋体"/>
          <w:b/>
          <w:color w:val="auto"/>
          <w:sz w:val="44"/>
          <w:szCs w:val="44"/>
        </w:rPr>
        <w:t>法定代表人证明书</w:t>
      </w:r>
    </w:p>
    <w:p>
      <w:pPr>
        <w:widowControl/>
        <w:jc w:val="center"/>
        <w:rPr>
          <w:rFonts w:ascii="宋体" w:hAnsi="宋体"/>
          <w:b/>
          <w:color w:val="auto"/>
          <w:sz w:val="44"/>
          <w:szCs w:val="44"/>
        </w:rPr>
      </w:pPr>
    </w:p>
    <w:p>
      <w:pPr>
        <w:tabs>
          <w:tab w:val="left" w:pos="-15038"/>
        </w:tabs>
        <w:snapToGrid w:val="0"/>
        <w:spacing w:line="360" w:lineRule="auto"/>
        <w:textAlignment w:val="bottom"/>
        <w:rPr>
          <w:rFonts w:ascii="仿宋" w:hAnsi="仿宋" w:eastAsia="仿宋"/>
          <w:color w:val="auto"/>
          <w:sz w:val="30"/>
          <w:szCs w:val="30"/>
          <w:u w:val="single"/>
        </w:rPr>
      </w:pPr>
      <w:r>
        <w:rPr>
          <w:rFonts w:hint="eastAsia" w:ascii="仿宋" w:hAnsi="仿宋" w:eastAsia="仿宋"/>
          <w:color w:val="auto"/>
          <w:sz w:val="30"/>
          <w:szCs w:val="30"/>
        </w:rPr>
        <w:t>报价单位：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tabs>
          <w:tab w:val="left" w:pos="-15038"/>
        </w:tabs>
        <w:snapToGrid w:val="0"/>
        <w:spacing w:line="360" w:lineRule="auto"/>
        <w:textAlignment w:val="bottom"/>
        <w:rPr>
          <w:rFonts w:ascii="仿宋" w:hAnsi="仿宋" w:eastAsia="仿宋"/>
          <w:color w:val="auto"/>
          <w:sz w:val="30"/>
          <w:szCs w:val="30"/>
          <w:u w:val="single"/>
        </w:rPr>
      </w:pPr>
      <w:r>
        <w:rPr>
          <w:rFonts w:hint="eastAsia" w:ascii="仿宋" w:hAnsi="仿宋" w:eastAsia="仿宋"/>
          <w:color w:val="auto"/>
          <w:sz w:val="30"/>
          <w:szCs w:val="30"/>
        </w:rPr>
        <w:t>地    址：</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tabs>
          <w:tab w:val="left" w:pos="-15038"/>
        </w:tabs>
        <w:snapToGrid w:val="0"/>
        <w:spacing w:line="360" w:lineRule="auto"/>
        <w:ind w:firstLine="1800" w:firstLineChars="600"/>
        <w:textAlignment w:val="bottom"/>
        <w:rPr>
          <w:rFonts w:ascii="仿宋" w:hAnsi="仿宋" w:eastAsia="仿宋"/>
          <w:color w:val="auto"/>
          <w:sz w:val="30"/>
          <w:szCs w:val="30"/>
        </w:rPr>
      </w:pP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(姓名)系</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rPr>
        <w:t>（报价单位）的法定代表人。</w:t>
      </w:r>
    </w:p>
    <w:p>
      <w:pPr>
        <w:tabs>
          <w:tab w:val="left" w:pos="-15038"/>
        </w:tabs>
        <w:snapToGrid w:val="0"/>
        <w:spacing w:line="360" w:lineRule="auto"/>
        <w:ind w:firstLine="600" w:firstLineChars="200"/>
        <w:textAlignment w:val="bottom"/>
        <w:rPr>
          <w:rFonts w:ascii="仿宋" w:hAnsi="仿宋" w:eastAsia="仿宋"/>
          <w:color w:val="auto"/>
          <w:sz w:val="30"/>
          <w:szCs w:val="30"/>
        </w:rPr>
      </w:pPr>
    </w:p>
    <w:p>
      <w:pPr>
        <w:tabs>
          <w:tab w:val="left" w:pos="-15038"/>
        </w:tabs>
        <w:snapToGrid w:val="0"/>
        <w:spacing w:line="360" w:lineRule="auto"/>
        <w:ind w:firstLine="600" w:firstLineChars="200"/>
        <w:textAlignment w:val="bottom"/>
        <w:rPr>
          <w:rFonts w:ascii="仿宋" w:hAnsi="仿宋" w:eastAsia="仿宋"/>
          <w:color w:val="auto"/>
          <w:sz w:val="30"/>
          <w:szCs w:val="30"/>
        </w:rPr>
      </w:pPr>
      <w:r>
        <w:rPr>
          <w:rFonts w:hint="eastAsia" w:ascii="仿宋" w:hAnsi="仿宋" w:eastAsia="仿宋"/>
          <w:color w:val="auto"/>
          <w:sz w:val="30"/>
          <w:szCs w:val="30"/>
        </w:rPr>
        <w:t>特此证明。</w:t>
      </w:r>
    </w:p>
    <w:p>
      <w:pPr>
        <w:tabs>
          <w:tab w:val="left" w:pos="-15038"/>
        </w:tabs>
        <w:snapToGrid w:val="0"/>
        <w:spacing w:line="360" w:lineRule="auto"/>
        <w:ind w:firstLine="600" w:firstLineChars="200"/>
        <w:textAlignment w:val="bottom"/>
        <w:rPr>
          <w:rFonts w:ascii="仿宋" w:hAnsi="仿宋" w:eastAsia="仿宋"/>
          <w:color w:val="auto"/>
          <w:sz w:val="30"/>
          <w:szCs w:val="30"/>
        </w:rPr>
      </w:pPr>
    </w:p>
    <w:p>
      <w:pPr>
        <w:tabs>
          <w:tab w:val="left" w:pos="-15038"/>
        </w:tabs>
        <w:snapToGrid w:val="0"/>
        <w:spacing w:line="360" w:lineRule="auto"/>
        <w:ind w:firstLine="3600" w:firstLineChars="1200"/>
        <w:textAlignment w:val="bottom"/>
        <w:rPr>
          <w:rFonts w:ascii="仿宋" w:hAnsi="仿宋" w:eastAsia="仿宋"/>
          <w:color w:val="auto"/>
          <w:sz w:val="30"/>
          <w:szCs w:val="30"/>
        </w:rPr>
      </w:pPr>
      <w:r>
        <w:rPr>
          <w:rFonts w:hint="eastAsia" w:ascii="仿宋" w:hAnsi="仿宋" w:eastAsia="仿宋"/>
          <w:color w:val="auto"/>
          <w:sz w:val="30"/>
          <w:szCs w:val="30"/>
        </w:rPr>
        <w:t>投标人（单位公章）：</w:t>
      </w:r>
    </w:p>
    <w:p>
      <w:pPr>
        <w:tabs>
          <w:tab w:val="left" w:pos="-15038"/>
        </w:tabs>
        <w:snapToGrid w:val="0"/>
        <w:spacing w:line="360" w:lineRule="auto"/>
        <w:ind w:firstLine="2700" w:firstLineChars="900"/>
        <w:textAlignment w:val="bottom"/>
        <w:rPr>
          <w:rFonts w:ascii="仿宋" w:hAnsi="仿宋" w:eastAsia="仿宋"/>
          <w:color w:val="auto"/>
          <w:sz w:val="30"/>
          <w:szCs w:val="30"/>
        </w:rPr>
      </w:pPr>
      <w:r>
        <w:rPr>
          <w:rFonts w:hint="eastAsia" w:ascii="仿宋" w:hAnsi="仿宋" w:eastAsia="仿宋"/>
          <w:color w:val="auto"/>
          <w:sz w:val="30"/>
          <w:szCs w:val="30"/>
        </w:rPr>
        <w:t>法定代表人（签字或盖章）：</w:t>
      </w:r>
    </w:p>
    <w:p>
      <w:pPr>
        <w:widowControl/>
        <w:jc w:val="right"/>
        <w:rPr>
          <w:rFonts w:ascii="宋体" w:hAnsi="Courier New" w:cs="Courier New"/>
          <w:color w:val="auto"/>
          <w:kern w:val="0"/>
          <w:sz w:val="32"/>
          <w:szCs w:val="32"/>
        </w:rPr>
      </w:pPr>
      <w:r>
        <w:rPr>
          <w:rFonts w:hint="eastAsia" w:ascii="仿宋" w:hAnsi="仿宋" w:eastAsia="仿宋"/>
          <w:bCs/>
          <w:color w:val="auto"/>
          <w:sz w:val="30"/>
          <w:szCs w:val="30"/>
        </w:rPr>
        <w:t>日期：20</w:t>
      </w:r>
      <w:r>
        <w:rPr>
          <w:rFonts w:hint="eastAsia" w:ascii="仿宋" w:hAnsi="仿宋" w:eastAsia="仿宋"/>
          <w:bCs/>
          <w:color w:val="auto"/>
          <w:sz w:val="30"/>
          <w:szCs w:val="30"/>
          <w:lang w:val="en-US" w:eastAsia="zh-CN"/>
        </w:rPr>
        <w:t>20</w:t>
      </w:r>
      <w:r>
        <w:rPr>
          <w:rFonts w:hint="eastAsia" w:ascii="仿宋" w:hAnsi="仿宋" w:eastAsia="仿宋"/>
          <w:bCs/>
          <w:color w:val="auto"/>
          <w:sz w:val="30"/>
          <w:szCs w:val="30"/>
        </w:rPr>
        <w:t>年</w:t>
      </w:r>
      <w:r>
        <w:rPr>
          <w:rFonts w:hint="eastAsia" w:ascii="仿宋" w:hAnsi="仿宋" w:eastAsia="仿宋"/>
          <w:bCs/>
          <w:color w:val="auto"/>
          <w:sz w:val="30"/>
          <w:szCs w:val="30"/>
          <w:lang w:val="en-US" w:eastAsia="zh-CN"/>
        </w:rPr>
        <w:t xml:space="preserve"> </w:t>
      </w:r>
      <w:r>
        <w:rPr>
          <w:rFonts w:hint="eastAsia" w:ascii="仿宋" w:hAnsi="仿宋" w:eastAsia="仿宋"/>
          <w:bCs/>
          <w:color w:val="auto"/>
          <w:sz w:val="30"/>
          <w:szCs w:val="30"/>
        </w:rPr>
        <w:t xml:space="preserve"> 月 </w:t>
      </w:r>
      <w:r>
        <w:rPr>
          <w:rFonts w:hint="eastAsia" w:ascii="仿宋" w:hAnsi="仿宋" w:eastAsia="仿宋"/>
          <w:bCs/>
          <w:color w:val="auto"/>
          <w:sz w:val="30"/>
          <w:szCs w:val="30"/>
          <w:lang w:val="en-US" w:eastAsia="zh-CN"/>
        </w:rPr>
        <w:t xml:space="preserve"> </w:t>
      </w:r>
      <w:r>
        <w:rPr>
          <w:rFonts w:hint="eastAsia" w:ascii="仿宋" w:hAnsi="仿宋" w:eastAsia="仿宋"/>
          <w:bCs/>
          <w:color w:val="auto"/>
          <w:sz w:val="30"/>
          <w:szCs w:val="30"/>
        </w:rPr>
        <w:t xml:space="preserve"> 日</w:t>
      </w:r>
    </w:p>
    <w:p>
      <w:pPr>
        <w:widowControl/>
        <w:jc w:val="left"/>
        <w:rPr>
          <w:rFonts w:ascii="宋体" w:hAnsi="Courier New" w:cs="Courier New"/>
          <w:color w:val="auto"/>
          <w:kern w:val="0"/>
          <w:sz w:val="32"/>
          <w:szCs w:val="32"/>
        </w:rPr>
      </w:pPr>
      <w:r>
        <w:rPr>
          <w:color w:val="auto"/>
          <w:sz w:val="32"/>
          <w:szCs w:val="32"/>
        </w:rPr>
        <w:br w:type="page"/>
      </w:r>
    </w:p>
    <w:p>
      <w:pPr>
        <w:pStyle w:val="3"/>
        <w:jc w:val="center"/>
        <w:rPr>
          <w:rFonts w:hAnsi="宋体" w:cstheme="minorBidi"/>
          <w:b/>
          <w:color w:val="auto"/>
          <w:kern w:val="2"/>
          <w:sz w:val="44"/>
          <w:szCs w:val="44"/>
        </w:rPr>
      </w:pPr>
    </w:p>
    <w:p>
      <w:pPr>
        <w:pStyle w:val="3"/>
        <w:jc w:val="center"/>
        <w:rPr>
          <w:rFonts w:hAnsi="宋体" w:cstheme="minorBidi"/>
          <w:b/>
          <w:color w:val="auto"/>
          <w:kern w:val="2"/>
          <w:sz w:val="44"/>
          <w:szCs w:val="44"/>
        </w:rPr>
      </w:pPr>
      <w:r>
        <w:rPr>
          <w:rFonts w:hint="eastAsia" w:hAnsi="宋体" w:cstheme="minorBidi"/>
          <w:b/>
          <w:color w:val="auto"/>
          <w:kern w:val="2"/>
          <w:sz w:val="44"/>
          <w:szCs w:val="44"/>
        </w:rPr>
        <w:t>法定代表人授权委托书</w:t>
      </w:r>
    </w:p>
    <w:p>
      <w:pPr>
        <w:pStyle w:val="3"/>
        <w:jc w:val="center"/>
        <w:rPr>
          <w:color w:val="auto"/>
          <w:sz w:val="28"/>
          <w:szCs w:val="28"/>
        </w:rPr>
      </w:pPr>
    </w:p>
    <w:p>
      <w:pPr>
        <w:pStyle w:val="21"/>
        <w:spacing w:line="360" w:lineRule="auto"/>
        <w:ind w:firstLine="531" w:firstLineChars="177"/>
        <w:rPr>
          <w:rFonts w:ascii="仿宋" w:hAnsi="仿宋" w:eastAsia="仿宋"/>
          <w:bCs/>
          <w:color w:val="auto"/>
          <w:sz w:val="30"/>
          <w:szCs w:val="30"/>
        </w:rPr>
      </w:pPr>
      <w:r>
        <w:rPr>
          <w:rFonts w:hint="eastAsia" w:ascii="仿宋" w:hAnsi="仿宋" w:eastAsia="仿宋" w:cs="Times New Roman"/>
          <w:color w:val="auto"/>
          <w:sz w:val="30"/>
          <w:szCs w:val="30"/>
        </w:rPr>
        <w:t xml:space="preserve">兹授权 </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lang w:val="en-US" w:eastAsia="zh-CN"/>
        </w:rPr>
        <w:t xml:space="preserve"> </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（委托代理人姓名）为我方委托代理人，其权限是：办理</w:t>
      </w:r>
      <w:r>
        <w:rPr>
          <w:rFonts w:hint="eastAsia" w:ascii="仿宋" w:hAnsi="仿宋" w:eastAsia="仿宋"/>
          <w:bCs/>
          <w:color w:val="auto"/>
          <w:sz w:val="30"/>
          <w:szCs w:val="30"/>
          <w:u w:val="single"/>
        </w:rPr>
        <w:t xml:space="preserve"> </w:t>
      </w:r>
      <w:r>
        <w:rPr>
          <w:rFonts w:hint="eastAsia"/>
          <w:color w:val="auto"/>
          <w:sz w:val="28"/>
          <w:szCs w:val="28"/>
          <w:u w:val="single"/>
          <w:lang w:val="en-US" w:eastAsia="zh-CN"/>
        </w:rPr>
        <w:t xml:space="preserve">广东省人民医院东病区升级改造项目——东三号楼1-12层室内装修工程 </w:t>
      </w:r>
      <w:r>
        <w:rPr>
          <w:rFonts w:hint="eastAsia" w:ascii="仿宋" w:hAnsi="仿宋" w:eastAsia="仿宋"/>
          <w:bCs/>
          <w:color w:val="auto"/>
          <w:sz w:val="30"/>
          <w:szCs w:val="30"/>
          <w:u w:val="none"/>
          <w:lang w:val="en-US" w:eastAsia="zh-CN"/>
        </w:rPr>
        <w:t>监理</w:t>
      </w:r>
      <w:r>
        <w:rPr>
          <w:rFonts w:hint="eastAsia" w:ascii="仿宋" w:hAnsi="仿宋" w:eastAsia="仿宋"/>
          <w:bCs/>
          <w:color w:val="auto"/>
          <w:sz w:val="30"/>
          <w:szCs w:val="30"/>
        </w:rPr>
        <w:t>的报价事宜。</w:t>
      </w:r>
      <w:r>
        <w:rPr>
          <w:rFonts w:hint="eastAsia" w:ascii="仿宋" w:hAnsi="仿宋" w:eastAsia="仿宋"/>
          <w:bCs/>
          <w:color w:val="auto"/>
          <w:sz w:val="30"/>
          <w:szCs w:val="30"/>
          <w:lang w:val="en-GB"/>
        </w:rPr>
        <w:t>本</w:t>
      </w:r>
      <w:r>
        <w:rPr>
          <w:rFonts w:hint="eastAsia" w:ascii="仿宋" w:hAnsi="仿宋" w:eastAsia="仿宋"/>
          <w:bCs/>
          <w:color w:val="auto"/>
          <w:sz w:val="30"/>
          <w:szCs w:val="30"/>
        </w:rPr>
        <w:t>授权书</w:t>
      </w:r>
      <w:r>
        <w:rPr>
          <w:rFonts w:hint="eastAsia" w:ascii="仿宋" w:hAnsi="仿宋" w:eastAsia="仿宋"/>
          <w:bCs/>
          <w:color w:val="auto"/>
          <w:sz w:val="30"/>
          <w:szCs w:val="30"/>
          <w:lang w:val="en-GB"/>
        </w:rPr>
        <w:t>有效期一年，自法定代表人签字之日起生效。</w:t>
      </w:r>
    </w:p>
    <w:p>
      <w:pPr>
        <w:pStyle w:val="21"/>
        <w:spacing w:line="360" w:lineRule="auto"/>
        <w:ind w:firstLine="531" w:firstLineChars="177"/>
        <w:rPr>
          <w:rFonts w:ascii="仿宋" w:hAnsi="仿宋" w:eastAsia="仿宋"/>
          <w:color w:val="auto"/>
          <w:sz w:val="30"/>
          <w:szCs w:val="30"/>
          <w:u w:val="single"/>
        </w:rPr>
      </w:pPr>
      <w:r>
        <w:rPr>
          <w:rFonts w:hint="eastAsia" w:ascii="仿宋" w:hAnsi="仿宋" w:eastAsia="仿宋"/>
          <w:bCs/>
          <w:color w:val="auto"/>
          <w:sz w:val="30"/>
          <w:szCs w:val="30"/>
        </w:rPr>
        <w:t>附：代理人性别：</w:t>
      </w:r>
      <w:r>
        <w:rPr>
          <w:rFonts w:hint="eastAsia" w:ascii="仿宋" w:hAnsi="仿宋" w:eastAsia="仿宋"/>
          <w:bCs/>
          <w:color w:val="auto"/>
          <w:sz w:val="30"/>
          <w:szCs w:val="30"/>
          <w:u w:val="single"/>
        </w:rPr>
        <w:t xml:space="preserve">      </w:t>
      </w:r>
      <w:r>
        <w:rPr>
          <w:rFonts w:hint="eastAsia" w:ascii="仿宋" w:hAnsi="仿宋" w:eastAsia="仿宋"/>
          <w:bCs/>
          <w:color w:val="auto"/>
          <w:sz w:val="30"/>
          <w:szCs w:val="30"/>
        </w:rPr>
        <w:t xml:space="preserve"> 年龄：</w:t>
      </w:r>
      <w:r>
        <w:rPr>
          <w:rFonts w:hint="eastAsia" w:ascii="仿宋" w:hAnsi="仿宋" w:eastAsia="仿宋"/>
          <w:bCs/>
          <w:color w:val="auto"/>
          <w:sz w:val="30"/>
          <w:szCs w:val="30"/>
          <w:u w:val="single"/>
        </w:rPr>
        <w:t xml:space="preserve">      </w:t>
      </w:r>
      <w:r>
        <w:rPr>
          <w:rFonts w:hint="eastAsia" w:ascii="仿宋" w:hAnsi="仿宋" w:eastAsia="仿宋"/>
          <w:color w:val="auto"/>
          <w:sz w:val="30"/>
          <w:szCs w:val="30"/>
        </w:rPr>
        <w:t xml:space="preserve">  </w:t>
      </w:r>
      <w:r>
        <w:rPr>
          <w:rFonts w:hint="eastAsia" w:ascii="仿宋" w:hAnsi="仿宋" w:eastAsia="仿宋"/>
          <w:bCs/>
          <w:color w:val="auto"/>
          <w:sz w:val="30"/>
          <w:szCs w:val="30"/>
        </w:rPr>
        <w:t>职务</w:t>
      </w:r>
      <w:r>
        <w:rPr>
          <w:rFonts w:hint="eastAsia" w:ascii="仿宋" w:hAnsi="仿宋" w:eastAsia="仿宋"/>
          <w:color w:val="auto"/>
          <w:sz w:val="30"/>
          <w:szCs w:val="30"/>
        </w:rPr>
        <w:t>：</w:t>
      </w:r>
      <w:r>
        <w:rPr>
          <w:rFonts w:hint="eastAsia" w:ascii="仿宋" w:hAnsi="仿宋" w:eastAsia="仿宋"/>
          <w:color w:val="auto"/>
          <w:sz w:val="30"/>
          <w:szCs w:val="30"/>
          <w:u w:val="single"/>
        </w:rPr>
        <w:t xml:space="preserve">          </w:t>
      </w:r>
    </w:p>
    <w:p>
      <w:pPr>
        <w:pStyle w:val="21"/>
        <w:spacing w:line="360" w:lineRule="auto"/>
        <w:ind w:firstLine="849" w:firstLineChars="283"/>
        <w:rPr>
          <w:rFonts w:ascii="仿宋" w:hAnsi="仿宋" w:eastAsia="仿宋"/>
          <w:color w:val="auto"/>
          <w:sz w:val="30"/>
          <w:szCs w:val="30"/>
          <w:u w:val="single"/>
        </w:rPr>
      </w:pPr>
      <w:r>
        <w:rPr>
          <w:rFonts w:hint="eastAsia" w:ascii="仿宋" w:hAnsi="仿宋" w:eastAsia="仿宋"/>
          <w:color w:val="auto"/>
          <w:sz w:val="30"/>
          <w:szCs w:val="30"/>
        </w:rPr>
        <w:t>　</w:t>
      </w:r>
      <w:r>
        <w:rPr>
          <w:rFonts w:hint="eastAsia" w:ascii="仿宋" w:hAnsi="仿宋" w:eastAsia="仿宋"/>
          <w:bCs/>
          <w:color w:val="auto"/>
          <w:sz w:val="30"/>
          <w:szCs w:val="30"/>
        </w:rPr>
        <w:t>身份证号码：</w:t>
      </w:r>
      <w:r>
        <w:rPr>
          <w:rFonts w:hint="eastAsia" w:ascii="仿宋" w:hAnsi="仿宋" w:eastAsia="仿宋"/>
          <w:color w:val="auto"/>
          <w:sz w:val="30"/>
          <w:szCs w:val="30"/>
          <w:u w:val="single"/>
        </w:rPr>
        <w:t xml:space="preserve">                      </w:t>
      </w:r>
    </w:p>
    <w:p>
      <w:pPr>
        <w:pStyle w:val="3"/>
        <w:spacing w:line="360" w:lineRule="auto"/>
        <w:rPr>
          <w:rFonts w:ascii="仿宋" w:hAnsi="仿宋" w:eastAsia="仿宋"/>
          <w:color w:val="auto"/>
          <w:sz w:val="30"/>
          <w:szCs w:val="30"/>
          <w:u w:val="single"/>
        </w:rPr>
      </w:pPr>
    </w:p>
    <w:p>
      <w:pPr>
        <w:pStyle w:val="3"/>
        <w:spacing w:line="360" w:lineRule="auto"/>
        <w:ind w:left="3400" w:leftChars="1619"/>
        <w:rPr>
          <w:rFonts w:ascii="仿宋" w:hAnsi="仿宋" w:eastAsia="仿宋"/>
          <w:bCs/>
          <w:color w:val="auto"/>
          <w:kern w:val="2"/>
          <w:sz w:val="30"/>
          <w:szCs w:val="30"/>
        </w:rPr>
      </w:pPr>
      <w:r>
        <w:rPr>
          <w:rFonts w:hint="eastAsia" w:ascii="仿宋" w:hAnsi="仿宋" w:eastAsia="仿宋"/>
          <w:bCs/>
          <w:color w:val="auto"/>
          <w:kern w:val="2"/>
          <w:sz w:val="30"/>
          <w:szCs w:val="30"/>
        </w:rPr>
        <w:t>授权单位（单位公章）：</w:t>
      </w:r>
    </w:p>
    <w:p>
      <w:pPr>
        <w:pStyle w:val="3"/>
        <w:spacing w:line="360" w:lineRule="auto"/>
        <w:ind w:left="3400" w:leftChars="1619"/>
        <w:rPr>
          <w:rFonts w:ascii="仿宋" w:hAnsi="仿宋" w:eastAsia="仿宋"/>
          <w:bCs/>
          <w:color w:val="auto"/>
          <w:kern w:val="2"/>
          <w:sz w:val="30"/>
          <w:szCs w:val="30"/>
        </w:rPr>
      </w:pPr>
      <w:r>
        <w:rPr>
          <w:rFonts w:hint="eastAsia" w:ascii="仿宋" w:hAnsi="仿宋" w:eastAsia="仿宋"/>
          <w:bCs/>
          <w:color w:val="auto"/>
          <w:kern w:val="2"/>
          <w:sz w:val="30"/>
          <w:szCs w:val="30"/>
        </w:rPr>
        <w:t>法定代表人（签名或盖章）：</w:t>
      </w:r>
    </w:p>
    <w:p>
      <w:pPr>
        <w:pStyle w:val="3"/>
        <w:spacing w:line="360" w:lineRule="auto"/>
        <w:ind w:left="3400" w:leftChars="1619"/>
        <w:rPr>
          <w:rFonts w:ascii="仿宋" w:hAnsi="仿宋" w:eastAsia="仿宋"/>
          <w:bCs/>
          <w:color w:val="auto"/>
          <w:kern w:val="2"/>
          <w:sz w:val="30"/>
          <w:szCs w:val="30"/>
        </w:rPr>
      </w:pPr>
      <w:r>
        <w:rPr>
          <w:rFonts w:hint="eastAsia" w:ascii="仿宋" w:hAnsi="仿宋" w:eastAsia="仿宋"/>
          <w:bCs/>
          <w:color w:val="auto"/>
          <w:kern w:val="2"/>
          <w:sz w:val="30"/>
          <w:szCs w:val="30"/>
        </w:rPr>
        <w:t>委托代理人：（签名或盖章）</w:t>
      </w:r>
    </w:p>
    <w:p>
      <w:pPr>
        <w:pStyle w:val="3"/>
        <w:jc w:val="center"/>
        <w:rPr>
          <w:rFonts w:ascii="仿宋" w:hAnsi="仿宋" w:eastAsia="仿宋"/>
          <w:color w:val="auto"/>
          <w:sz w:val="30"/>
          <w:szCs w:val="30"/>
        </w:rPr>
      </w:pPr>
      <w:r>
        <w:rPr>
          <w:rFonts w:hint="eastAsia" w:ascii="仿宋" w:hAnsi="仿宋" w:eastAsia="仿宋"/>
          <w:color w:val="auto"/>
          <w:sz w:val="30"/>
          <w:szCs w:val="30"/>
        </w:rPr>
        <w:t xml:space="preserve">  </w:t>
      </w:r>
    </w:p>
    <w:p>
      <w:pPr>
        <w:pStyle w:val="3"/>
        <w:jc w:val="right"/>
        <w:rPr>
          <w:rFonts w:ascii="仿宋_GB2312" w:eastAsia="仿宋_GB2312"/>
          <w:color w:val="auto"/>
          <w:sz w:val="24"/>
          <w:szCs w:val="24"/>
        </w:rPr>
      </w:pPr>
      <w:r>
        <w:rPr>
          <w:rFonts w:hint="eastAsia" w:ascii="仿宋" w:hAnsi="仿宋" w:eastAsia="仿宋"/>
          <w:color w:val="auto"/>
          <w:sz w:val="30"/>
          <w:szCs w:val="30"/>
        </w:rPr>
        <w:t xml:space="preserve">    </w:t>
      </w:r>
      <w:r>
        <w:rPr>
          <w:rFonts w:hint="eastAsia" w:ascii="仿宋" w:hAnsi="仿宋" w:eastAsia="仿宋"/>
          <w:bCs/>
          <w:color w:val="auto"/>
          <w:kern w:val="2"/>
          <w:sz w:val="30"/>
          <w:szCs w:val="30"/>
        </w:rPr>
        <w:t xml:space="preserve">        日期：20</w:t>
      </w:r>
      <w:r>
        <w:rPr>
          <w:rFonts w:hint="eastAsia" w:ascii="仿宋" w:hAnsi="仿宋" w:eastAsia="仿宋"/>
          <w:bCs/>
          <w:color w:val="auto"/>
          <w:kern w:val="2"/>
          <w:sz w:val="30"/>
          <w:szCs w:val="30"/>
          <w:lang w:val="en-US" w:eastAsia="zh-CN"/>
        </w:rPr>
        <w:t>20</w:t>
      </w:r>
      <w:r>
        <w:rPr>
          <w:rFonts w:hint="eastAsia" w:ascii="仿宋" w:hAnsi="仿宋" w:eastAsia="仿宋"/>
          <w:bCs/>
          <w:color w:val="auto"/>
          <w:kern w:val="2"/>
          <w:sz w:val="30"/>
          <w:szCs w:val="30"/>
        </w:rPr>
        <w:t>年   月  日</w:t>
      </w:r>
    </w:p>
    <w:p>
      <w:pPr>
        <w:pStyle w:val="3"/>
        <w:rPr>
          <w:rFonts w:ascii="仿宋_GB2312" w:eastAsia="仿宋_GB2312"/>
          <w:color w:val="auto"/>
          <w:sz w:val="24"/>
          <w:szCs w:val="24"/>
        </w:rPr>
      </w:pPr>
    </w:p>
    <w:p>
      <w:pPr>
        <w:pStyle w:val="3"/>
        <w:pageBreakBefore/>
        <w:ind w:firstLine="600" w:firstLineChars="200"/>
        <w:rPr>
          <w:rFonts w:ascii="仿宋_GB2312" w:eastAsia="仿宋_GB2312" w:cs="Arial"/>
          <w:bCs/>
          <w:color w:val="auto"/>
          <w:sz w:val="24"/>
          <w:szCs w:val="24"/>
        </w:rPr>
      </w:pPr>
      <w:r>
        <w:rPr>
          <w:rFonts w:hint="eastAsia" w:ascii="仿宋_GB2312" w:eastAsia="仿宋_GB2312" w:hAnsiTheme="minorHAnsi" w:cstheme="minorBidi"/>
          <w:color w:val="auto"/>
          <w:kern w:val="2"/>
          <w:sz w:val="30"/>
          <w:szCs w:val="30"/>
        </w:rPr>
        <w:t xml:space="preserve">附件2：  </w:t>
      </w:r>
      <w:r>
        <w:rPr>
          <w:rFonts w:hint="eastAsia" w:ascii="仿宋_GB2312" w:hAnsi="宋体" w:eastAsia="仿宋_GB2312"/>
          <w:b/>
          <w:color w:val="auto"/>
          <w:sz w:val="28"/>
          <w:szCs w:val="28"/>
        </w:rPr>
        <w:t xml:space="preserve">   </w:t>
      </w:r>
      <w:r>
        <w:rPr>
          <w:rFonts w:hint="eastAsia" w:ascii="仿宋_GB2312" w:hAnsi="宋体" w:eastAsia="仿宋_GB2312"/>
          <w:bCs/>
          <w:color w:val="auto"/>
          <w:sz w:val="28"/>
          <w:szCs w:val="28"/>
        </w:rPr>
        <w:t xml:space="preserve"> </w:t>
      </w:r>
      <w:r>
        <w:rPr>
          <w:rFonts w:hint="eastAsia" w:ascii="仿宋_GB2312" w:hAnsi="宋体" w:eastAsia="仿宋_GB2312"/>
          <w:bCs/>
          <w:color w:val="auto"/>
          <w:sz w:val="32"/>
          <w:szCs w:val="32"/>
        </w:rPr>
        <w:t xml:space="preserve">  </w:t>
      </w:r>
    </w:p>
    <w:p>
      <w:pPr>
        <w:pStyle w:val="3"/>
        <w:jc w:val="center"/>
        <w:rPr>
          <w:rFonts w:hAnsi="宋体" w:cstheme="minorBidi"/>
          <w:b/>
          <w:color w:val="auto"/>
          <w:kern w:val="2"/>
          <w:sz w:val="44"/>
          <w:szCs w:val="44"/>
        </w:rPr>
      </w:pPr>
      <w:r>
        <w:rPr>
          <w:rFonts w:hint="eastAsia" w:hAnsi="宋体" w:cstheme="minorBidi"/>
          <w:b/>
          <w:color w:val="auto"/>
          <w:kern w:val="2"/>
          <w:sz w:val="44"/>
          <w:szCs w:val="44"/>
        </w:rPr>
        <w:t>报 价 函</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lang w:eastAsia="zh-CN"/>
        </w:rPr>
        <w:t>广东省人民医院</w:t>
      </w:r>
      <w:r>
        <w:rPr>
          <w:rFonts w:hint="eastAsia" w:ascii="仿宋" w:hAnsi="仿宋" w:eastAsia="仿宋"/>
          <w:color w:val="auto"/>
          <w:sz w:val="28"/>
          <w:szCs w:val="28"/>
        </w:rPr>
        <w:t>：</w:t>
      </w:r>
    </w:p>
    <w:p>
      <w:pPr>
        <w:spacing w:line="6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我司经研究有关资料及相关要求后，对</w:t>
      </w:r>
      <w:r>
        <w:rPr>
          <w:rFonts w:hint="eastAsia"/>
          <w:color w:val="auto"/>
          <w:sz w:val="28"/>
          <w:szCs w:val="28"/>
          <w:u w:val="single"/>
          <w:lang w:val="en-US" w:eastAsia="zh-CN"/>
        </w:rPr>
        <w:t xml:space="preserve">广东省人民医院东病区升级改造项目——东三号楼1-12层室内装修工程监理 </w:t>
      </w:r>
      <w:r>
        <w:rPr>
          <w:rFonts w:hint="eastAsia" w:ascii="仿宋" w:hAnsi="仿宋" w:eastAsia="仿宋"/>
          <w:color w:val="auto"/>
          <w:sz w:val="28"/>
          <w:szCs w:val="28"/>
        </w:rPr>
        <w:t>作出如下报价：</w:t>
      </w:r>
    </w:p>
    <w:p>
      <w:pPr>
        <w:spacing w:line="640" w:lineRule="exact"/>
        <w:ind w:firstLine="560" w:firstLineChars="200"/>
        <w:rPr>
          <w:rFonts w:hint="eastAsia" w:ascii="仿宋" w:hAnsi="仿宋" w:eastAsia="仿宋"/>
          <w:color w:val="auto"/>
          <w:sz w:val="28"/>
          <w:szCs w:val="28"/>
          <w:lang w:eastAsia="zh-CN"/>
        </w:rPr>
      </w:pPr>
    </w:p>
    <w:p>
      <w:pPr>
        <w:spacing w:line="64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eastAsia="zh-CN"/>
        </w:rPr>
        <w:t>监理服务费</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lang w:val="en-US" w:eastAsia="zh-CN"/>
        </w:rPr>
        <w:t>元；总价包干；</w:t>
      </w:r>
    </w:p>
    <w:p>
      <w:pPr>
        <w:spacing w:line="6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640" w:lineRule="exact"/>
        <w:ind w:firstLine="3080" w:firstLineChars="1100"/>
        <w:rPr>
          <w:rFonts w:ascii="仿宋" w:hAnsi="仿宋" w:eastAsia="仿宋"/>
          <w:color w:val="auto"/>
          <w:sz w:val="28"/>
          <w:szCs w:val="28"/>
        </w:rPr>
      </w:pPr>
    </w:p>
    <w:p>
      <w:pPr>
        <w:spacing w:line="640" w:lineRule="exact"/>
        <w:ind w:firstLine="3080" w:firstLineChars="1100"/>
        <w:rPr>
          <w:rFonts w:ascii="仿宋" w:hAnsi="仿宋" w:eastAsia="仿宋"/>
          <w:color w:val="auto"/>
          <w:sz w:val="28"/>
          <w:szCs w:val="28"/>
          <w:u w:val="single"/>
        </w:rPr>
      </w:pPr>
      <w:r>
        <w:rPr>
          <w:rFonts w:hint="eastAsia" w:ascii="仿宋" w:hAnsi="仿宋" w:eastAsia="仿宋"/>
          <w:color w:val="auto"/>
          <w:sz w:val="28"/>
          <w:szCs w:val="28"/>
        </w:rPr>
        <w:t>报价单位（盖章）：</w:t>
      </w:r>
    </w:p>
    <w:p>
      <w:pPr>
        <w:spacing w:line="640" w:lineRule="exact"/>
        <w:ind w:firstLine="280" w:firstLineChars="100"/>
        <w:rPr>
          <w:rFonts w:ascii="仿宋_GB2312" w:eastAsia="仿宋_GB2312"/>
          <w:color w:val="auto"/>
          <w:sz w:val="28"/>
          <w:szCs w:val="28"/>
        </w:rPr>
      </w:pPr>
      <w:r>
        <w:rPr>
          <w:rFonts w:hint="eastAsia" w:ascii="仿宋" w:hAnsi="仿宋" w:eastAsia="仿宋"/>
          <w:color w:val="auto"/>
          <w:sz w:val="28"/>
          <w:szCs w:val="28"/>
        </w:rPr>
        <w:t>法定代表人或授权委托人（签字或签章）：</w:t>
      </w:r>
    </w:p>
    <w:p>
      <w:pPr>
        <w:wordWrap w:val="0"/>
        <w:jc w:val="right"/>
        <w:rPr>
          <w:color w:val="auto"/>
          <w:sz w:val="20"/>
          <w:szCs w:val="22"/>
        </w:rPr>
      </w:pPr>
      <w:r>
        <w:rPr>
          <w:rFonts w:hint="eastAsia" w:ascii="仿宋" w:hAnsi="仿宋" w:eastAsia="仿宋"/>
          <w:bCs/>
          <w:color w:val="auto"/>
          <w:sz w:val="28"/>
          <w:szCs w:val="28"/>
        </w:rPr>
        <w:t>日期： 20</w:t>
      </w:r>
      <w:r>
        <w:rPr>
          <w:rFonts w:hint="eastAsia" w:ascii="仿宋" w:hAnsi="仿宋" w:eastAsia="仿宋"/>
          <w:bCs/>
          <w:color w:val="auto"/>
          <w:sz w:val="28"/>
          <w:szCs w:val="28"/>
          <w:lang w:val="en-US" w:eastAsia="zh-CN"/>
        </w:rPr>
        <w:t>20</w:t>
      </w:r>
      <w:r>
        <w:rPr>
          <w:rFonts w:hint="eastAsia" w:ascii="仿宋" w:hAnsi="仿宋" w:eastAsia="仿宋"/>
          <w:bCs/>
          <w:color w:val="auto"/>
          <w:sz w:val="28"/>
          <w:szCs w:val="28"/>
        </w:rPr>
        <w:t>年  月  日</w:t>
      </w:r>
    </w:p>
    <w:p>
      <w:pPr>
        <w:widowControl/>
        <w:jc w:val="left"/>
        <w:rPr>
          <w:rFonts w:ascii="仿宋_GB2312" w:eastAsia="仿宋_GB2312" w:hAnsiTheme="minorHAnsi" w:cstheme="minorBidi"/>
          <w:color w:val="auto"/>
          <w:sz w:val="30"/>
          <w:szCs w:val="30"/>
        </w:rPr>
      </w:pPr>
      <w:r>
        <w:rPr>
          <w:rFonts w:ascii="仿宋_GB2312" w:eastAsia="仿宋_GB2312" w:hAnsiTheme="minorHAnsi" w:cstheme="minorBidi"/>
          <w:color w:val="auto"/>
          <w:sz w:val="30"/>
          <w:szCs w:val="30"/>
        </w:rPr>
        <w:br w:type="page"/>
      </w:r>
      <w:r>
        <w:rPr>
          <w:rFonts w:hint="eastAsia" w:ascii="仿宋_GB2312" w:eastAsia="仿宋_GB2312" w:hAnsiTheme="minorHAnsi" w:cstheme="minorBidi"/>
          <w:color w:val="auto"/>
          <w:sz w:val="30"/>
          <w:szCs w:val="30"/>
        </w:rPr>
        <w:t>附件3：</w:t>
      </w:r>
      <w:r>
        <w:rPr>
          <w:rFonts w:ascii="仿宋_GB2312" w:eastAsia="仿宋_GB2312" w:hAnsiTheme="minorHAnsi" w:cstheme="minorBidi"/>
          <w:color w:val="auto"/>
          <w:sz w:val="30"/>
          <w:szCs w:val="30"/>
        </w:rPr>
        <w:t xml:space="preserve"> </w:t>
      </w:r>
    </w:p>
    <w:p>
      <w:pPr>
        <w:spacing w:line="360" w:lineRule="auto"/>
        <w:jc w:val="center"/>
        <w:rPr>
          <w:rFonts w:ascii="宋体" w:hAnsi="宋体" w:cstheme="minorBidi"/>
          <w:b/>
          <w:color w:val="auto"/>
          <w:sz w:val="44"/>
          <w:szCs w:val="44"/>
        </w:rPr>
      </w:pPr>
      <w:r>
        <w:rPr>
          <w:rFonts w:hint="eastAsia" w:ascii="宋体" w:hAnsi="宋体" w:cstheme="minorBidi"/>
          <w:b/>
          <w:color w:val="auto"/>
          <w:sz w:val="44"/>
          <w:szCs w:val="44"/>
        </w:rPr>
        <w:t>资信承诺书</w:t>
      </w:r>
    </w:p>
    <w:p>
      <w:pPr>
        <w:spacing w:line="360" w:lineRule="auto"/>
        <w:rPr>
          <w:rFonts w:ascii="仿宋" w:hAnsi="仿宋" w:eastAsia="仿宋"/>
          <w:color w:val="auto"/>
          <w:sz w:val="30"/>
          <w:szCs w:val="30"/>
        </w:rPr>
      </w:pPr>
      <w:r>
        <w:rPr>
          <w:rFonts w:hint="eastAsia" w:ascii="仿宋" w:hAnsi="仿宋" w:eastAsia="仿宋"/>
          <w:color w:val="auto"/>
          <w:sz w:val="28"/>
          <w:szCs w:val="28"/>
          <w:lang w:eastAsia="zh-CN"/>
        </w:rPr>
        <w:t>广东省人民医院</w:t>
      </w:r>
      <w:r>
        <w:rPr>
          <w:rFonts w:hint="eastAsia" w:ascii="仿宋" w:hAnsi="仿宋" w:eastAsia="仿宋"/>
          <w:color w:val="auto"/>
          <w:sz w:val="30"/>
          <w:szCs w:val="30"/>
        </w:rPr>
        <w:t>：</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我单位在参加</w:t>
      </w:r>
      <w:r>
        <w:rPr>
          <w:rFonts w:hint="eastAsia"/>
          <w:color w:val="auto"/>
          <w:sz w:val="28"/>
          <w:szCs w:val="28"/>
          <w:u w:val="single"/>
          <w:lang w:val="en-US" w:eastAsia="zh-CN"/>
        </w:rPr>
        <w:t>广东省人民医院东病区升级改造项目——东三号楼1-12层室内装修工程监理服务</w:t>
      </w:r>
      <w:r>
        <w:rPr>
          <w:rFonts w:hint="eastAsia" w:ascii="仿宋" w:hAnsi="仿宋" w:eastAsia="仿宋"/>
          <w:color w:val="auto"/>
          <w:sz w:val="30"/>
          <w:szCs w:val="30"/>
        </w:rPr>
        <w:t>的报价活动中，郑重承诺如下： 　　</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1、我方申报的所有资料都是真实、准确、完整的； 　　</w:t>
      </w:r>
    </w:p>
    <w:p>
      <w:pPr>
        <w:widowControl/>
        <w:spacing w:line="360" w:lineRule="auto"/>
        <w:ind w:firstLine="465"/>
        <w:jc w:val="left"/>
        <w:outlineLvl w:val="0"/>
        <w:rPr>
          <w:rFonts w:ascii="仿宋" w:hAnsi="仿宋" w:eastAsia="仿宋"/>
          <w:color w:val="auto"/>
          <w:sz w:val="30"/>
          <w:szCs w:val="30"/>
        </w:rPr>
      </w:pPr>
      <w:r>
        <w:rPr>
          <w:rFonts w:hint="eastAsia" w:ascii="仿宋" w:hAnsi="仿宋" w:eastAsia="仿宋"/>
          <w:color w:val="auto"/>
          <w:sz w:val="30"/>
          <w:szCs w:val="30"/>
        </w:rPr>
        <w:t>2、我方无资质挂靠等公司经营违法行为； 　　</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3、我方没有被各级行政主管部门做出停止市场行为的处罚；</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4、若我方中标，将严格按照规定及时与贵司签订合同； 　　</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5、若我方中标，将严格按照所承诺的报价等内容组织实施。</w:t>
      </w:r>
    </w:p>
    <w:p>
      <w:pPr>
        <w:widowControl/>
        <w:spacing w:line="360" w:lineRule="auto"/>
        <w:ind w:firstLine="465"/>
        <w:jc w:val="left"/>
        <w:rPr>
          <w:rFonts w:ascii="仿宋" w:hAnsi="仿宋" w:eastAsia="仿宋"/>
          <w:color w:val="auto"/>
          <w:sz w:val="30"/>
          <w:szCs w:val="30"/>
        </w:rPr>
      </w:pPr>
      <w:r>
        <w:rPr>
          <w:rFonts w:hint="eastAsia" w:ascii="仿宋" w:hAnsi="仿宋" w:eastAsia="仿宋"/>
          <w:color w:val="auto"/>
          <w:sz w:val="30"/>
          <w:szCs w:val="30"/>
        </w:rPr>
        <w:t>若我方违反上述承诺，被贵司发现或被他人举报查实，无条件接受贵司作出的不良行为处罚。对造成的损失，任何法律和经济责任完全由我方负责。 　　</w:t>
      </w:r>
    </w:p>
    <w:p>
      <w:pPr>
        <w:spacing w:line="640" w:lineRule="exact"/>
        <w:ind w:firstLine="3300" w:firstLineChars="1100"/>
        <w:rPr>
          <w:rFonts w:ascii="仿宋" w:hAnsi="仿宋" w:eastAsia="仿宋"/>
          <w:color w:val="auto"/>
          <w:sz w:val="30"/>
          <w:szCs w:val="30"/>
          <w:u w:val="single"/>
        </w:rPr>
      </w:pPr>
      <w:r>
        <w:rPr>
          <w:rFonts w:hint="eastAsia" w:ascii="仿宋" w:hAnsi="仿宋" w:eastAsia="仿宋"/>
          <w:color w:val="auto"/>
          <w:sz w:val="30"/>
          <w:szCs w:val="30"/>
        </w:rPr>
        <w:t>报价单位（盖章）：</w:t>
      </w:r>
    </w:p>
    <w:p>
      <w:pPr>
        <w:spacing w:line="640" w:lineRule="exact"/>
        <w:ind w:firstLine="300" w:firstLineChars="100"/>
        <w:rPr>
          <w:rFonts w:ascii="仿宋_GB2312" w:eastAsia="仿宋_GB2312"/>
          <w:color w:val="auto"/>
          <w:sz w:val="30"/>
          <w:szCs w:val="30"/>
        </w:rPr>
      </w:pPr>
      <w:r>
        <w:rPr>
          <w:rFonts w:hint="eastAsia" w:ascii="仿宋" w:hAnsi="仿宋" w:eastAsia="仿宋"/>
          <w:color w:val="auto"/>
          <w:sz w:val="30"/>
          <w:szCs w:val="30"/>
        </w:rPr>
        <w:t>法定代表人或授权委托人（签字或签章）：</w:t>
      </w:r>
    </w:p>
    <w:p>
      <w:pPr>
        <w:wordWrap w:val="0"/>
        <w:jc w:val="right"/>
        <w:rPr>
          <w:color w:val="auto"/>
        </w:rPr>
      </w:pPr>
      <w:r>
        <w:rPr>
          <w:rFonts w:hint="eastAsia" w:ascii="仿宋" w:hAnsi="仿宋" w:eastAsia="仿宋"/>
          <w:bCs/>
          <w:color w:val="auto"/>
          <w:sz w:val="30"/>
          <w:szCs w:val="30"/>
        </w:rPr>
        <w:t>日期：20</w:t>
      </w:r>
      <w:r>
        <w:rPr>
          <w:rFonts w:hint="eastAsia" w:ascii="仿宋" w:hAnsi="仿宋" w:eastAsia="仿宋"/>
          <w:bCs/>
          <w:color w:val="auto"/>
          <w:sz w:val="30"/>
          <w:szCs w:val="30"/>
          <w:lang w:val="en-US" w:eastAsia="zh-CN"/>
        </w:rPr>
        <w:t>20</w:t>
      </w:r>
      <w:r>
        <w:rPr>
          <w:rFonts w:hint="eastAsia" w:ascii="仿宋" w:hAnsi="仿宋" w:eastAsia="仿宋"/>
          <w:bCs/>
          <w:color w:val="auto"/>
          <w:sz w:val="30"/>
          <w:szCs w:val="30"/>
        </w:rPr>
        <w:t>年  月  日</w:t>
      </w:r>
    </w:p>
    <w:p>
      <w:pPr>
        <w:widowControl/>
        <w:spacing w:line="360" w:lineRule="auto"/>
        <w:ind w:firstLine="465"/>
        <w:jc w:val="left"/>
        <w:rPr>
          <w:rFonts w:ascii="仿宋" w:hAnsi="仿宋" w:eastAsia="仿宋"/>
          <w:color w:val="auto"/>
          <w:sz w:val="30"/>
          <w:szCs w:val="30"/>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widowControl w:val="0"/>
        <w:numPr>
          <w:ilvl w:val="0"/>
          <w:numId w:val="0"/>
        </w:numPr>
        <w:jc w:val="right"/>
        <w:rPr>
          <w:rFonts w:hint="eastAsia"/>
          <w:color w:val="auto"/>
          <w:sz w:val="28"/>
          <w:szCs w:val="28"/>
          <w:lang w:val="en-US" w:eastAsia="zh-CN"/>
        </w:rPr>
      </w:pP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附件4</w:t>
      </w:r>
    </w:p>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拟派驻监理人员一览表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610"/>
        <w:gridCol w:w="249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人员名称</w:t>
            </w:r>
          </w:p>
        </w:tc>
        <w:tc>
          <w:tcPr>
            <w:tcW w:w="24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专业</w:t>
            </w:r>
          </w:p>
        </w:tc>
        <w:tc>
          <w:tcPr>
            <w:tcW w:w="2535"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执业证号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总监理工程师</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专业工程师</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专业工程师</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2610"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w:t>
            </w: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 w:hAnsi="仿宋" w:eastAsia="仿宋" w:cs="仿宋"/>
                <w:sz w:val="30"/>
                <w:szCs w:val="30"/>
                <w:vertAlign w:val="baseline"/>
                <w:lang w:val="en-US" w:eastAsia="zh-CN"/>
              </w:rPr>
            </w:pPr>
          </w:p>
        </w:tc>
        <w:tc>
          <w:tcPr>
            <w:tcW w:w="2610" w:type="dxa"/>
            <w:vAlign w:val="center"/>
          </w:tcPr>
          <w:p>
            <w:pPr>
              <w:jc w:val="center"/>
              <w:rPr>
                <w:rFonts w:hint="eastAsia" w:ascii="仿宋" w:hAnsi="仿宋" w:eastAsia="仿宋" w:cs="仿宋"/>
                <w:sz w:val="30"/>
                <w:szCs w:val="30"/>
                <w:vertAlign w:val="baseline"/>
                <w:lang w:val="en-US" w:eastAsia="zh-CN"/>
              </w:rPr>
            </w:pPr>
          </w:p>
        </w:tc>
        <w:tc>
          <w:tcPr>
            <w:tcW w:w="2490" w:type="dxa"/>
            <w:vAlign w:val="center"/>
          </w:tcPr>
          <w:p>
            <w:pPr>
              <w:jc w:val="center"/>
              <w:rPr>
                <w:rFonts w:hint="eastAsia" w:ascii="仿宋" w:hAnsi="仿宋" w:eastAsia="仿宋" w:cs="仿宋"/>
                <w:sz w:val="30"/>
                <w:szCs w:val="30"/>
                <w:vertAlign w:val="baseline"/>
                <w:lang w:val="en-US" w:eastAsia="zh-CN"/>
              </w:rPr>
            </w:pPr>
          </w:p>
        </w:tc>
        <w:tc>
          <w:tcPr>
            <w:tcW w:w="2535" w:type="dxa"/>
            <w:vAlign w:val="center"/>
          </w:tcPr>
          <w:p>
            <w:pPr>
              <w:jc w:val="center"/>
              <w:rPr>
                <w:rFonts w:hint="eastAsia" w:ascii="仿宋" w:hAnsi="仿宋" w:eastAsia="仿宋" w:cs="仿宋"/>
                <w:sz w:val="30"/>
                <w:szCs w:val="30"/>
                <w:vertAlign w:val="baseline"/>
                <w:lang w:val="en-US" w:eastAsia="zh-CN"/>
              </w:rPr>
            </w:pPr>
          </w:p>
        </w:tc>
      </w:tr>
    </w:tbl>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numPr>
          <w:ilvl w:val="0"/>
          <w:numId w:val="2"/>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身份证复印件（在有效期内）</w:t>
      </w:r>
    </w:p>
    <w:p>
      <w:pPr>
        <w:numPr>
          <w:ilvl w:val="0"/>
          <w:numId w:val="2"/>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执业资格证件、职称证书复印件（在有效期内）</w:t>
      </w:r>
    </w:p>
    <w:p>
      <w:pPr>
        <w:widowControl w:val="0"/>
        <w:numPr>
          <w:ilvl w:val="0"/>
          <w:numId w:val="0"/>
        </w:numPr>
        <w:jc w:val="right"/>
        <w:rPr>
          <w:rFonts w:hint="eastAsia"/>
          <w:color w:val="auto"/>
          <w:sz w:val="28"/>
          <w:szCs w:val="28"/>
          <w:lang w:val="en-US" w:eastAsia="zh-CN"/>
        </w:rPr>
      </w:pPr>
    </w:p>
    <w:p>
      <w:pPr>
        <w:numPr>
          <w:ilvl w:val="0"/>
          <w:numId w:val="0"/>
        </w:numPr>
        <w:jc w:val="left"/>
        <w:rPr>
          <w:rFonts w:hint="default"/>
          <w:b/>
          <w:color w:val="auto"/>
          <w:sz w:val="28"/>
          <w:szCs w:val="28"/>
          <w:lang w:val="en-US" w:eastAsia="zh-CN"/>
        </w:rPr>
      </w:pPr>
    </w:p>
    <w:sectPr>
      <w:pgSz w:w="11850" w:h="16783"/>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6931B"/>
    <w:multiLevelType w:val="singleLevel"/>
    <w:tmpl w:val="8A96931B"/>
    <w:lvl w:ilvl="0" w:tentative="0">
      <w:start w:val="1"/>
      <w:numFmt w:val="decimal"/>
      <w:suff w:val="nothing"/>
      <w:lvlText w:val="%1、"/>
      <w:lvlJc w:val="left"/>
    </w:lvl>
  </w:abstractNum>
  <w:abstractNum w:abstractNumId="1">
    <w:nsid w:val="CBD76A6D"/>
    <w:multiLevelType w:val="singleLevel"/>
    <w:tmpl w:val="CBD76A6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32"/>
    <w:rsid w:val="000E686B"/>
    <w:rsid w:val="000F2BA0"/>
    <w:rsid w:val="000F4B56"/>
    <w:rsid w:val="000F70B0"/>
    <w:rsid w:val="0010413C"/>
    <w:rsid w:val="00233547"/>
    <w:rsid w:val="002770D4"/>
    <w:rsid w:val="00432436"/>
    <w:rsid w:val="00456349"/>
    <w:rsid w:val="004D358D"/>
    <w:rsid w:val="007F1EA5"/>
    <w:rsid w:val="00856584"/>
    <w:rsid w:val="00884C25"/>
    <w:rsid w:val="00922F95"/>
    <w:rsid w:val="009C59D3"/>
    <w:rsid w:val="00A64546"/>
    <w:rsid w:val="00A66239"/>
    <w:rsid w:val="00B64B32"/>
    <w:rsid w:val="00D44C57"/>
    <w:rsid w:val="00DF3E04"/>
    <w:rsid w:val="00E56B71"/>
    <w:rsid w:val="00E91A29"/>
    <w:rsid w:val="00EC4AE8"/>
    <w:rsid w:val="00F43126"/>
    <w:rsid w:val="00F71986"/>
    <w:rsid w:val="03051A3F"/>
    <w:rsid w:val="07D859F4"/>
    <w:rsid w:val="0EE050AE"/>
    <w:rsid w:val="170A18FA"/>
    <w:rsid w:val="185D1B19"/>
    <w:rsid w:val="186B714B"/>
    <w:rsid w:val="1B7810E3"/>
    <w:rsid w:val="238A1761"/>
    <w:rsid w:val="23A563A7"/>
    <w:rsid w:val="2A6E418D"/>
    <w:rsid w:val="2EA33C2C"/>
    <w:rsid w:val="342253CA"/>
    <w:rsid w:val="358A1EAF"/>
    <w:rsid w:val="35FD4C3C"/>
    <w:rsid w:val="3C063D18"/>
    <w:rsid w:val="3CA405EC"/>
    <w:rsid w:val="3D2679A4"/>
    <w:rsid w:val="3D731F63"/>
    <w:rsid w:val="40AC6D60"/>
    <w:rsid w:val="448140FF"/>
    <w:rsid w:val="44E37615"/>
    <w:rsid w:val="452A7A1B"/>
    <w:rsid w:val="48B85B88"/>
    <w:rsid w:val="4A2A7771"/>
    <w:rsid w:val="4B0361A1"/>
    <w:rsid w:val="4BD7781A"/>
    <w:rsid w:val="4CDE576E"/>
    <w:rsid w:val="4E8D6CB7"/>
    <w:rsid w:val="50447AD5"/>
    <w:rsid w:val="54CD37EE"/>
    <w:rsid w:val="58310C8D"/>
    <w:rsid w:val="59AE643D"/>
    <w:rsid w:val="627F7024"/>
    <w:rsid w:val="62B053C7"/>
    <w:rsid w:val="7DBA52B0"/>
    <w:rsid w:val="7FA6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3"/>
    <w:basedOn w:val="1"/>
    <w:next w:val="1"/>
    <w:qFormat/>
    <w:uiPriority w:val="0"/>
    <w:pPr>
      <w:keepNext/>
      <w:keepLines/>
      <w:tabs>
        <w:tab w:val="left" w:pos="680"/>
      </w:tabs>
      <w:adjustRightInd w:val="0"/>
      <w:spacing w:line="360" w:lineRule="atLeast"/>
      <w:jc w:val="left"/>
      <w:textAlignment w:val="baseline"/>
      <w:outlineLvl w:val="2"/>
    </w:pPr>
    <w:rPr>
      <w:rFonts w:ascii="Times New Roman" w:hAnsi="Times New Roman" w:eastAsia="宋体" w:cs="Times New Roman"/>
      <w:kern w:val="0"/>
      <w:sz w:val="2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cs="Courier New"/>
      <w:szCs w:val="21"/>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cs="Times New Roman"/>
    </w:rPr>
  </w:style>
  <w:style w:type="character" w:styleId="12">
    <w:name w:val="Hyperlink"/>
    <w:basedOn w:val="10"/>
    <w:semiHidden/>
    <w:unhideWhenUsed/>
    <w:qFormat/>
    <w:uiPriority w:val="99"/>
    <w:rPr>
      <w:color w:val="0000FF"/>
      <w:u w:val="single"/>
    </w:rPr>
  </w:style>
  <w:style w:type="character" w:customStyle="1" w:styleId="13">
    <w:name w:val="页脚 Char"/>
    <w:basedOn w:val="10"/>
    <w:link w:val="6"/>
    <w:qFormat/>
    <w:uiPriority w:val="0"/>
    <w:rPr>
      <w:sz w:val="18"/>
      <w:szCs w:val="18"/>
    </w:rPr>
  </w:style>
  <w:style w:type="character" w:customStyle="1" w:styleId="14">
    <w:name w:val="纯文本 Char"/>
    <w:link w:val="3"/>
    <w:qFormat/>
    <w:uiPriority w:val="0"/>
    <w:rPr>
      <w:rFonts w:ascii="宋体" w:hAnsi="Courier New" w:eastAsia="宋体" w:cs="Courier New"/>
      <w:szCs w:val="21"/>
    </w:rPr>
  </w:style>
  <w:style w:type="character" w:customStyle="1" w:styleId="15">
    <w:name w:val="页眉 Char"/>
    <w:basedOn w:val="10"/>
    <w:link w:val="7"/>
    <w:semiHidden/>
    <w:qFormat/>
    <w:uiPriority w:val="99"/>
    <w:rPr>
      <w:rFonts w:ascii="Calibri" w:hAnsi="Calibri" w:eastAsia="宋体"/>
      <w:sz w:val="18"/>
      <w:szCs w:val="18"/>
    </w:rPr>
  </w:style>
  <w:style w:type="character" w:customStyle="1" w:styleId="16">
    <w:name w:val="addrtitle"/>
    <w:basedOn w:val="10"/>
    <w:qFormat/>
    <w:uiPriority w:val="0"/>
  </w:style>
  <w:style w:type="character" w:customStyle="1" w:styleId="17">
    <w:name w:val="pointer"/>
    <w:basedOn w:val="10"/>
    <w:qFormat/>
    <w:uiPriority w:val="0"/>
  </w:style>
  <w:style w:type="character" w:customStyle="1" w:styleId="18">
    <w:name w:val="批注框文本 Char"/>
    <w:basedOn w:val="10"/>
    <w:link w:val="5"/>
    <w:semiHidden/>
    <w:qFormat/>
    <w:uiPriority w:val="99"/>
    <w:rPr>
      <w:rFonts w:ascii="Calibri" w:hAnsi="Calibri" w:eastAsia="宋体"/>
      <w:sz w:val="18"/>
      <w:szCs w:val="18"/>
    </w:rPr>
  </w:style>
  <w:style w:type="character" w:customStyle="1" w:styleId="19">
    <w:name w:val="日期 Char"/>
    <w:basedOn w:val="10"/>
    <w:link w:val="4"/>
    <w:semiHidden/>
    <w:qFormat/>
    <w:uiPriority w:val="99"/>
    <w:rPr>
      <w:rFonts w:ascii="Calibri" w:hAnsi="Calibri" w:eastAsia="宋体"/>
      <w:szCs w:val="24"/>
    </w:rPr>
  </w:style>
  <w:style w:type="character" w:customStyle="1" w:styleId="20">
    <w:name w:val="font31"/>
    <w:basedOn w:val="10"/>
    <w:qFormat/>
    <w:uiPriority w:val="0"/>
    <w:rPr>
      <w:rFonts w:ascii="Arial" w:hAnsi="Arial" w:cs="Arial"/>
      <w:color w:val="000000"/>
      <w:sz w:val="22"/>
      <w:szCs w:val="22"/>
      <w:u w:val="none"/>
    </w:rPr>
  </w:style>
  <w:style w:type="paragraph" w:customStyle="1" w:styleId="21">
    <w:name w:val="1"/>
    <w:basedOn w:val="1"/>
    <w:next w:val="3"/>
    <w:qFormat/>
    <w:uiPriority w:val="0"/>
    <w:rPr>
      <w:rFonts w:ascii="宋体" w:hAnsi="Courier New" w:eastAsiaTheme="minorEastAsia" w:cstheme="minorBid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2636</Words>
  <Characters>2724</Characters>
  <Lines>12</Lines>
  <Paragraphs>3</Paragraphs>
  <TotalTime>41</TotalTime>
  <ScaleCrop>false</ScaleCrop>
  <LinksUpToDate>false</LinksUpToDate>
  <CharactersWithSpaces>2948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2019-07-29T03:14:00Z</dcterms:created>
  <dc:creator>netuser</dc:creator>
  <cp:lastModifiedBy>eleven</cp:lastModifiedBy>
  <cp:lastPrinted>2020-01-06T03:01:00Z</cp:lastPrinted>
  <dcterms:modified xsi:type="dcterms:W3CDTF">2020-05-29T09:24:47Z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