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职工餐厅楼标识项目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报价含2年质保期。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职工餐厅楼标识项目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tbl>
      <w:tblPr>
        <w:tblStyle w:val="8"/>
        <w:tblpPr w:leftFromText="180" w:rightFromText="180" w:vertAnchor="text" w:horzAnchor="page" w:tblpX="852" w:tblpY="599"/>
        <w:tblOverlap w:val="never"/>
        <w:tblW w:w="10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82"/>
        <w:gridCol w:w="1280"/>
        <w:gridCol w:w="1030"/>
        <w:gridCol w:w="148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</w:rPr>
              <w:t>分项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  <w:lang w:val="en-US" w:eastAsia="zh-CN"/>
              </w:rPr>
              <w:t>数量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</w:rPr>
              <w:t>（元）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中文钛金字，内喷白漆，置防水灯珠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厘米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英文钛金字，内喷白漆，置防水灯珠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厘米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双层不锈钢背板四边打磨喷底漆，表面分色烤漆处理，预埋龙骨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304#不锈钢方通焊接成型，打磨喷底漆，表面烤漆处理，含底部、斜撑骨架，人工穿线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防水时控、漏电独立开关、变压器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合计：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XXX元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bookmarkStart w:id="0" w:name="_GoBack"/>
      <w:bookmarkEnd w:id="0"/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FCE3978"/>
    <w:rsid w:val="19731EF8"/>
    <w:rsid w:val="1BD71F87"/>
    <w:rsid w:val="1F48152D"/>
    <w:rsid w:val="21620857"/>
    <w:rsid w:val="29793800"/>
    <w:rsid w:val="2B345AA5"/>
    <w:rsid w:val="2F8101B5"/>
    <w:rsid w:val="30635B91"/>
    <w:rsid w:val="36957B86"/>
    <w:rsid w:val="40AD5DC7"/>
    <w:rsid w:val="42444DCD"/>
    <w:rsid w:val="42767ADA"/>
    <w:rsid w:val="44E41623"/>
    <w:rsid w:val="46B50A86"/>
    <w:rsid w:val="48052289"/>
    <w:rsid w:val="4C6435D7"/>
    <w:rsid w:val="4CD5084E"/>
    <w:rsid w:val="5EC56049"/>
    <w:rsid w:val="61D64DA7"/>
    <w:rsid w:val="680727F4"/>
    <w:rsid w:val="6F062C12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YJ</cp:lastModifiedBy>
  <dcterms:modified xsi:type="dcterms:W3CDTF">2022-02-16T08:16:50Z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F7502E51C7C94AF0B0925EB66C69CA69</vt:lpwstr>
  </property>
</Properties>
</file>