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auto"/>
          <w:sz w:val="28"/>
        </w:rPr>
      </w:pPr>
      <w:r>
        <w:rPr>
          <w:rFonts w:hint="eastAsia" w:ascii="宋体" w:hAnsi="宋体"/>
          <w:color w:val="auto"/>
          <w:sz w:val="28"/>
        </w:rPr>
        <w:t>甲方合同编号：</w:t>
      </w:r>
    </w:p>
    <w:p>
      <w:pPr>
        <w:spacing w:line="360" w:lineRule="auto"/>
        <w:rPr>
          <w:rFonts w:ascii="宋体" w:hAnsi="宋体"/>
          <w:color w:val="auto"/>
          <w:sz w:val="28"/>
        </w:rPr>
      </w:pPr>
      <w:r>
        <w:rPr>
          <w:rFonts w:hint="eastAsia" w:ascii="宋体" w:hAnsi="宋体"/>
          <w:color w:val="auto"/>
          <w:sz w:val="28"/>
        </w:rPr>
        <w:t>乙方合同编号：</w:t>
      </w:r>
      <w:r>
        <w:rPr>
          <w:rFonts w:ascii="宋体" w:hAnsi="宋体"/>
          <w:color w:val="auto"/>
          <w:sz w:val="28"/>
        </w:rPr>
        <w:t xml:space="preserve">             </w:t>
      </w:r>
      <w:r>
        <w:rPr>
          <w:rFonts w:hint="eastAsia" w:ascii="宋体" w:hAnsi="宋体"/>
          <w:color w:val="auto"/>
          <w:sz w:val="28"/>
        </w:rPr>
        <w:t xml:space="preserve">         </w:t>
      </w:r>
      <w:r>
        <w:rPr>
          <w:rFonts w:ascii="宋体" w:hAnsi="宋体"/>
          <w:color w:val="auto"/>
          <w:sz w:val="28"/>
        </w:rPr>
        <w:t xml:space="preserve">    </w:t>
      </w:r>
      <w:r>
        <w:rPr>
          <w:rFonts w:hint="eastAsia" w:ascii="宋体" w:hAnsi="宋体"/>
          <w:color w:val="auto"/>
          <w:sz w:val="28"/>
        </w:rPr>
        <w:t>工程编号：</w:t>
      </w:r>
      <w:r>
        <w:rPr>
          <w:rFonts w:ascii="宋体" w:hAnsi="宋体"/>
          <w:color w:val="auto"/>
          <w:sz w:val="28"/>
        </w:rPr>
        <w:t xml:space="preserve"> </w:t>
      </w: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jc w:val="center"/>
        <w:rPr>
          <w:rFonts w:ascii="宋体" w:hAnsi="宋体"/>
          <w:b/>
          <w:color w:val="auto"/>
          <w:sz w:val="72"/>
        </w:rPr>
      </w:pPr>
      <w:r>
        <w:rPr>
          <w:rFonts w:hint="eastAsia" w:ascii="宋体" w:hAnsi="宋体"/>
          <w:b/>
          <w:color w:val="auto"/>
          <w:sz w:val="72"/>
        </w:rPr>
        <w:t>工程测量合同书</w:t>
      </w:r>
    </w:p>
    <w:p>
      <w:pPr>
        <w:spacing w:line="360" w:lineRule="auto"/>
        <w:rPr>
          <w:rFonts w:ascii="宋体" w:hAnsi="宋体"/>
          <w:color w:val="auto"/>
          <w:sz w:val="28"/>
        </w:rPr>
      </w:pPr>
    </w:p>
    <w:p>
      <w:pPr>
        <w:tabs>
          <w:tab w:val="left" w:pos="8149"/>
        </w:tabs>
        <w:spacing w:line="360" w:lineRule="auto"/>
        <w:rPr>
          <w:rFonts w:ascii="宋体" w:hAnsi="宋体"/>
          <w:color w:val="auto"/>
          <w:sz w:val="28"/>
        </w:rPr>
      </w:pPr>
      <w:r>
        <w:rPr>
          <w:rFonts w:ascii="宋体" w:hAnsi="宋体"/>
          <w:color w:val="auto"/>
          <w:sz w:val="28"/>
        </w:rPr>
        <w:tab/>
      </w:r>
    </w:p>
    <w:p>
      <w:pPr>
        <w:spacing w:line="360" w:lineRule="auto"/>
        <w:ind w:left="1800" w:hanging="1800" w:hangingChars="500"/>
        <w:rPr>
          <w:rFonts w:ascii="宋体" w:hAnsi="宋体"/>
          <w:color w:val="auto"/>
          <w:sz w:val="28"/>
          <w:szCs w:val="28"/>
        </w:rPr>
      </w:pPr>
      <w:r>
        <w:rPr>
          <w:rFonts w:hint="eastAsia" w:ascii="宋体" w:hAnsi="宋体"/>
          <w:color w:val="auto"/>
          <w:sz w:val="36"/>
        </w:rPr>
        <w:t>项目名称:</w:t>
      </w:r>
      <w:r>
        <w:rPr>
          <w:rFonts w:hint="eastAsia" w:ascii="宋体" w:hAnsi="宋体"/>
          <w:color w:val="auto"/>
          <w:sz w:val="36"/>
          <w:szCs w:val="36"/>
        </w:rPr>
        <w:t xml:space="preserve">  </w:t>
      </w:r>
      <w:r>
        <w:rPr>
          <w:rFonts w:hint="eastAsia" w:ascii="宋体" w:hAnsi="宋体"/>
          <w:color w:val="auto"/>
          <w:sz w:val="36"/>
        </w:rPr>
        <w:t xml:space="preserve">       　　　　　</w:t>
      </w:r>
    </w:p>
    <w:p>
      <w:pPr>
        <w:spacing w:line="360" w:lineRule="auto"/>
        <w:ind w:left="2279" w:hanging="2278" w:hangingChars="633"/>
        <w:jc w:val="left"/>
        <w:rPr>
          <w:rFonts w:ascii="宋体" w:hAnsi="宋体"/>
          <w:color w:val="auto"/>
          <w:sz w:val="36"/>
          <w:szCs w:val="36"/>
        </w:rPr>
      </w:pPr>
      <w:r>
        <w:rPr>
          <w:rFonts w:hint="eastAsia" w:ascii="宋体" w:hAnsi="宋体"/>
          <w:color w:val="auto"/>
          <w:sz w:val="36"/>
        </w:rPr>
        <w:t xml:space="preserve">项目地点: </w:t>
      </w:r>
    </w:p>
    <w:p>
      <w:pPr>
        <w:spacing w:line="360" w:lineRule="auto"/>
        <w:rPr>
          <w:rFonts w:ascii="宋体" w:hAnsi="宋体"/>
          <w:color w:val="auto"/>
          <w:sz w:val="36"/>
        </w:rPr>
      </w:pPr>
    </w:p>
    <w:p>
      <w:pPr>
        <w:spacing w:line="360" w:lineRule="auto"/>
        <w:rPr>
          <w:rFonts w:ascii="宋体" w:hAnsi="宋体"/>
          <w:color w:val="auto"/>
          <w:sz w:val="36"/>
        </w:rPr>
      </w:pPr>
    </w:p>
    <w:p>
      <w:pPr>
        <w:spacing w:line="360" w:lineRule="auto"/>
        <w:rPr>
          <w:rFonts w:ascii="宋体" w:hAnsi="宋体"/>
          <w:color w:val="auto"/>
          <w:sz w:val="36"/>
        </w:rPr>
      </w:pPr>
    </w:p>
    <w:p>
      <w:pPr>
        <w:spacing w:line="360" w:lineRule="auto"/>
        <w:jc w:val="left"/>
        <w:rPr>
          <w:rFonts w:ascii="宋体" w:hAnsi="宋体"/>
          <w:color w:val="auto"/>
          <w:spacing w:val="-8"/>
          <w:sz w:val="32"/>
          <w:szCs w:val="32"/>
        </w:rPr>
      </w:pPr>
      <w:r>
        <w:rPr>
          <w:rFonts w:hint="eastAsia" w:ascii="宋体" w:hAnsi="宋体"/>
          <w:color w:val="auto"/>
          <w:spacing w:val="-8"/>
          <w:sz w:val="32"/>
          <w:szCs w:val="32"/>
        </w:rPr>
        <w:t>委托方：（甲方）</w:t>
      </w:r>
    </w:p>
    <w:p>
      <w:pPr>
        <w:spacing w:line="360" w:lineRule="auto"/>
        <w:rPr>
          <w:rFonts w:ascii="宋体" w:hAnsi="宋体"/>
          <w:color w:val="auto"/>
          <w:sz w:val="32"/>
          <w:szCs w:val="32"/>
        </w:rPr>
      </w:pPr>
    </w:p>
    <w:p>
      <w:pPr>
        <w:spacing w:line="360" w:lineRule="auto"/>
        <w:rPr>
          <w:rFonts w:ascii="宋体" w:hAnsi="宋体"/>
          <w:color w:val="auto"/>
          <w:sz w:val="36"/>
        </w:rPr>
      </w:pPr>
      <w:r>
        <w:rPr>
          <w:rFonts w:hint="eastAsia" w:ascii="宋体" w:hAnsi="宋体"/>
          <w:color w:val="auto"/>
          <w:sz w:val="32"/>
          <w:szCs w:val="32"/>
        </w:rPr>
        <w:t>承揽方：（乙方）</w:t>
      </w: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jc w:val="center"/>
        <w:rPr>
          <w:rFonts w:ascii="宋体" w:hAnsi="宋体"/>
          <w:color w:val="auto"/>
          <w:sz w:val="28"/>
        </w:rPr>
      </w:pPr>
    </w:p>
    <w:p>
      <w:pPr>
        <w:spacing w:line="360" w:lineRule="auto"/>
        <w:jc w:val="center"/>
        <w:rPr>
          <w:rFonts w:ascii="宋体" w:hAnsi="宋体"/>
          <w:color w:val="auto"/>
          <w:sz w:val="28"/>
        </w:rPr>
      </w:pPr>
    </w:p>
    <w:p>
      <w:pPr>
        <w:spacing w:line="360" w:lineRule="auto"/>
        <w:jc w:val="center"/>
        <w:rPr>
          <w:rFonts w:ascii="宋体" w:hAnsi="宋体"/>
          <w:color w:val="auto"/>
          <w:sz w:val="28"/>
        </w:rPr>
      </w:pPr>
      <w:r>
        <w:rPr>
          <w:rFonts w:hint="eastAsia" w:ascii="宋体" w:hAnsi="宋体"/>
          <w:color w:val="auto"/>
          <w:sz w:val="28"/>
        </w:rPr>
        <w:t>签订时间：20</w:t>
      </w:r>
      <w:r>
        <w:rPr>
          <w:rFonts w:ascii="宋体" w:hAnsi="宋体"/>
          <w:color w:val="auto"/>
          <w:sz w:val="28"/>
        </w:rPr>
        <w:t>22</w:t>
      </w:r>
      <w:r>
        <w:rPr>
          <w:rFonts w:hint="eastAsia" w:ascii="宋体" w:hAnsi="宋体"/>
          <w:color w:val="auto"/>
          <w:sz w:val="28"/>
        </w:rPr>
        <w:t>年   月   日</w:t>
      </w:r>
    </w:p>
    <w:p>
      <w:pPr>
        <w:spacing w:line="360" w:lineRule="auto"/>
        <w:jc w:val="center"/>
        <w:rPr>
          <w:rFonts w:ascii="宋体" w:hAnsi="宋体"/>
          <w:color w:val="auto"/>
          <w:sz w:val="28"/>
        </w:rPr>
      </w:pPr>
    </w:p>
    <w:p>
      <w:pPr>
        <w:pStyle w:val="17"/>
        <w:spacing w:after="156"/>
        <w:ind w:firstLine="540"/>
        <w:rPr>
          <w:rFonts w:ascii="宋体" w:hAnsi="宋体"/>
          <w:color w:val="auto"/>
          <w:szCs w:val="28"/>
        </w:rPr>
      </w:pPr>
      <w:r>
        <w:rPr>
          <w:rFonts w:ascii="宋体" w:hAnsi="宋体"/>
          <w:color w:val="auto"/>
          <w:szCs w:val="28"/>
        </w:rPr>
        <w:br w:type="page"/>
      </w:r>
      <w:r>
        <w:rPr>
          <w:rFonts w:hint="eastAsia" w:ascii="宋体" w:hAnsi="宋体"/>
          <w:color w:val="auto"/>
          <w:szCs w:val="28"/>
        </w:rPr>
        <w:t>根据《中华人民共和国民法典》和《中华人民共和国测绘法》的有关规定，经甲、乙双方协商一致，签订本合同，供双方互相监督，共同信守。</w:t>
      </w:r>
    </w:p>
    <w:p>
      <w:pPr>
        <w:spacing w:line="360" w:lineRule="auto"/>
        <w:rPr>
          <w:rFonts w:ascii="宋体" w:hAnsi="宋体"/>
          <w:color w:val="auto"/>
          <w:sz w:val="28"/>
          <w:szCs w:val="28"/>
        </w:rPr>
      </w:pPr>
      <w:r>
        <w:rPr>
          <w:rFonts w:hint="eastAsia" w:ascii="宋体" w:hAnsi="宋体"/>
          <w:b/>
          <w:color w:val="auto"/>
          <w:sz w:val="28"/>
          <w:szCs w:val="28"/>
        </w:rPr>
        <w:t>第一条：测绘范围及工程内容</w:t>
      </w:r>
    </w:p>
    <w:p>
      <w:pPr>
        <w:pStyle w:val="17"/>
        <w:spacing w:after="156"/>
        <w:rPr>
          <w:rFonts w:ascii="宋体" w:hAnsi="宋体"/>
          <w:color w:val="auto"/>
          <w:szCs w:val="28"/>
        </w:rPr>
      </w:pPr>
      <w:r>
        <w:rPr>
          <w:rFonts w:hint="eastAsia" w:ascii="宋体" w:hAnsi="宋体"/>
          <w:color w:val="auto"/>
          <w:szCs w:val="28"/>
        </w:rPr>
        <w:t xml:space="preserve">工程名称: ** </w:t>
      </w:r>
    </w:p>
    <w:p>
      <w:pPr>
        <w:pStyle w:val="17"/>
        <w:spacing w:after="156"/>
        <w:rPr>
          <w:rFonts w:ascii="宋体" w:hAnsi="宋体"/>
          <w:color w:val="auto"/>
          <w:szCs w:val="28"/>
        </w:rPr>
      </w:pPr>
      <w:r>
        <w:rPr>
          <w:rFonts w:hint="eastAsia" w:ascii="宋体" w:hAnsi="宋体"/>
          <w:color w:val="auto"/>
          <w:szCs w:val="28"/>
        </w:rPr>
        <w:t>项目地点: ***</w:t>
      </w:r>
    </w:p>
    <w:p>
      <w:pPr>
        <w:pStyle w:val="17"/>
        <w:spacing w:after="156"/>
        <w:rPr>
          <w:rFonts w:ascii="宋体" w:hAnsi="宋体"/>
          <w:color w:val="auto"/>
          <w:szCs w:val="28"/>
        </w:rPr>
      </w:pPr>
      <w:r>
        <w:rPr>
          <w:rFonts w:hint="eastAsia" w:ascii="宋体" w:hAnsi="宋体"/>
          <w:color w:val="auto"/>
          <w:szCs w:val="28"/>
        </w:rPr>
        <w:t>测绘内容：现有建筑物进行实地测绘，并根据甲方提供的历史报建图，进行现场核对和测量，计算建筑物的面积并对比，整理编制《工程测量记录册》。</w:t>
      </w:r>
    </w:p>
    <w:p>
      <w:pPr>
        <w:spacing w:line="360" w:lineRule="auto"/>
        <w:rPr>
          <w:rFonts w:ascii="宋体" w:hAnsi="宋体"/>
          <w:b/>
          <w:color w:val="auto"/>
          <w:sz w:val="28"/>
          <w:szCs w:val="28"/>
        </w:rPr>
      </w:pPr>
      <w:r>
        <w:rPr>
          <w:rFonts w:hint="eastAsia" w:ascii="宋体" w:hAnsi="宋体"/>
          <w:b/>
          <w:color w:val="auto"/>
          <w:sz w:val="28"/>
          <w:szCs w:val="28"/>
        </w:rPr>
        <w:t>第二条：执行的技术标准及技术要求</w:t>
      </w:r>
    </w:p>
    <w:p>
      <w:pPr>
        <w:outlineLvl w:val="0"/>
        <w:rPr>
          <w:rFonts w:ascii="宋体" w:hAnsi="宋体"/>
          <w:color w:val="auto"/>
          <w:sz w:val="28"/>
          <w:szCs w:val="28"/>
        </w:rPr>
      </w:pPr>
      <w:r>
        <w:rPr>
          <w:rFonts w:hint="eastAsia" w:ascii="宋体" w:hAnsi="宋体"/>
          <w:color w:val="auto"/>
          <w:sz w:val="28"/>
          <w:szCs w:val="28"/>
        </w:rPr>
        <w:t>1.技术标准</w:t>
      </w:r>
    </w:p>
    <w:p>
      <w:pPr>
        <w:spacing w:line="360" w:lineRule="auto"/>
        <w:rPr>
          <w:rFonts w:ascii="宋体" w:hAnsi="宋体"/>
          <w:color w:val="auto"/>
          <w:sz w:val="28"/>
          <w:szCs w:val="28"/>
        </w:rPr>
      </w:pPr>
      <w:r>
        <w:rPr>
          <w:rFonts w:hint="eastAsia" w:ascii="宋体" w:hAnsi="宋体"/>
          <w:color w:val="auto"/>
          <w:sz w:val="28"/>
          <w:szCs w:val="28"/>
        </w:rPr>
        <w:t>（1）《城市测量规范》</w:t>
      </w:r>
      <w:r>
        <w:rPr>
          <w:rFonts w:ascii="宋体" w:hAnsi="宋体"/>
          <w:color w:val="auto"/>
          <w:sz w:val="28"/>
          <w:szCs w:val="28"/>
        </w:rPr>
        <w:t xml:space="preserve"> CJJ</w:t>
      </w:r>
      <w:r>
        <w:rPr>
          <w:rFonts w:hint="eastAsia" w:ascii="宋体" w:hAnsi="宋体"/>
          <w:color w:val="auto"/>
          <w:sz w:val="28"/>
          <w:szCs w:val="28"/>
        </w:rPr>
        <w:t>T</w:t>
      </w:r>
      <w:r>
        <w:rPr>
          <w:rFonts w:ascii="宋体" w:hAnsi="宋体"/>
          <w:color w:val="auto"/>
          <w:sz w:val="28"/>
          <w:szCs w:val="28"/>
        </w:rPr>
        <w:t>8-</w:t>
      </w:r>
      <w:r>
        <w:rPr>
          <w:rFonts w:hint="eastAsia" w:ascii="宋体" w:hAnsi="宋体"/>
          <w:color w:val="auto"/>
          <w:sz w:val="28"/>
          <w:szCs w:val="28"/>
        </w:rPr>
        <w:t>2011。</w:t>
      </w:r>
    </w:p>
    <w:p>
      <w:pPr>
        <w:spacing w:line="360" w:lineRule="auto"/>
        <w:outlineLvl w:val="0"/>
        <w:rPr>
          <w:rFonts w:ascii="宋体" w:hAnsi="宋体"/>
          <w:color w:val="auto"/>
          <w:sz w:val="28"/>
          <w:szCs w:val="28"/>
        </w:rPr>
      </w:pPr>
      <w:r>
        <w:rPr>
          <w:rFonts w:hint="eastAsia" w:ascii="宋体" w:hAnsi="宋体"/>
          <w:color w:val="auto"/>
          <w:sz w:val="28"/>
          <w:szCs w:val="28"/>
        </w:rPr>
        <w:t xml:space="preserve">（2）《1:500 1:1000 1:2000地形图图式》DBJ440100/T 230-2015。 </w:t>
      </w:r>
    </w:p>
    <w:p>
      <w:pPr>
        <w:spacing w:line="360" w:lineRule="auto"/>
        <w:outlineLvl w:val="0"/>
        <w:rPr>
          <w:rFonts w:ascii="宋体" w:hAnsi="宋体"/>
          <w:color w:val="auto"/>
          <w:sz w:val="28"/>
          <w:szCs w:val="28"/>
        </w:rPr>
      </w:pPr>
      <w:r>
        <w:rPr>
          <w:rFonts w:hint="eastAsia" w:ascii="宋体" w:hAnsi="宋体"/>
          <w:color w:val="auto"/>
          <w:sz w:val="28"/>
          <w:szCs w:val="28"/>
        </w:rPr>
        <w:t>（3）《广州市数字地图测量技术规程》 TMS/SV15-D-201</w:t>
      </w:r>
      <w:r>
        <w:rPr>
          <w:rFonts w:ascii="宋体" w:hAnsi="宋体"/>
          <w:color w:val="auto"/>
          <w:sz w:val="28"/>
          <w:szCs w:val="28"/>
        </w:rPr>
        <w:t>9</w:t>
      </w:r>
      <w:r>
        <w:rPr>
          <w:rFonts w:hint="eastAsia" w:ascii="宋体" w:hAnsi="宋体"/>
          <w:color w:val="auto"/>
          <w:sz w:val="28"/>
          <w:szCs w:val="28"/>
        </w:rPr>
        <w:t xml:space="preserve"> 。</w:t>
      </w:r>
    </w:p>
    <w:p>
      <w:pPr>
        <w:spacing w:line="360" w:lineRule="auto"/>
        <w:outlineLvl w:val="0"/>
        <w:rPr>
          <w:rFonts w:ascii="宋体" w:hAnsi="宋体"/>
          <w:color w:val="auto"/>
          <w:sz w:val="28"/>
          <w:szCs w:val="28"/>
        </w:rPr>
      </w:pPr>
      <w:r>
        <w:rPr>
          <w:rFonts w:hint="eastAsia" w:ascii="宋体" w:hAnsi="宋体"/>
          <w:color w:val="auto"/>
          <w:sz w:val="28"/>
          <w:szCs w:val="28"/>
        </w:rPr>
        <w:t>（4）《测绘成果质量检查与验收规定》</w:t>
      </w:r>
      <w:r>
        <w:rPr>
          <w:rFonts w:ascii="宋体" w:hAnsi="宋体"/>
          <w:color w:val="auto"/>
          <w:sz w:val="28"/>
          <w:szCs w:val="28"/>
        </w:rPr>
        <w:t xml:space="preserve"> TMS/SV03-</w:t>
      </w:r>
      <w:r>
        <w:rPr>
          <w:rFonts w:hint="eastAsia" w:ascii="宋体" w:hAnsi="宋体"/>
          <w:color w:val="auto"/>
          <w:sz w:val="28"/>
          <w:szCs w:val="28"/>
        </w:rPr>
        <w:t>G</w:t>
      </w:r>
      <w:r>
        <w:rPr>
          <w:rFonts w:ascii="宋体" w:hAnsi="宋体"/>
          <w:color w:val="auto"/>
          <w:sz w:val="28"/>
          <w:szCs w:val="28"/>
        </w:rPr>
        <w:t>-2019。</w:t>
      </w:r>
    </w:p>
    <w:p>
      <w:pPr>
        <w:spacing w:line="360" w:lineRule="auto"/>
        <w:outlineLvl w:val="0"/>
        <w:rPr>
          <w:rFonts w:ascii="宋体" w:hAnsi="宋体"/>
          <w:color w:val="auto"/>
          <w:sz w:val="28"/>
          <w:szCs w:val="28"/>
        </w:rPr>
      </w:pPr>
      <w:r>
        <w:rPr>
          <w:rFonts w:hint="eastAsia" w:ascii="宋体" w:hAnsi="宋体"/>
          <w:color w:val="auto"/>
          <w:sz w:val="28"/>
          <w:szCs w:val="28"/>
        </w:rPr>
        <w:t xml:space="preserve"> (5)《测绘成果质量评定标准》</w:t>
      </w:r>
      <w:r>
        <w:rPr>
          <w:rFonts w:ascii="宋体" w:hAnsi="宋体"/>
          <w:color w:val="auto"/>
          <w:sz w:val="28"/>
          <w:szCs w:val="28"/>
        </w:rPr>
        <w:t xml:space="preserve"> TMS/SV0</w:t>
      </w:r>
      <w:r>
        <w:rPr>
          <w:rFonts w:hint="eastAsia" w:ascii="宋体" w:hAnsi="宋体"/>
          <w:color w:val="auto"/>
          <w:sz w:val="28"/>
          <w:szCs w:val="28"/>
        </w:rPr>
        <w:t>4</w:t>
      </w:r>
      <w:r>
        <w:rPr>
          <w:rFonts w:ascii="宋体" w:hAnsi="宋体"/>
          <w:color w:val="auto"/>
          <w:sz w:val="28"/>
          <w:szCs w:val="28"/>
        </w:rPr>
        <w:t>-</w:t>
      </w:r>
      <w:r>
        <w:rPr>
          <w:rFonts w:hint="eastAsia" w:ascii="宋体" w:hAnsi="宋体"/>
          <w:color w:val="auto"/>
          <w:sz w:val="28"/>
          <w:szCs w:val="28"/>
        </w:rPr>
        <w:t>F</w:t>
      </w:r>
      <w:r>
        <w:rPr>
          <w:rFonts w:ascii="宋体" w:hAnsi="宋体"/>
          <w:color w:val="auto"/>
          <w:sz w:val="28"/>
          <w:szCs w:val="28"/>
        </w:rPr>
        <w:t>-2019</w:t>
      </w:r>
      <w:r>
        <w:rPr>
          <w:rFonts w:hint="eastAsia" w:ascii="宋体" w:hAnsi="宋体"/>
          <w:color w:val="auto"/>
          <w:sz w:val="28"/>
          <w:szCs w:val="28"/>
        </w:rPr>
        <w:t>。</w:t>
      </w:r>
    </w:p>
    <w:p>
      <w:pPr>
        <w:spacing w:line="360" w:lineRule="auto"/>
        <w:rPr>
          <w:rFonts w:ascii="宋体" w:hAnsi="宋体"/>
          <w:color w:val="auto"/>
          <w:sz w:val="28"/>
          <w:szCs w:val="28"/>
        </w:rPr>
      </w:pPr>
      <w:r>
        <w:rPr>
          <w:rFonts w:hint="eastAsia" w:ascii="宋体" w:hAnsi="宋体"/>
          <w:color w:val="auto"/>
          <w:sz w:val="28"/>
          <w:szCs w:val="28"/>
        </w:rPr>
        <w:t>（6）《卫星定位城市测量技术规范》CJJ/T 73-201</w:t>
      </w:r>
      <w:r>
        <w:rPr>
          <w:rFonts w:ascii="宋体" w:hAnsi="宋体"/>
          <w:color w:val="auto"/>
          <w:sz w:val="28"/>
          <w:szCs w:val="28"/>
        </w:rPr>
        <w:t>9</w:t>
      </w:r>
      <w:r>
        <w:rPr>
          <w:rFonts w:hint="eastAsia" w:ascii="宋体" w:hAnsi="宋体"/>
          <w:color w:val="auto"/>
          <w:sz w:val="28"/>
          <w:szCs w:val="28"/>
        </w:rPr>
        <w:t>。</w:t>
      </w:r>
    </w:p>
    <w:p>
      <w:pPr>
        <w:spacing w:line="360" w:lineRule="auto"/>
        <w:rPr>
          <w:rFonts w:ascii="宋体" w:hAnsi="宋体"/>
          <w:color w:val="auto"/>
          <w:sz w:val="28"/>
          <w:szCs w:val="28"/>
        </w:rPr>
      </w:pPr>
      <w:r>
        <w:rPr>
          <w:rFonts w:hint="eastAsia" w:ascii="宋体" w:hAnsi="宋体"/>
          <w:color w:val="auto"/>
          <w:sz w:val="28"/>
          <w:szCs w:val="28"/>
        </w:rPr>
        <w:t>（7）《广州市GNSS RTK城市测量技术规程》TMS/SV19-B-201</w:t>
      </w:r>
      <w:r>
        <w:rPr>
          <w:rFonts w:ascii="宋体" w:hAnsi="宋体"/>
          <w:color w:val="auto"/>
          <w:sz w:val="28"/>
          <w:szCs w:val="28"/>
        </w:rPr>
        <w:t>8</w:t>
      </w:r>
      <w:r>
        <w:rPr>
          <w:rFonts w:hint="eastAsia" w:ascii="宋体" w:hAnsi="宋体"/>
          <w:color w:val="auto"/>
          <w:sz w:val="28"/>
          <w:szCs w:val="28"/>
        </w:rPr>
        <w:t>。</w:t>
      </w:r>
    </w:p>
    <w:p>
      <w:pPr>
        <w:spacing w:line="360" w:lineRule="auto"/>
        <w:rPr>
          <w:rFonts w:ascii="宋体" w:hAnsi="宋体"/>
          <w:color w:val="auto"/>
          <w:sz w:val="28"/>
          <w:szCs w:val="28"/>
        </w:rPr>
      </w:pPr>
      <w:r>
        <w:rPr>
          <w:rFonts w:hint="eastAsia" w:ascii="宋体" w:hAnsi="宋体"/>
          <w:color w:val="auto"/>
          <w:sz w:val="28"/>
          <w:szCs w:val="28"/>
        </w:rPr>
        <w:t xml:space="preserve"> (8)《广州市城乡规划建设工程测量技术规程》TMS/SV10-F-201</w:t>
      </w:r>
      <w:r>
        <w:rPr>
          <w:rFonts w:ascii="宋体" w:hAnsi="宋体"/>
          <w:color w:val="auto"/>
          <w:sz w:val="28"/>
          <w:szCs w:val="28"/>
        </w:rPr>
        <w:t>9</w:t>
      </w:r>
      <w:r>
        <w:rPr>
          <w:rFonts w:hint="eastAsia" w:ascii="宋体" w:hAnsi="宋体"/>
          <w:color w:val="auto"/>
          <w:sz w:val="28"/>
          <w:szCs w:val="28"/>
        </w:rPr>
        <w:t>。</w:t>
      </w:r>
    </w:p>
    <w:p>
      <w:pPr>
        <w:outlineLvl w:val="0"/>
        <w:rPr>
          <w:rFonts w:ascii="宋体" w:hAnsi="宋体"/>
          <w:color w:val="auto"/>
          <w:sz w:val="28"/>
          <w:szCs w:val="28"/>
        </w:rPr>
      </w:pPr>
      <w:r>
        <w:rPr>
          <w:rFonts w:hint="eastAsia" w:ascii="宋体" w:hAnsi="宋体"/>
          <w:color w:val="auto"/>
          <w:sz w:val="28"/>
          <w:szCs w:val="28"/>
        </w:rPr>
        <w:t>2.技术要求</w:t>
      </w:r>
    </w:p>
    <w:p>
      <w:pPr>
        <w:spacing w:line="360" w:lineRule="auto"/>
        <w:ind w:left="700" w:hanging="700" w:hangingChars="250"/>
        <w:rPr>
          <w:rFonts w:ascii="宋体" w:hAnsi="宋体"/>
          <w:color w:val="auto"/>
          <w:sz w:val="28"/>
          <w:szCs w:val="28"/>
        </w:rPr>
      </w:pPr>
      <w:r>
        <w:rPr>
          <w:rFonts w:hint="eastAsia" w:ascii="宋体" w:hAnsi="宋体"/>
          <w:color w:val="auto"/>
          <w:sz w:val="28"/>
          <w:szCs w:val="28"/>
        </w:rPr>
        <w:t>（1）采用广州2</w:t>
      </w:r>
      <w:r>
        <w:rPr>
          <w:rFonts w:ascii="宋体" w:hAnsi="宋体"/>
          <w:color w:val="auto"/>
          <w:sz w:val="28"/>
          <w:szCs w:val="28"/>
        </w:rPr>
        <w:t>000</w:t>
      </w:r>
      <w:r>
        <w:rPr>
          <w:rFonts w:hint="eastAsia" w:ascii="宋体" w:hAnsi="宋体"/>
          <w:color w:val="auto"/>
          <w:sz w:val="28"/>
          <w:szCs w:val="28"/>
        </w:rPr>
        <w:t>平面坐标和高程系统，采用广州市统一分幅和编号。</w:t>
      </w:r>
    </w:p>
    <w:p>
      <w:pPr>
        <w:spacing w:line="360" w:lineRule="auto"/>
        <w:rPr>
          <w:rFonts w:ascii="宋体" w:hAnsi="宋体"/>
          <w:b/>
          <w:color w:val="auto"/>
          <w:sz w:val="28"/>
          <w:szCs w:val="28"/>
        </w:rPr>
      </w:pPr>
      <w:r>
        <w:rPr>
          <w:rFonts w:hint="eastAsia" w:ascii="宋体" w:hAnsi="宋体"/>
          <w:b/>
          <w:color w:val="auto"/>
          <w:sz w:val="28"/>
          <w:szCs w:val="28"/>
        </w:rPr>
        <w:t>第三条：提交成果资料</w:t>
      </w:r>
    </w:p>
    <w:p>
      <w:pPr>
        <w:spacing w:line="360" w:lineRule="auto"/>
        <w:rPr>
          <w:rFonts w:ascii="宋体" w:hAnsi="宋体"/>
          <w:color w:val="auto"/>
          <w:sz w:val="28"/>
          <w:szCs w:val="28"/>
        </w:rPr>
      </w:pPr>
      <w:r>
        <w:rPr>
          <w:rFonts w:hint="eastAsia" w:ascii="宋体" w:hAnsi="宋体"/>
          <w:color w:val="auto"/>
          <w:sz w:val="28"/>
          <w:szCs w:val="28"/>
        </w:rPr>
        <w:t>乙方向甲方提交本次测量所涉及范围的以下内容的资料：</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1、提交每宗工程《工程测量记录册》</w:t>
      </w:r>
      <w:r>
        <w:rPr>
          <w:rFonts w:hint="eastAsia" w:ascii="宋体" w:hAnsi="宋体"/>
          <w:color w:val="auto"/>
          <w:sz w:val="28"/>
          <w:szCs w:val="28"/>
          <w:lang w:eastAsia="zh-CN"/>
        </w:rPr>
        <w:t>、</w:t>
      </w:r>
      <w:r>
        <w:rPr>
          <w:rFonts w:hint="eastAsia" w:ascii="宋体" w:hAnsi="宋体"/>
          <w:color w:val="auto"/>
          <w:sz w:val="28"/>
          <w:szCs w:val="28"/>
          <w:lang w:val="en-US" w:eastAsia="zh-CN"/>
        </w:rPr>
        <w:t>测量图纸、面积计算及对比报告等各</w:t>
      </w:r>
      <w:r>
        <w:rPr>
          <w:rFonts w:hint="eastAsia" w:ascii="宋体" w:hAnsi="宋体"/>
          <w:color w:val="auto"/>
          <w:sz w:val="28"/>
          <w:szCs w:val="28"/>
        </w:rPr>
        <w:t>贰份；</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2、提交的成果资料</w:t>
      </w:r>
      <w:r>
        <w:rPr>
          <w:rFonts w:hint="eastAsia" w:ascii="宋体" w:hAnsi="宋体"/>
          <w:color w:val="auto"/>
          <w:sz w:val="28"/>
          <w:szCs w:val="28"/>
          <w:lang w:eastAsia="zh-CN"/>
        </w:rPr>
        <w:t>（</w:t>
      </w:r>
      <w:r>
        <w:rPr>
          <w:rFonts w:hint="eastAsia" w:ascii="宋体" w:hAnsi="宋体"/>
          <w:color w:val="auto"/>
          <w:sz w:val="28"/>
          <w:szCs w:val="28"/>
          <w:lang w:val="en-US" w:eastAsia="zh-CN"/>
        </w:rPr>
        <w:t>含</w:t>
      </w:r>
      <w:r>
        <w:rPr>
          <w:rFonts w:hint="eastAsia" w:ascii="宋体" w:hAnsi="宋体"/>
          <w:color w:val="auto"/>
          <w:sz w:val="28"/>
          <w:szCs w:val="28"/>
        </w:rPr>
        <w:t>《工程测量记录册》</w:t>
      </w:r>
      <w:r>
        <w:rPr>
          <w:rFonts w:hint="eastAsia" w:ascii="宋体" w:hAnsi="宋体"/>
          <w:color w:val="auto"/>
          <w:sz w:val="28"/>
          <w:szCs w:val="28"/>
          <w:lang w:eastAsia="zh-CN"/>
        </w:rPr>
        <w:t>、</w:t>
      </w:r>
      <w:r>
        <w:rPr>
          <w:rFonts w:hint="eastAsia" w:ascii="宋体" w:hAnsi="宋体"/>
          <w:color w:val="auto"/>
          <w:sz w:val="28"/>
          <w:szCs w:val="28"/>
          <w:lang w:val="en-US" w:eastAsia="zh-CN"/>
        </w:rPr>
        <w:t>测量图纸、面积计算及对比报告等</w:t>
      </w:r>
      <w:r>
        <w:rPr>
          <w:rStyle w:val="13"/>
          <w:rFonts w:hint="eastAsia"/>
          <w:color w:val="auto"/>
          <w:lang w:eastAsia="zh-CN"/>
        </w:rPr>
        <w:t>）</w:t>
      </w:r>
      <w:r>
        <w:rPr>
          <w:rFonts w:hint="eastAsia" w:ascii="宋体" w:hAnsi="宋体"/>
          <w:color w:val="auto"/>
          <w:sz w:val="28"/>
          <w:szCs w:val="28"/>
        </w:rPr>
        <w:t>不包括列入保密范围的等级控制点资料；</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3、甲方需乙方提供超过合同规定份数或其他形式的规划成果时，其制作费用由甲方另行支付。</w:t>
      </w:r>
    </w:p>
    <w:p>
      <w:pPr>
        <w:spacing w:line="360" w:lineRule="auto"/>
        <w:rPr>
          <w:rFonts w:ascii="宋体" w:hAnsi="宋体"/>
          <w:b/>
          <w:color w:val="auto"/>
          <w:sz w:val="28"/>
          <w:szCs w:val="28"/>
        </w:rPr>
      </w:pPr>
      <w:r>
        <w:rPr>
          <w:rFonts w:hint="eastAsia" w:ascii="宋体" w:hAnsi="宋体"/>
          <w:b/>
          <w:color w:val="auto"/>
          <w:sz w:val="28"/>
          <w:szCs w:val="28"/>
        </w:rPr>
        <w:t>第四条：工期要求</w:t>
      </w:r>
    </w:p>
    <w:p>
      <w:pPr>
        <w:pStyle w:val="18"/>
        <w:ind w:firstLine="560" w:firstLineChars="200"/>
        <w:rPr>
          <w:rFonts w:ascii="宋体" w:hAnsi="宋体"/>
          <w:color w:val="auto"/>
        </w:rPr>
      </w:pPr>
      <w:r>
        <w:rPr>
          <w:rFonts w:hint="eastAsia" w:ascii="宋体" w:hAnsi="宋体" w:cs="宋体"/>
          <w:color w:val="auto"/>
        </w:rPr>
        <w:t>甲方提交第五条约定的全部资料之后的</w:t>
      </w:r>
      <w:r>
        <w:rPr>
          <w:rFonts w:ascii="宋体" w:hAnsi="宋体" w:cs="宋体"/>
          <w:color w:val="auto"/>
        </w:rPr>
        <w:t>20</w:t>
      </w:r>
      <w:r>
        <w:rPr>
          <w:rFonts w:hint="eastAsia" w:ascii="宋体" w:hAnsi="宋体" w:cs="宋体"/>
          <w:color w:val="auto"/>
        </w:rPr>
        <w:t>个工作日内，乙方完成全部测量工作，提交本合同第三条规定的成果资料给甲方。</w:t>
      </w:r>
    </w:p>
    <w:p>
      <w:pPr>
        <w:spacing w:line="360" w:lineRule="auto"/>
        <w:rPr>
          <w:rFonts w:ascii="宋体" w:hAnsi="宋体"/>
          <w:b/>
          <w:color w:val="auto"/>
          <w:sz w:val="28"/>
          <w:szCs w:val="28"/>
        </w:rPr>
      </w:pPr>
      <w:r>
        <w:rPr>
          <w:rFonts w:hint="eastAsia" w:ascii="宋体" w:hAnsi="宋体"/>
          <w:b/>
          <w:color w:val="auto"/>
          <w:sz w:val="28"/>
          <w:szCs w:val="28"/>
        </w:rPr>
        <w:t>第五条：甲方责权</w:t>
      </w:r>
    </w:p>
    <w:p>
      <w:pPr>
        <w:pStyle w:val="18"/>
        <w:ind w:firstLine="560" w:firstLineChars="200"/>
        <w:rPr>
          <w:rFonts w:ascii="宋体" w:hAnsi="宋体" w:cs="宋体"/>
          <w:color w:val="auto"/>
        </w:rPr>
      </w:pPr>
      <w:r>
        <w:rPr>
          <w:rFonts w:hint="eastAsia" w:ascii="宋体" w:hAnsi="宋体" w:cs="宋体"/>
          <w:color w:val="auto"/>
        </w:rPr>
        <w:t>１、向乙方提供有关资料</w:t>
      </w:r>
      <w:r>
        <w:rPr>
          <w:rFonts w:hint="eastAsia" w:ascii="宋体" w:hAnsi="宋体"/>
          <w:color w:val="auto"/>
          <w:sz w:val="28"/>
          <w:szCs w:val="28"/>
          <w:lang w:eastAsia="zh-CN"/>
        </w:rPr>
        <w:t>（</w:t>
      </w:r>
      <w:r>
        <w:rPr>
          <w:rFonts w:hint="eastAsia" w:ascii="宋体" w:hAnsi="宋体"/>
          <w:color w:val="auto"/>
          <w:sz w:val="28"/>
          <w:szCs w:val="28"/>
          <w:lang w:val="en-US" w:eastAsia="zh-CN"/>
        </w:rPr>
        <w:t>含</w:t>
      </w:r>
      <w:r>
        <w:rPr>
          <w:rFonts w:hint="eastAsia" w:ascii="宋体" w:hAnsi="宋体"/>
          <w:color w:val="auto"/>
          <w:sz w:val="28"/>
          <w:szCs w:val="28"/>
        </w:rPr>
        <w:t>《工程测量记录册》</w:t>
      </w:r>
      <w:r>
        <w:rPr>
          <w:rFonts w:hint="eastAsia" w:ascii="宋体" w:hAnsi="宋体"/>
          <w:color w:val="auto"/>
          <w:sz w:val="28"/>
          <w:szCs w:val="28"/>
          <w:lang w:eastAsia="zh-CN"/>
        </w:rPr>
        <w:t>、</w:t>
      </w:r>
      <w:r>
        <w:rPr>
          <w:rFonts w:hint="eastAsia" w:ascii="宋体" w:hAnsi="宋体"/>
          <w:color w:val="auto"/>
          <w:sz w:val="28"/>
          <w:szCs w:val="28"/>
          <w:lang w:val="en-US" w:eastAsia="zh-CN"/>
        </w:rPr>
        <w:t>测量图纸、面积计算及对比报告等</w:t>
      </w:r>
      <w:r>
        <w:rPr>
          <w:rStyle w:val="13"/>
          <w:rFonts w:hint="eastAsia"/>
          <w:color w:val="auto"/>
          <w:lang w:eastAsia="zh-CN"/>
        </w:rPr>
        <w:t>）</w:t>
      </w:r>
      <w:r>
        <w:rPr>
          <w:rFonts w:hint="eastAsia" w:ascii="宋体" w:hAnsi="宋体" w:cs="宋体"/>
          <w:color w:val="auto"/>
        </w:rPr>
        <w:t>和技术要求并保证资料的真实性、准确性和完整性。</w:t>
      </w:r>
    </w:p>
    <w:p>
      <w:pPr>
        <w:pStyle w:val="18"/>
        <w:ind w:firstLine="560" w:firstLineChars="200"/>
        <w:rPr>
          <w:rFonts w:ascii="宋体" w:hAnsi="宋体" w:cs="宋体"/>
          <w:color w:val="auto"/>
        </w:rPr>
      </w:pPr>
      <w:r>
        <w:rPr>
          <w:rFonts w:hint="eastAsia" w:ascii="宋体" w:hAnsi="宋体" w:cs="宋体"/>
          <w:color w:val="auto"/>
        </w:rPr>
        <w:t>２、按合同约定之付款方式及时、足额向乙方支付测绘工程费。</w:t>
      </w:r>
    </w:p>
    <w:p>
      <w:pPr>
        <w:pStyle w:val="18"/>
        <w:ind w:firstLine="560" w:firstLineChars="200"/>
        <w:rPr>
          <w:rFonts w:ascii="宋体" w:hAnsi="宋体"/>
          <w:color w:val="auto"/>
        </w:rPr>
      </w:pPr>
      <w:r>
        <w:rPr>
          <w:rFonts w:hint="eastAsia" w:ascii="宋体" w:hAnsi="宋体" w:cs="宋体"/>
          <w:color w:val="auto"/>
        </w:rPr>
        <w:t>３、及时签收乙方交付的成果资料。</w:t>
      </w:r>
    </w:p>
    <w:p>
      <w:pPr>
        <w:spacing w:line="360" w:lineRule="auto"/>
        <w:rPr>
          <w:rFonts w:ascii="宋体" w:hAnsi="宋体"/>
          <w:b/>
          <w:color w:val="auto"/>
          <w:sz w:val="28"/>
          <w:szCs w:val="28"/>
        </w:rPr>
      </w:pPr>
      <w:r>
        <w:rPr>
          <w:rFonts w:hint="eastAsia" w:ascii="宋体" w:hAnsi="宋体"/>
          <w:b/>
          <w:color w:val="auto"/>
          <w:sz w:val="28"/>
          <w:szCs w:val="28"/>
        </w:rPr>
        <w:t>第六条：乙方责权</w:t>
      </w:r>
    </w:p>
    <w:p>
      <w:pPr>
        <w:ind w:firstLine="560" w:firstLineChars="200"/>
        <w:rPr>
          <w:rFonts w:ascii="宋体" w:hAnsi="宋体" w:cs="宋体"/>
          <w:color w:val="auto"/>
          <w:sz w:val="28"/>
          <w:szCs w:val="28"/>
        </w:rPr>
      </w:pPr>
      <w:r>
        <w:rPr>
          <w:rFonts w:hint="eastAsia" w:ascii="宋体" w:hAnsi="宋体" w:cs="宋体"/>
          <w:color w:val="auto"/>
          <w:sz w:val="28"/>
          <w:szCs w:val="28"/>
        </w:rPr>
        <w:t>１、根据甲方提供的有关资料和技术要求，及时组织测绘工作的实施，根据本合同第四条之工期约定完成全部测绘任务。</w:t>
      </w:r>
    </w:p>
    <w:p>
      <w:pPr>
        <w:ind w:firstLine="560" w:firstLineChars="200"/>
        <w:rPr>
          <w:rFonts w:ascii="宋体" w:hAnsi="宋体" w:cs="宋体"/>
          <w:color w:val="auto"/>
          <w:sz w:val="28"/>
          <w:szCs w:val="28"/>
        </w:rPr>
      </w:pPr>
      <w:r>
        <w:rPr>
          <w:rFonts w:hint="eastAsia" w:ascii="宋体" w:hAnsi="宋体" w:cs="宋体"/>
          <w:color w:val="auto"/>
          <w:sz w:val="28"/>
          <w:szCs w:val="28"/>
        </w:rPr>
        <w:t>２、对成果资料和成果质量负责，并盖章确认；</w:t>
      </w:r>
    </w:p>
    <w:p>
      <w:pPr>
        <w:ind w:firstLine="560" w:firstLineChars="200"/>
        <w:rPr>
          <w:rFonts w:hint="eastAsia" w:ascii="宋体" w:hAnsi="宋体" w:cs="宋体"/>
          <w:color w:val="auto"/>
          <w:sz w:val="28"/>
          <w:szCs w:val="28"/>
        </w:rPr>
      </w:pPr>
      <w:r>
        <w:rPr>
          <w:rFonts w:hint="eastAsia" w:ascii="宋体" w:hAnsi="宋体" w:cs="宋体"/>
          <w:color w:val="auto"/>
          <w:sz w:val="28"/>
          <w:szCs w:val="28"/>
        </w:rPr>
        <w:t>３、根据本合同第三条之要求向甲方提供全部的成果资料。</w:t>
      </w:r>
    </w:p>
    <w:p>
      <w:pPr>
        <w:spacing w:line="360" w:lineRule="auto"/>
        <w:rPr>
          <w:rFonts w:ascii="宋体" w:hAnsi="宋体"/>
          <w:b/>
          <w:color w:val="auto"/>
          <w:sz w:val="28"/>
          <w:szCs w:val="28"/>
        </w:rPr>
      </w:pPr>
      <w:r>
        <w:rPr>
          <w:rFonts w:hint="eastAsia" w:ascii="宋体" w:hAnsi="宋体"/>
          <w:b/>
          <w:color w:val="auto"/>
          <w:sz w:val="28"/>
          <w:szCs w:val="28"/>
        </w:rPr>
        <w:t>第七条：测绘工程费用</w:t>
      </w:r>
    </w:p>
    <w:p>
      <w:pPr>
        <w:rPr>
          <w:rFonts w:ascii="宋体" w:hAnsi="宋体" w:cs="宋体"/>
          <w:color w:val="auto"/>
          <w:sz w:val="28"/>
          <w:szCs w:val="28"/>
        </w:rPr>
      </w:pPr>
      <w:r>
        <w:rPr>
          <w:rFonts w:hint="eastAsia" w:ascii="宋体" w:hAnsi="宋体" w:cs="宋体"/>
          <w:color w:val="auto"/>
          <w:sz w:val="28"/>
          <w:szCs w:val="28"/>
        </w:rPr>
        <w:t>１、收费依据和收费项目：</w:t>
      </w:r>
    </w:p>
    <w:p>
      <w:pPr>
        <w:ind w:firstLine="560" w:firstLineChars="200"/>
        <w:jc w:val="left"/>
        <w:rPr>
          <w:rFonts w:ascii="宋体" w:hAnsi="宋体" w:cs="宋体"/>
          <w:color w:val="auto"/>
          <w:sz w:val="28"/>
          <w:szCs w:val="28"/>
        </w:rPr>
      </w:pPr>
      <w:r>
        <w:rPr>
          <w:rFonts w:hint="eastAsia" w:ascii="宋体" w:hAnsi="宋体" w:cs="宋体"/>
          <w:color w:val="auto"/>
          <w:sz w:val="28"/>
          <w:szCs w:val="28"/>
        </w:rPr>
        <w:t>按原国家测绘局2002年颁布的《测绘工程产品价格》（国测财字[2002]3号）、2009年财政部及国家测绘局颁布的《测绘生产成本定额》（财建[2009]17号）规定，本合同暂定价款（含增值税的价款）为：</w:t>
      </w:r>
      <w:r>
        <w:rPr>
          <w:rFonts w:hint="eastAsia" w:ascii="宋体" w:hAnsi="宋体" w:cs="宋体"/>
          <w:b/>
          <w:color w:val="auto"/>
          <w:sz w:val="28"/>
          <w:szCs w:val="28"/>
        </w:rPr>
        <w:t>人民币（大写）**</w:t>
      </w:r>
      <w:r>
        <w:rPr>
          <w:rFonts w:ascii="宋体" w:hAnsi="宋体" w:cs="宋体"/>
          <w:b/>
          <w:color w:val="auto"/>
          <w:sz w:val="28"/>
          <w:szCs w:val="28"/>
        </w:rPr>
        <w:t xml:space="preserve"> </w:t>
      </w:r>
      <w:r>
        <w:rPr>
          <w:rFonts w:hint="eastAsia" w:ascii="宋体" w:hAnsi="宋体" w:cs="宋体"/>
          <w:b/>
          <w:color w:val="auto"/>
          <w:sz w:val="28"/>
          <w:szCs w:val="28"/>
        </w:rPr>
        <w:t>（小写）￥**元，最终结算价按实结算。本工程的合同单价属于包干价，包人工、包机械、包材料、包质量等，乙方已经充分评估项目的实际情况以及难易程度，双方不再调整合同单价，</w:t>
      </w:r>
      <w:r>
        <w:rPr>
          <w:rFonts w:hint="eastAsia" w:ascii="宋体" w:hAnsi="宋体" w:cs="宋体"/>
          <w:color w:val="auto"/>
          <w:sz w:val="28"/>
          <w:szCs w:val="28"/>
        </w:rPr>
        <w:t>测绘工程计费如下：</w:t>
      </w:r>
    </w:p>
    <w:tbl>
      <w:tblPr>
        <w:tblStyle w:val="9"/>
        <w:tblW w:w="9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3"/>
        <w:gridCol w:w="1080"/>
        <w:gridCol w:w="650"/>
        <w:gridCol w:w="894"/>
        <w:gridCol w:w="1049"/>
        <w:gridCol w:w="1050"/>
        <w:gridCol w:w="2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c>
          <w:tcPr>
            <w:tcW w:w="2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E级GPS RTK观测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点</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Ⅱ</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5753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17259</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建筑面积测量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平方米</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Ⅲ</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21000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47460</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color w:val="000000"/>
                <w:kern w:val="0"/>
                <w:sz w:val="20"/>
                <w:u w:val="none"/>
                <w:lang w:val="en-US" w:eastAsia="zh-CN" w:bidi="ar"/>
              </w:rPr>
              <w:t>含踏勘、资料准备，联测条件坐标，引测水准；测楼高，测面积，量算条件关系，整理资料，检查修改，编写成果报告。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历史资料整理、实测面积与历史报建面积的对比分析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组日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bidi="ar"/>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 xml:space="preserve">4 </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9816</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合计</w:t>
            </w:r>
          </w:p>
        </w:tc>
        <w:tc>
          <w:tcPr>
            <w:tcW w:w="4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bidi="ar"/>
              </w:rPr>
            </w:pPr>
            <w:r>
              <w:rPr>
                <w:rFonts w:hint="eastAsia" w:ascii="宋体" w:hAnsi="宋体" w:eastAsia="宋体" w:cs="宋体"/>
                <w:i w:val="0"/>
                <w:iCs w:val="0"/>
                <w:color w:val="000000"/>
                <w:kern w:val="0"/>
                <w:sz w:val="20"/>
                <w:szCs w:val="20"/>
                <w:u w:val="none"/>
                <w:lang w:val="en-US" w:eastAsia="zh-CN" w:bidi="ar"/>
              </w:rPr>
              <w:t xml:space="preserve"> 74535  元</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投标</w:t>
            </w:r>
            <w:r>
              <w:rPr>
                <w:rFonts w:hint="eastAsia" w:ascii="宋体" w:hAnsi="宋体" w:eastAsia="宋体" w:cs="宋体"/>
                <w:i w:val="0"/>
                <w:iCs w:val="0"/>
                <w:color w:val="000000"/>
                <w:kern w:val="0"/>
                <w:sz w:val="20"/>
                <w:szCs w:val="20"/>
                <w:u w:val="none"/>
                <w:lang w:val="en-US" w:eastAsia="zh-CN" w:bidi="ar"/>
              </w:rPr>
              <w:t>下浮后报价</w:t>
            </w:r>
          </w:p>
        </w:tc>
        <w:tc>
          <w:tcPr>
            <w:tcW w:w="4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投标下浮率 </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p>
        </w:tc>
      </w:tr>
    </w:tbl>
    <w:p>
      <w:pPr>
        <w:spacing w:line="360" w:lineRule="auto"/>
        <w:ind w:firstLine="0" w:firstLineChars="0"/>
        <w:rPr>
          <w:rFonts w:hint="eastAsia" w:cs="宋体"/>
          <w:color w:val="auto"/>
          <w:sz w:val="28"/>
          <w:szCs w:val="28"/>
        </w:rPr>
      </w:pPr>
      <w:r>
        <w:rPr>
          <w:rFonts w:hint="eastAsia" w:cs="宋体"/>
          <w:color w:val="auto"/>
          <w:sz w:val="28"/>
          <w:szCs w:val="28"/>
        </w:rPr>
        <w:t>备注：</w:t>
      </w:r>
    </w:p>
    <w:p>
      <w:pPr>
        <w:spacing w:line="360" w:lineRule="auto"/>
        <w:ind w:firstLine="560" w:firstLineChars="200"/>
        <w:rPr>
          <w:rFonts w:hint="eastAsia" w:cs="宋体"/>
          <w:color w:val="auto"/>
          <w:sz w:val="28"/>
          <w:szCs w:val="28"/>
        </w:rPr>
      </w:pPr>
      <w:r>
        <w:rPr>
          <w:rFonts w:hint="eastAsia" w:cs="宋体"/>
          <w:color w:val="auto"/>
          <w:sz w:val="28"/>
          <w:szCs w:val="28"/>
        </w:rPr>
        <w:t>1、结算时以实际工作量为准，综合单价不变，并按投标下浮率下浮。</w:t>
      </w:r>
    </w:p>
    <w:p>
      <w:pPr>
        <w:spacing w:line="360" w:lineRule="auto"/>
        <w:ind w:firstLine="560" w:firstLineChars="200"/>
        <w:rPr>
          <w:rFonts w:hint="eastAsia" w:cs="宋体"/>
          <w:color w:val="auto"/>
          <w:sz w:val="28"/>
          <w:szCs w:val="28"/>
        </w:rPr>
      </w:pPr>
      <w:r>
        <w:rPr>
          <w:rFonts w:hint="eastAsia" w:cs="宋体"/>
          <w:color w:val="auto"/>
          <w:sz w:val="28"/>
          <w:szCs w:val="28"/>
        </w:rPr>
        <w:t>2、该工程如需增加合同外的项目，需征得甲方的同意</w:t>
      </w:r>
      <w:bookmarkStart w:id="0" w:name="_GoBack"/>
      <w:bookmarkEnd w:id="0"/>
      <w:r>
        <w:rPr>
          <w:rFonts w:hint="eastAsia" w:cs="宋体"/>
          <w:color w:val="auto"/>
          <w:sz w:val="28"/>
          <w:szCs w:val="28"/>
        </w:rPr>
        <w:t>，办理相应的变更手续。若涉及方案调整导致新增的单价，均参考“</w:t>
      </w:r>
      <w:r>
        <w:rPr>
          <w:rFonts w:hint="eastAsia" w:ascii="宋体" w:hAnsi="宋体" w:cs="宋体"/>
          <w:color w:val="auto"/>
          <w:sz w:val="28"/>
          <w:szCs w:val="28"/>
        </w:rPr>
        <w:t>国家测绘局2002年颁布的《测绘工程产品价格》（国测财字[2002]3号）、2009年财政部及国家测绘局颁布的《测绘生产成本定额》（财建[2009]17号）</w:t>
      </w:r>
      <w:r>
        <w:rPr>
          <w:rFonts w:hint="eastAsia" w:cs="宋体"/>
          <w:color w:val="auto"/>
          <w:sz w:val="28"/>
          <w:szCs w:val="28"/>
        </w:rPr>
        <w:t>等文件×（1-</w:t>
      </w:r>
      <w:r>
        <w:rPr>
          <w:rFonts w:hint="eastAsia" w:cs="宋体"/>
          <w:color w:val="auto"/>
          <w:sz w:val="28"/>
          <w:szCs w:val="28"/>
          <w:lang w:val="en-US" w:eastAsia="zh-CN"/>
        </w:rPr>
        <w:t>投标下浮率</w:t>
      </w:r>
      <w:r>
        <w:rPr>
          <w:rFonts w:hint="eastAsia" w:cs="宋体"/>
          <w:color w:val="auto"/>
          <w:sz w:val="28"/>
          <w:szCs w:val="28"/>
        </w:rPr>
        <w:t>%）”确定。</w:t>
      </w:r>
    </w:p>
    <w:p>
      <w:pPr>
        <w:spacing w:line="360" w:lineRule="auto"/>
        <w:ind w:firstLine="560" w:firstLineChars="200"/>
        <w:rPr>
          <w:rFonts w:cs="宋体"/>
          <w:color w:val="auto"/>
          <w:sz w:val="28"/>
          <w:szCs w:val="28"/>
        </w:rPr>
      </w:pPr>
      <w:r>
        <w:rPr>
          <w:rFonts w:hint="eastAsia" w:cs="宋体"/>
          <w:color w:val="auto"/>
          <w:sz w:val="28"/>
          <w:szCs w:val="28"/>
        </w:rPr>
        <w:t>3、最终结算价不得超合同暂定总价10%。</w:t>
      </w:r>
    </w:p>
    <w:p>
      <w:pPr>
        <w:spacing w:line="360" w:lineRule="auto"/>
        <w:ind w:firstLine="560" w:firstLineChars="200"/>
        <w:rPr>
          <w:rFonts w:cs="宋体"/>
          <w:color w:val="auto"/>
          <w:sz w:val="28"/>
          <w:szCs w:val="28"/>
        </w:rPr>
      </w:pPr>
      <w:r>
        <w:rPr>
          <w:rFonts w:cs="宋体"/>
          <w:color w:val="auto"/>
          <w:sz w:val="28"/>
          <w:szCs w:val="28"/>
        </w:rPr>
        <w:t>2</w:t>
      </w:r>
      <w:r>
        <w:rPr>
          <w:rFonts w:hint="eastAsia" w:cs="宋体"/>
          <w:color w:val="auto"/>
          <w:sz w:val="28"/>
          <w:szCs w:val="28"/>
        </w:rPr>
        <w:t xml:space="preserve">、乙方开户银行： </w:t>
      </w:r>
    </w:p>
    <w:p>
      <w:pPr>
        <w:spacing w:line="360" w:lineRule="auto"/>
        <w:ind w:firstLine="560" w:firstLineChars="200"/>
        <w:rPr>
          <w:rFonts w:cs="宋体"/>
          <w:color w:val="auto"/>
          <w:sz w:val="28"/>
          <w:szCs w:val="28"/>
        </w:rPr>
      </w:pPr>
      <w:r>
        <w:rPr>
          <w:rFonts w:hint="eastAsia" w:cs="宋体"/>
          <w:color w:val="auto"/>
          <w:sz w:val="28"/>
          <w:szCs w:val="28"/>
        </w:rPr>
        <w:t xml:space="preserve">乙方开户名称： </w:t>
      </w:r>
    </w:p>
    <w:p>
      <w:pPr>
        <w:spacing w:line="360" w:lineRule="auto"/>
        <w:ind w:firstLine="560" w:firstLineChars="200"/>
        <w:rPr>
          <w:color w:val="auto"/>
        </w:rPr>
      </w:pPr>
      <w:r>
        <w:rPr>
          <w:rFonts w:hint="eastAsia" w:cs="宋体"/>
          <w:color w:val="auto"/>
          <w:sz w:val="28"/>
          <w:szCs w:val="28"/>
        </w:rPr>
        <w:t xml:space="preserve">乙方开户账号： </w:t>
      </w:r>
    </w:p>
    <w:p>
      <w:pPr>
        <w:spacing w:line="360" w:lineRule="auto"/>
        <w:rPr>
          <w:rFonts w:ascii="宋体" w:hAnsi="宋体"/>
          <w:b/>
          <w:bCs/>
          <w:color w:val="auto"/>
          <w:sz w:val="32"/>
          <w:szCs w:val="32"/>
        </w:rPr>
      </w:pPr>
      <w:r>
        <w:rPr>
          <w:rFonts w:hint="eastAsia" w:ascii="宋体" w:hAnsi="宋体"/>
          <w:b/>
          <w:color w:val="auto"/>
          <w:sz w:val="28"/>
          <w:szCs w:val="28"/>
        </w:rPr>
        <w:t>第八条：费用支付方法</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1、签订本合同10个工作日内，甲方应向乙方支付</w:t>
      </w:r>
      <w:r>
        <w:rPr>
          <w:rFonts w:ascii="宋体" w:hAnsi="宋体" w:cs="宋体"/>
          <w:color w:val="auto"/>
          <w:sz w:val="28"/>
          <w:szCs w:val="28"/>
        </w:rPr>
        <w:t>5</w:t>
      </w:r>
      <w:r>
        <w:rPr>
          <w:rFonts w:hint="eastAsia" w:ascii="宋体" w:hAnsi="宋体" w:cs="宋体"/>
          <w:color w:val="auto"/>
          <w:sz w:val="28"/>
          <w:szCs w:val="28"/>
        </w:rPr>
        <w:t>0%费用作为预付款，即人民币***（￥***元）。</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2、乙方向甲方提交全部成果资料后10个工作日内，乙方应向甲方递交结算报告，在收到结算报告后的   个工作日内审核完毕，审核过程中，甲方可向乙方提出异议，乙方应及时回复。甲方在审核通过后  个工作日内一次性付清本项目实际完成全部的余下工程款。</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3、乙方在每次收款时应提前5个工作日向甲方出具本次付款金额所对应的工程款发票。</w:t>
      </w:r>
    </w:p>
    <w:p>
      <w:pPr>
        <w:spacing w:line="360" w:lineRule="auto"/>
        <w:rPr>
          <w:rFonts w:ascii="宋体" w:hAnsi="宋体"/>
          <w:b/>
          <w:color w:val="auto"/>
          <w:sz w:val="28"/>
          <w:szCs w:val="28"/>
        </w:rPr>
      </w:pPr>
      <w:r>
        <w:rPr>
          <w:rFonts w:hint="eastAsia" w:ascii="宋体" w:hAnsi="宋体"/>
          <w:b/>
          <w:color w:val="auto"/>
          <w:sz w:val="28"/>
          <w:szCs w:val="28"/>
        </w:rPr>
        <w:t>第九条：违约责任</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作业开始后，因甲方过错提前终止合同，须向乙方支付进场费（按本工程预算工程费15％计取）及双方认定的已完成工作量的相应费用，已完成部分的成果资料应归甲方，乙方应予盖章认可。但因乙方过错行为导致甲方提前终止合同的，甲</w:t>
      </w:r>
      <w:r>
        <w:rPr>
          <w:rFonts w:hint="eastAsia" w:ascii="宋体" w:hAnsi="宋体"/>
          <w:color w:val="auto"/>
          <w:sz w:val="28"/>
          <w:szCs w:val="28"/>
          <w:lang w:val="en-US" w:eastAsia="zh-CN"/>
        </w:rPr>
        <w:t xml:space="preserve"> </w:t>
      </w:r>
      <w:r>
        <w:rPr>
          <w:rFonts w:hint="eastAsia" w:ascii="宋体" w:hAnsi="宋体"/>
          <w:color w:val="auto"/>
          <w:sz w:val="28"/>
          <w:szCs w:val="28"/>
        </w:rPr>
        <w:t>方无须承担上述违约责任及费用。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2、作业开始后，乙方无故或因故提前终止合同，除须向甲方退回全部预付款外，还须向甲方支付本工程预算工程费15％的违约金；若甲方愿意接受已完成部分的成果资料，则乙方应无条件向甲方交付。</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3、因甲方原因造成返工时，应按实际工作量计取费用；因甲方原因造成作业小组停工或窝工时，甲方应预签证。</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4、在正常条件下，如果乙方延误提交成果资料，应向甲方支付违约金：延误时间30天以内的，每日合同总金额0.1％支付；超过30天以上者，从第31天起按日合同总金额0.2％支付；超过60天的，甲方有权解除合同且无须向乙方支付任何工程费（乙方已收工程费应退回给甲方），并有权追究乙方的违约责任即要求乙方支付本合同预算工程款的15%作为违约金。</w:t>
      </w:r>
    </w:p>
    <w:p>
      <w:pPr>
        <w:spacing w:line="240" w:lineRule="auto"/>
        <w:ind w:firstLine="560" w:firstLineChars="200"/>
        <w:rPr>
          <w:rFonts w:ascii="Times New Roman" w:hAnsi="Times New Roman"/>
          <w:color w:val="auto"/>
          <w:sz w:val="21"/>
          <w:szCs w:val="21"/>
        </w:rPr>
      </w:pPr>
      <w:r>
        <w:rPr>
          <w:rFonts w:hint="eastAsia" w:ascii="宋体" w:hAnsi="宋体"/>
          <w:color w:val="auto"/>
          <w:sz w:val="28"/>
          <w:szCs w:val="28"/>
        </w:rPr>
        <w:t>5、若乙方出具的成果资料无法满足政府部门要求或由此导致甲方最终未能办理房产证的，则乙方应退回所有已收工程款以及支付本合同预算工程款的15%作为违约金。</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6、遇不可抗力致使合同全部或部分无法履行，任何一方不能视对方为违约，且应按实际情况协商结清账目。</w:t>
      </w:r>
    </w:p>
    <w:p>
      <w:pPr>
        <w:spacing w:line="360" w:lineRule="auto"/>
        <w:rPr>
          <w:rFonts w:ascii="宋体" w:hAnsi="宋体"/>
          <w:b/>
          <w:color w:val="auto"/>
          <w:sz w:val="28"/>
          <w:szCs w:val="28"/>
        </w:rPr>
      </w:pPr>
      <w:r>
        <w:rPr>
          <w:rFonts w:hint="eastAsia" w:ascii="宋体" w:hAnsi="宋体"/>
          <w:b/>
          <w:color w:val="auto"/>
          <w:sz w:val="28"/>
          <w:szCs w:val="28"/>
        </w:rPr>
        <w:t>第十条：保密条款</w:t>
      </w:r>
    </w:p>
    <w:p>
      <w:pPr>
        <w:pStyle w:val="17"/>
        <w:spacing w:after="156" w:line="360" w:lineRule="auto"/>
        <w:ind w:firstLine="0"/>
        <w:rPr>
          <w:rFonts w:ascii="宋体" w:hAnsi="宋体"/>
          <w:color w:val="auto"/>
          <w:szCs w:val="28"/>
        </w:rPr>
      </w:pPr>
      <w:r>
        <w:rPr>
          <w:rFonts w:hint="eastAsia" w:ascii="宋体" w:hAnsi="宋体"/>
          <w:b/>
          <w:color w:val="auto"/>
          <w:szCs w:val="28"/>
        </w:rPr>
        <w:t xml:space="preserve">    </w:t>
      </w:r>
      <w:r>
        <w:rPr>
          <w:rFonts w:hint="eastAsia" w:ascii="宋体" w:hAnsi="宋体"/>
          <w:color w:val="auto"/>
          <w:szCs w:val="28"/>
        </w:rPr>
        <w:t>合约一方因为履行本合同而获得的对方的工程资料和有关信息（政府主管部门或者对方已经公开的信息除外），均属于对方的商业机密，该方也应为对方保密，该方不得随意复制，不得向任何第三方展示、传阅或以其他任何方式泄漏。一方违反此保密条款的，该方应当向对方赔偿由此给对方造成的损失。本条所约定的保密责任，在本合同终止后仍然长期有效，并且不受本合同的无效、提前终止或解除的影响。</w:t>
      </w:r>
    </w:p>
    <w:p>
      <w:pPr>
        <w:spacing w:line="360" w:lineRule="auto"/>
        <w:rPr>
          <w:rFonts w:ascii="宋体" w:hAnsi="宋体"/>
          <w:b/>
          <w:color w:val="auto"/>
          <w:sz w:val="28"/>
          <w:szCs w:val="28"/>
        </w:rPr>
      </w:pPr>
      <w:r>
        <w:rPr>
          <w:rFonts w:hint="eastAsia" w:ascii="宋体" w:hAnsi="宋体"/>
          <w:b/>
          <w:color w:val="auto"/>
          <w:sz w:val="28"/>
          <w:szCs w:val="28"/>
        </w:rPr>
        <w:t>第十一条：其它</w:t>
      </w:r>
    </w:p>
    <w:p>
      <w:pPr>
        <w:pStyle w:val="4"/>
        <w:spacing w:line="360" w:lineRule="auto"/>
        <w:ind w:left="0" w:firstLine="560" w:firstLineChars="200"/>
        <w:rPr>
          <w:rFonts w:ascii="宋体" w:hAnsi="宋体" w:eastAsia="宋体" w:cs="Times New Roman"/>
          <w:color w:val="auto"/>
          <w:szCs w:val="28"/>
        </w:rPr>
      </w:pPr>
      <w:r>
        <w:rPr>
          <w:rFonts w:hint="eastAsia" w:ascii="宋体" w:hAnsi="宋体" w:eastAsia="宋体" w:cs="Times New Roman"/>
          <w:color w:val="auto"/>
          <w:szCs w:val="28"/>
        </w:rPr>
        <w:t>1、本合同签订地为广州市，自双方签字盖章后生效，均具同等法律效力。合同一式陆份，甲方执叁份，乙方执叁份。</w:t>
      </w:r>
    </w:p>
    <w:p>
      <w:pPr>
        <w:pStyle w:val="4"/>
        <w:spacing w:line="360" w:lineRule="auto"/>
        <w:ind w:left="0" w:firstLine="560" w:firstLineChars="200"/>
        <w:rPr>
          <w:rFonts w:ascii="宋体" w:hAnsi="宋体" w:eastAsia="宋体" w:cs="Times New Roman"/>
          <w:color w:val="auto"/>
          <w:szCs w:val="28"/>
        </w:rPr>
      </w:pPr>
      <w:r>
        <w:rPr>
          <w:rFonts w:hint="eastAsia" w:ascii="宋体" w:hAnsi="宋体" w:eastAsia="宋体" w:cs="Times New Roman"/>
          <w:color w:val="auto"/>
          <w:szCs w:val="28"/>
        </w:rPr>
        <w:t>2、本工程测绘成果知识产权属于甲方所有，乙方因故需要使用的，应取得甲方书面同意；如乙方未经甲方同意擅自使用的，应立即停止使用、采取补救措施并向甲方支付本合同总金额20%的违约金。</w:t>
      </w:r>
    </w:p>
    <w:p>
      <w:pPr>
        <w:shd w:val="clear" w:color="auto" w:fill="FFFFFF"/>
        <w:spacing w:line="360" w:lineRule="auto"/>
        <w:rPr>
          <w:rFonts w:ascii="宋体" w:hAnsi="宋体"/>
          <w:color w:val="auto"/>
          <w:sz w:val="28"/>
          <w:szCs w:val="28"/>
        </w:rPr>
      </w:pPr>
      <w:r>
        <w:rPr>
          <w:rFonts w:hint="eastAsia" w:ascii="宋体" w:hAnsi="宋体"/>
          <w:color w:val="auto"/>
          <w:sz w:val="28"/>
          <w:szCs w:val="28"/>
        </w:rPr>
        <w:t xml:space="preserve">    3、通知送达</w:t>
      </w:r>
    </w:p>
    <w:p>
      <w:pPr>
        <w:shd w:val="clear" w:color="auto" w:fill="FFFFFF"/>
        <w:autoSpaceDE w:val="0"/>
        <w:autoSpaceDN w:val="0"/>
        <w:snapToGrid w:val="0"/>
        <w:spacing w:line="360" w:lineRule="auto"/>
        <w:ind w:firstLine="482"/>
        <w:rPr>
          <w:rFonts w:ascii="宋体" w:hAnsi="宋体"/>
          <w:color w:val="auto"/>
          <w:sz w:val="28"/>
          <w:szCs w:val="28"/>
        </w:rPr>
      </w:pPr>
      <w:r>
        <w:rPr>
          <w:rFonts w:hint="eastAsia" w:ascii="宋体" w:hAnsi="宋体"/>
          <w:color w:val="auto"/>
          <w:sz w:val="28"/>
          <w:szCs w:val="28"/>
        </w:rPr>
        <w:t>双方相互送达与合同有关的文件，应以邮寄或者专差等方式送达至本合同约定的通讯地址；本合同约定的通讯地址亦为解决纠纷时，法院或仲裁机构（下简称“争议解决机构”）向双方送达法律文书的地址。</w:t>
      </w:r>
    </w:p>
    <w:p>
      <w:pPr>
        <w:shd w:val="clear" w:color="auto" w:fill="FFFFFF"/>
        <w:autoSpaceDE w:val="0"/>
        <w:autoSpaceDN w:val="0"/>
        <w:snapToGrid w:val="0"/>
        <w:spacing w:line="360" w:lineRule="auto"/>
        <w:ind w:firstLine="482"/>
        <w:rPr>
          <w:rFonts w:ascii="宋体" w:hAnsi="宋体"/>
          <w:color w:val="auto"/>
          <w:sz w:val="28"/>
          <w:szCs w:val="28"/>
        </w:rPr>
      </w:pPr>
      <w:r>
        <w:rPr>
          <w:rFonts w:hint="eastAsia" w:ascii="宋体" w:hAnsi="宋体"/>
          <w:color w:val="auto"/>
          <w:sz w:val="28"/>
          <w:szCs w:val="28"/>
        </w:rPr>
        <w:t>双方应确保各自填写的通讯地址具体、准确无误，且及时履行收件义务。如一方按上述通讯地址发送文件给另一方，或争议解决机构按上述通讯地址向任何一方送达法律文书，但因另一方拒收、查无此人、地址不详等原因未能收取的，均视为文件已经送达。</w:t>
      </w:r>
    </w:p>
    <w:p>
      <w:pPr>
        <w:pStyle w:val="4"/>
        <w:spacing w:line="360" w:lineRule="auto"/>
        <w:ind w:left="0" w:firstLine="560" w:firstLineChars="200"/>
        <w:rPr>
          <w:rFonts w:ascii="宋体" w:hAnsi="宋体" w:eastAsia="宋体" w:cs="Times New Roman"/>
          <w:color w:val="auto"/>
          <w:szCs w:val="28"/>
        </w:rPr>
      </w:pPr>
      <w:r>
        <w:rPr>
          <w:rFonts w:hint="eastAsia" w:ascii="宋体" w:hAnsi="宋体" w:eastAsia="宋体" w:cs="Times New Roman"/>
          <w:color w:val="auto"/>
          <w:szCs w:val="28"/>
        </w:rPr>
        <w:t>在履行本合同及争议解决机构解决双方纠纷过程中，任何一方变更通讯地址的，应及时书面通知对方及争议解决机构，否则由此产生的后果由违约一方负责。</w:t>
      </w:r>
    </w:p>
    <w:p>
      <w:pPr>
        <w:spacing w:line="360" w:lineRule="auto"/>
        <w:rPr>
          <w:rFonts w:ascii="宋体" w:hAnsi="宋体"/>
          <w:color w:val="auto"/>
          <w:sz w:val="28"/>
          <w:szCs w:val="28"/>
        </w:rPr>
      </w:pPr>
      <w:r>
        <w:rPr>
          <w:rFonts w:hint="eastAsia" w:ascii="宋体" w:hAnsi="宋体"/>
          <w:b/>
          <w:color w:val="auto"/>
          <w:sz w:val="28"/>
          <w:szCs w:val="28"/>
        </w:rPr>
        <w:t>第十二条：</w:t>
      </w:r>
      <w:r>
        <w:rPr>
          <w:rFonts w:hint="eastAsia" w:ascii="宋体" w:hAnsi="宋体"/>
          <w:color w:val="auto"/>
          <w:sz w:val="28"/>
          <w:szCs w:val="28"/>
        </w:rPr>
        <w:t>针对本合同所发生的争议，由双方协商解决，协商不成，向甲方所在地有管辖权的法院起诉。</w:t>
      </w:r>
    </w:p>
    <w:p>
      <w:pPr>
        <w:spacing w:line="360" w:lineRule="auto"/>
        <w:ind w:left="1022" w:hanging="1022"/>
        <w:rPr>
          <w:rFonts w:ascii="宋体" w:hAnsi="宋体"/>
          <w:color w:val="auto"/>
          <w:sz w:val="28"/>
          <w:szCs w:val="28"/>
        </w:rPr>
      </w:pPr>
      <w:r>
        <w:rPr>
          <w:rFonts w:hint="eastAsia" w:ascii="宋体" w:hAnsi="宋体"/>
          <w:color w:val="auto"/>
          <w:sz w:val="28"/>
          <w:szCs w:val="28"/>
        </w:rPr>
        <w:t>（以下无正文）</w:t>
      </w:r>
    </w:p>
    <w:p>
      <w:pPr>
        <w:spacing w:line="360" w:lineRule="auto"/>
        <w:rPr>
          <w:rFonts w:ascii="宋体" w:hAnsi="宋体"/>
          <w:color w:val="auto"/>
          <w:sz w:val="28"/>
          <w:szCs w:val="28"/>
        </w:rPr>
      </w:pPr>
      <w:r>
        <w:rPr>
          <w:rFonts w:hint="eastAsia" w:ascii="宋体" w:hAnsi="宋体"/>
          <w:color w:val="auto"/>
          <w:sz w:val="28"/>
          <w:szCs w:val="28"/>
        </w:rPr>
        <w:t xml:space="preserve">发包人：（盖章）广东省人民医院            承包人：（盖章）          </w:t>
      </w:r>
    </w:p>
    <w:p>
      <w:pPr>
        <w:spacing w:line="360" w:lineRule="auto"/>
        <w:rPr>
          <w:rFonts w:ascii="宋体" w:hAnsi="宋体"/>
          <w:color w:val="auto"/>
          <w:sz w:val="28"/>
          <w:szCs w:val="28"/>
        </w:rPr>
      </w:pPr>
      <w:r>
        <w:rPr>
          <w:rFonts w:hint="eastAsia" w:ascii="宋体" w:hAnsi="宋体"/>
          <w:color w:val="auto"/>
          <w:sz w:val="28"/>
          <w:szCs w:val="28"/>
        </w:rPr>
        <w:t xml:space="preserve">地      址：广州市越秀区中山二106号     地      址：  </w:t>
      </w:r>
    </w:p>
    <w:p>
      <w:pPr>
        <w:spacing w:line="360" w:lineRule="auto"/>
        <w:rPr>
          <w:rFonts w:ascii="宋体" w:hAnsi="宋体"/>
          <w:color w:val="auto"/>
          <w:sz w:val="28"/>
          <w:szCs w:val="28"/>
        </w:rPr>
      </w:pPr>
      <w:r>
        <w:rPr>
          <w:rFonts w:hint="eastAsia" w:ascii="宋体" w:hAnsi="宋体"/>
          <w:color w:val="auto"/>
          <w:sz w:val="28"/>
          <w:szCs w:val="28"/>
        </w:rPr>
        <w:t>法定代表人：                               法定代表人：</w:t>
      </w:r>
    </w:p>
    <w:p>
      <w:pPr>
        <w:spacing w:line="360" w:lineRule="auto"/>
        <w:rPr>
          <w:rFonts w:ascii="宋体" w:hAnsi="宋体"/>
          <w:color w:val="auto"/>
          <w:sz w:val="28"/>
          <w:szCs w:val="28"/>
        </w:rPr>
      </w:pPr>
      <w:r>
        <w:rPr>
          <w:rFonts w:hint="eastAsia" w:ascii="宋体" w:hAnsi="宋体"/>
          <w:color w:val="auto"/>
          <w:sz w:val="28"/>
          <w:szCs w:val="28"/>
        </w:rPr>
        <w:t>委托代理人：                               委托代理人：</w:t>
      </w:r>
    </w:p>
    <w:p>
      <w:pPr>
        <w:spacing w:line="360" w:lineRule="auto"/>
        <w:rPr>
          <w:rFonts w:ascii="宋体" w:hAnsi="宋体"/>
          <w:color w:val="auto"/>
          <w:sz w:val="28"/>
          <w:szCs w:val="28"/>
        </w:rPr>
      </w:pPr>
      <w:r>
        <w:rPr>
          <w:rFonts w:hint="eastAsia" w:ascii="宋体" w:hAnsi="宋体"/>
          <w:color w:val="auto"/>
          <w:sz w:val="28"/>
          <w:szCs w:val="28"/>
        </w:rPr>
        <w:t xml:space="preserve">电    话：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电    话： </w:t>
      </w:r>
    </w:p>
    <w:p>
      <w:pPr>
        <w:spacing w:line="360" w:lineRule="auto"/>
        <w:rPr>
          <w:rFonts w:ascii="宋体" w:hAnsi="宋体"/>
          <w:color w:val="auto"/>
          <w:sz w:val="28"/>
          <w:szCs w:val="28"/>
        </w:rPr>
      </w:pPr>
      <w:r>
        <w:rPr>
          <w:rFonts w:hint="eastAsia" w:ascii="宋体" w:hAnsi="宋体"/>
          <w:color w:val="auto"/>
          <w:sz w:val="28"/>
          <w:szCs w:val="28"/>
        </w:rPr>
        <w:t xml:space="preserve">传    真：                                 传    真： </w:t>
      </w:r>
    </w:p>
    <w:p>
      <w:pPr>
        <w:tabs>
          <w:tab w:val="left" w:pos="525"/>
          <w:tab w:val="left" w:pos="1155"/>
        </w:tabs>
        <w:spacing w:line="360" w:lineRule="auto"/>
        <w:rPr>
          <w:rFonts w:ascii="宋体" w:hAnsi="宋体"/>
          <w:color w:val="auto"/>
          <w:sz w:val="28"/>
          <w:szCs w:val="28"/>
        </w:rPr>
      </w:pPr>
      <w:r>
        <w:rPr>
          <w:rFonts w:hint="eastAsia" w:ascii="宋体" w:hAnsi="宋体"/>
          <w:color w:val="auto"/>
          <w:sz w:val="28"/>
          <w:szCs w:val="28"/>
        </w:rPr>
        <w:t xml:space="preserve">开户银行：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开户银行： </w:t>
      </w:r>
    </w:p>
    <w:p>
      <w:pPr>
        <w:tabs>
          <w:tab w:val="left" w:pos="525"/>
          <w:tab w:val="left" w:pos="1155"/>
          <w:tab w:val="left" w:pos="6090"/>
        </w:tabs>
        <w:spacing w:line="360" w:lineRule="auto"/>
        <w:rPr>
          <w:rFonts w:ascii="宋体" w:hAnsi="宋体"/>
          <w:color w:val="auto"/>
          <w:sz w:val="28"/>
          <w:szCs w:val="28"/>
        </w:rPr>
      </w:pPr>
      <w:r>
        <w:rPr>
          <w:rFonts w:hint="eastAsia" w:ascii="宋体" w:hAnsi="宋体"/>
          <w:color w:val="auto"/>
          <w:sz w:val="28"/>
          <w:szCs w:val="28"/>
        </w:rPr>
        <w:t xml:space="preserve">帐    号：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帐    号： </w:t>
      </w:r>
    </w:p>
    <w:p>
      <w:pPr>
        <w:spacing w:line="360" w:lineRule="auto"/>
        <w:rPr>
          <w:rFonts w:ascii="宋体" w:hAnsi="宋体"/>
          <w:color w:val="auto"/>
          <w:sz w:val="28"/>
          <w:szCs w:val="28"/>
        </w:rPr>
      </w:pPr>
      <w:r>
        <w:rPr>
          <w:rFonts w:hint="eastAsia" w:ascii="宋体" w:hAnsi="宋体"/>
          <w:color w:val="auto"/>
          <w:sz w:val="28"/>
          <w:szCs w:val="28"/>
        </w:rPr>
        <w:t xml:space="preserve">邮政编码：                                 邮政编码： </w:t>
      </w:r>
    </w:p>
    <w:p>
      <w:pPr>
        <w:spacing w:line="360" w:lineRule="auto"/>
        <w:rPr>
          <w:rFonts w:ascii="宋体" w:hAnsi="宋体"/>
          <w:color w:val="auto"/>
          <w:sz w:val="28"/>
          <w:szCs w:val="28"/>
        </w:rPr>
      </w:pPr>
      <w:r>
        <w:rPr>
          <w:rFonts w:hint="eastAsia" w:ascii="宋体" w:hAnsi="宋体"/>
          <w:color w:val="auto"/>
          <w:sz w:val="28"/>
          <w:szCs w:val="28"/>
        </w:rPr>
        <w:t>电子邮箱:                                  电子邮箱:</w:t>
      </w:r>
    </w:p>
    <w:p>
      <w:pPr>
        <w:spacing w:line="360" w:lineRule="auto"/>
        <w:jc w:val="center"/>
        <w:rPr>
          <w:rFonts w:ascii="宋体" w:hAnsi="宋体"/>
          <w:color w:val="auto"/>
          <w:sz w:val="28"/>
        </w:rPr>
      </w:pPr>
      <w:r>
        <w:rPr>
          <w:rFonts w:hint="eastAsia" w:ascii="宋体" w:hAnsi="宋体"/>
          <w:color w:val="auto"/>
          <w:sz w:val="28"/>
          <w:szCs w:val="28"/>
        </w:rPr>
        <w:t xml:space="preserve">                                      </w:t>
      </w:r>
      <w:r>
        <w:rPr>
          <w:rFonts w:hint="eastAsia" w:ascii="宋体" w:hAnsi="宋体"/>
          <w:color w:val="auto"/>
          <w:sz w:val="28"/>
        </w:rPr>
        <w:t>签订时间：20</w:t>
      </w:r>
      <w:r>
        <w:rPr>
          <w:rFonts w:ascii="宋体" w:hAnsi="宋体"/>
          <w:color w:val="auto"/>
          <w:sz w:val="28"/>
        </w:rPr>
        <w:t>22</w:t>
      </w:r>
      <w:r>
        <w:rPr>
          <w:rFonts w:hint="eastAsia" w:ascii="宋体" w:hAnsi="宋体"/>
          <w:color w:val="auto"/>
          <w:sz w:val="28"/>
        </w:rPr>
        <w:t>年   月   日</w:t>
      </w:r>
    </w:p>
    <w:p>
      <w:pPr>
        <w:spacing w:line="360" w:lineRule="auto"/>
        <w:ind w:left="1022" w:hanging="1022"/>
        <w:rPr>
          <w:rFonts w:ascii="宋体" w:hAnsi="宋体"/>
          <w:color w:val="auto"/>
          <w:sz w:val="28"/>
          <w:szCs w:val="28"/>
        </w:rPr>
      </w:pPr>
    </w:p>
    <w:p>
      <w:pPr>
        <w:spacing w:line="360" w:lineRule="auto"/>
        <w:ind w:left="1022" w:hanging="1022"/>
        <w:rPr>
          <w:rFonts w:ascii="宋体" w:hAnsi="宋体"/>
          <w:color w:val="auto"/>
          <w:sz w:val="28"/>
          <w:szCs w:val="28"/>
        </w:rPr>
      </w:pPr>
    </w:p>
    <w:p>
      <w:pPr>
        <w:rPr>
          <w:color w:val="auto"/>
        </w:rPr>
      </w:pPr>
    </w:p>
    <w:p>
      <w:pPr>
        <w:rPr>
          <w:color w:val="auto"/>
        </w:rPr>
      </w:pPr>
    </w:p>
    <w:sectPr>
      <w:footerReference r:id="rId3" w:type="default"/>
      <w:footerReference r:id="rId4" w:type="even"/>
      <w:pgSz w:w="11906" w:h="16838"/>
      <w:pgMar w:top="1247" w:right="1418" w:bottom="1247"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6437"/>
    <w:rsid w:val="000E6437"/>
    <w:rsid w:val="00102897"/>
    <w:rsid w:val="00214E58"/>
    <w:rsid w:val="00316EA3"/>
    <w:rsid w:val="004A4C21"/>
    <w:rsid w:val="006A62DF"/>
    <w:rsid w:val="00FB24BC"/>
    <w:rsid w:val="00FF7F2F"/>
    <w:rsid w:val="01296F06"/>
    <w:rsid w:val="04737A75"/>
    <w:rsid w:val="0F17545B"/>
    <w:rsid w:val="19236FA8"/>
    <w:rsid w:val="21CD024A"/>
    <w:rsid w:val="234C4C30"/>
    <w:rsid w:val="237E5CB5"/>
    <w:rsid w:val="23DB30CC"/>
    <w:rsid w:val="23E374FF"/>
    <w:rsid w:val="24170DE9"/>
    <w:rsid w:val="2BC977B4"/>
    <w:rsid w:val="3AA0734B"/>
    <w:rsid w:val="3BC4560D"/>
    <w:rsid w:val="48253225"/>
    <w:rsid w:val="55432F3C"/>
    <w:rsid w:val="55B96C18"/>
    <w:rsid w:val="64262486"/>
    <w:rsid w:val="6584408A"/>
    <w:rsid w:val="665054B9"/>
    <w:rsid w:val="6AA84EFD"/>
    <w:rsid w:val="6B2949A8"/>
    <w:rsid w:val="6CE8644B"/>
    <w:rsid w:val="75E771B9"/>
    <w:rsid w:val="777E188C"/>
    <w:rsid w:val="78CA66D6"/>
    <w:rsid w:val="7B666AFA"/>
    <w:rsid w:val="7C174657"/>
    <w:rsid w:val="7D8E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iPriority w:val="99"/>
    <w:pPr>
      <w:spacing w:after="120"/>
    </w:pPr>
    <w:rPr>
      <w:kern w:val="0"/>
      <w:sz w:val="24"/>
      <w:szCs w:val="24"/>
    </w:rPr>
  </w:style>
  <w:style w:type="paragraph" w:styleId="3">
    <w:name w:val="annotation text"/>
    <w:basedOn w:val="1"/>
    <w:next w:val="1"/>
    <w:link w:val="14"/>
    <w:semiHidden/>
    <w:qFormat/>
    <w:uiPriority w:val="0"/>
    <w:pPr>
      <w:jc w:val="left"/>
    </w:pPr>
  </w:style>
  <w:style w:type="paragraph" w:styleId="4">
    <w:name w:val="Body Text Indent"/>
    <w:basedOn w:val="1"/>
    <w:link w:val="15"/>
    <w:qFormat/>
    <w:uiPriority w:val="0"/>
    <w:pPr>
      <w:ind w:left="434" w:hanging="434"/>
    </w:pPr>
    <w:rPr>
      <w:rFonts w:asciiTheme="minorHAnsi" w:hAnsiTheme="minorHAnsi" w:eastAsiaTheme="minorEastAsia" w:cstheme="minorBidi"/>
      <w:sz w:val="28"/>
      <w:szCs w:val="22"/>
    </w:rPr>
  </w:style>
  <w:style w:type="paragraph" w:styleId="5">
    <w:name w:val="Balloon Text"/>
    <w:basedOn w:val="1"/>
    <w:link w:val="19"/>
    <w:semiHidden/>
    <w:unhideWhenUsed/>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批注文字 Char"/>
    <w:basedOn w:val="11"/>
    <w:link w:val="3"/>
    <w:semiHidden/>
    <w:qFormat/>
    <w:uiPriority w:val="0"/>
    <w:rPr>
      <w:rFonts w:ascii="Times New Roman" w:hAnsi="Times New Roman" w:eastAsia="宋体" w:cs="Times New Roman"/>
      <w:szCs w:val="20"/>
    </w:rPr>
  </w:style>
  <w:style w:type="character" w:customStyle="1" w:styleId="15">
    <w:name w:val="正文文本缩进 Char"/>
    <w:basedOn w:val="11"/>
    <w:link w:val="4"/>
    <w:qFormat/>
    <w:uiPriority w:val="0"/>
    <w:rPr>
      <w:sz w:val="28"/>
    </w:rPr>
  </w:style>
  <w:style w:type="character" w:customStyle="1" w:styleId="16">
    <w:name w:val="页脚 Char"/>
    <w:basedOn w:val="11"/>
    <w:link w:val="6"/>
    <w:qFormat/>
    <w:uiPriority w:val="0"/>
    <w:rPr>
      <w:rFonts w:ascii="Times New Roman" w:hAnsi="Times New Roman" w:eastAsia="宋体" w:cs="Times New Roman"/>
      <w:sz w:val="18"/>
      <w:szCs w:val="18"/>
    </w:rPr>
  </w:style>
  <w:style w:type="paragraph" w:customStyle="1" w:styleId="17">
    <w:name w:val="正文文本 21"/>
    <w:basedOn w:val="1"/>
    <w:qFormat/>
    <w:uiPriority w:val="0"/>
    <w:pPr>
      <w:ind w:firstLine="720"/>
    </w:pPr>
    <w:rPr>
      <w:sz w:val="28"/>
    </w:rPr>
  </w:style>
  <w:style w:type="paragraph" w:customStyle="1" w:styleId="18">
    <w:name w:val="Body Text 21"/>
    <w:basedOn w:val="1"/>
    <w:qFormat/>
    <w:uiPriority w:val="0"/>
    <w:pPr>
      <w:ind w:firstLine="720"/>
    </w:pPr>
    <w:rPr>
      <w:sz w:val="28"/>
      <w:szCs w:val="28"/>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character" w:customStyle="1" w:styleId="20">
    <w:name w:val="批注主题 Char"/>
    <w:basedOn w:val="14"/>
    <w:link w:val="8"/>
    <w:semiHidden/>
    <w:qFormat/>
    <w:uiPriority w:val="99"/>
    <w:rPr>
      <w:b/>
      <w:bCs/>
      <w:kern w:val="2"/>
      <w:sz w:val="21"/>
    </w:rPr>
  </w:style>
  <w:style w:type="character" w:customStyle="1" w:styleId="21">
    <w:name w:val="页眉 Char"/>
    <w:basedOn w:val="11"/>
    <w:link w:val="7"/>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532</Words>
  <Characters>3033</Characters>
  <Lines>25</Lines>
  <Paragraphs>7</Paragraphs>
  <TotalTime>2</TotalTime>
  <ScaleCrop>false</ScaleCrop>
  <LinksUpToDate>false</LinksUpToDate>
  <CharactersWithSpaces>3558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2022-02-22T04:26:00Z</dcterms:created>
  <dc:creator>Administrator</dc:creator>
  <cp:lastModifiedBy>jin</cp:lastModifiedBy>
  <dcterms:modified xsi:type="dcterms:W3CDTF">2022-03-22T08:01:48Z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A0CAB93036604649A5C79A0AEE9111D5</vt:lpwstr>
  </property>
</Properties>
</file>