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hint="default" w:ascii="Arial Unicode MS" w:hAnsi="宋体" w:eastAsia="Arial Unicode MS" w:cs="宋体"/>
          <w:sz w:val="30"/>
          <w:szCs w:val="30"/>
          <w:lang w:val="en-US" w:eastAsia="zh-CN" w:bidi="zh-CN"/>
        </w:rPr>
      </w:pPr>
      <w:r>
        <w:rPr>
          <w:rFonts w:hint="eastAsia" w:ascii="Arial Unicode MS" w:hAnsi="宋体" w:eastAsia="Arial Unicode MS" w:cs="宋体"/>
          <w:sz w:val="30"/>
          <w:szCs w:val="30"/>
          <w:lang w:val="zh-CN" w:eastAsia="zh-CN" w:bidi="zh-CN"/>
        </w:rPr>
        <w:t>附件</w:t>
      </w:r>
      <w:r>
        <w:rPr>
          <w:rFonts w:hint="eastAsia" w:ascii="Arial Unicode MS" w:eastAsia="Arial Unicode MS" w:cs="宋体"/>
          <w:sz w:val="30"/>
          <w:szCs w:val="30"/>
          <w:lang w:val="en-US" w:eastAsia="zh-CN" w:bidi="zh-CN"/>
        </w:rPr>
        <w:t>2</w:t>
      </w:r>
    </w:p>
    <w:p>
      <w:pPr>
        <w:pStyle w:val="2"/>
        <w:spacing w:before="9"/>
        <w:ind w:left="0"/>
        <w:rPr>
          <w:rFonts w:ascii="黑体"/>
          <w:sz w:val="21"/>
        </w:rPr>
      </w:pPr>
    </w:p>
    <w:p>
      <w:pPr>
        <w:spacing w:before="112" w:line="175" w:lineRule="auto"/>
        <w:ind w:left="1171" w:right="1233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  <w:lang w:eastAsia="zh-CN"/>
        </w:rPr>
        <w:t>广东省医学科学院开放课题</w:t>
      </w:r>
      <w:r>
        <w:rPr>
          <w:rFonts w:hint="eastAsia" w:ascii="Arial Unicode MS" w:eastAsia="Arial Unicode MS"/>
          <w:sz w:val="44"/>
          <w:lang w:val="en-US" w:eastAsia="zh-CN"/>
        </w:rPr>
        <w:t>基金项目工作</w:t>
      </w:r>
      <w:r>
        <w:rPr>
          <w:rFonts w:hint="eastAsia" w:ascii="Arial Unicode MS" w:eastAsia="Arial Unicode MS"/>
          <w:sz w:val="44"/>
        </w:rPr>
        <w:t>方案</w:t>
      </w:r>
    </w:p>
    <w:p>
      <w:pPr>
        <w:spacing w:before="112" w:line="175" w:lineRule="auto"/>
        <w:ind w:left="1171" w:right="1233" w:firstLine="0"/>
        <w:jc w:val="center"/>
        <w:rPr>
          <w:rFonts w:hint="eastAsia" w:ascii="Arial Unicode MS" w:eastAsia="Arial Unicode MS"/>
          <w:sz w:val="32"/>
          <w:szCs w:val="32"/>
          <w:lang w:eastAsia="zh-CN"/>
        </w:rPr>
      </w:pPr>
      <w:r>
        <w:rPr>
          <w:rFonts w:hint="eastAsia" w:ascii="Arial Unicode MS" w:eastAsia="Arial Unicode MS"/>
          <w:sz w:val="32"/>
          <w:szCs w:val="32"/>
          <w:lang w:eastAsia="zh-CN"/>
        </w:rPr>
        <w:t>（试行）</w:t>
      </w:r>
    </w:p>
    <w:p>
      <w:pPr>
        <w:pStyle w:val="2"/>
        <w:spacing w:before="7"/>
        <w:ind w:left="0"/>
        <w:rPr>
          <w:sz w:val="23"/>
        </w:rPr>
      </w:pPr>
    </w:p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328" w:lineRule="auto"/>
        <w:ind w:right="255" w:firstLine="640"/>
        <w:jc w:val="both"/>
        <w:textAlignment w:val="auto"/>
        <w:rPr>
          <w:rFonts w:hint="eastAsia" w:ascii="仿宋" w:hAnsi="仿宋" w:eastAsia="仿宋" w:cs="仿宋"/>
          <w:spacing w:val="-1"/>
          <w:lang w:val="en-US" w:eastAsia="zh-CN"/>
        </w:rPr>
      </w:pPr>
      <w:r>
        <w:rPr>
          <w:rFonts w:hint="eastAsia" w:ascii="仿宋" w:hAnsi="仿宋" w:eastAsia="仿宋" w:cs="仿宋"/>
          <w:spacing w:val="-1"/>
          <w:lang w:val="en-US" w:eastAsia="zh-CN"/>
        </w:rPr>
        <w:t>为了促进广东省医学科学院对外开放、加强与国内外同行间的交流与合作、吸引和凝聚国内外优秀学者、整合资源、促进多学科联动，解决医学领域重大需求或关键技术难题及我院“卡脖子”和“临门一脚”核心技术问题。本院特设立开放课题基金，支持医学及相关交叉领域的科学研究工作，提升原始创新能力，产出前沿性的科研成果。为组织做好广东省医学科学院开放课题基金工作，特制定本方案。</w:t>
      </w:r>
    </w:p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328" w:lineRule="auto"/>
        <w:ind w:right="255" w:firstLine="640"/>
        <w:jc w:val="both"/>
        <w:textAlignment w:val="auto"/>
        <w:rPr>
          <w:rFonts w:hint="eastAsia" w:ascii="仿宋" w:hAnsi="仿宋" w:eastAsia="仿宋" w:cs="仿宋"/>
          <w:b/>
          <w:bCs/>
          <w:spacing w:val="10"/>
          <w:w w:val="95"/>
        </w:rPr>
      </w:pPr>
      <w:r>
        <w:rPr>
          <w:rFonts w:hint="eastAsia" w:ascii="仿宋" w:hAnsi="仿宋" w:eastAsia="仿宋" w:cs="仿宋"/>
          <w:b/>
          <w:bCs/>
          <w:spacing w:val="10"/>
          <w:w w:val="95"/>
        </w:rPr>
        <w:t>一、总体要求</w:t>
      </w:r>
    </w:p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328" w:lineRule="auto"/>
        <w:ind w:right="255" w:firstLine="640"/>
        <w:jc w:val="both"/>
        <w:textAlignment w:val="auto"/>
        <w:rPr>
          <w:rFonts w:hint="eastAsia" w:ascii="仿宋" w:hAnsi="仿宋" w:eastAsia="仿宋" w:cs="仿宋"/>
          <w:spacing w:val="10"/>
          <w:w w:val="95"/>
        </w:rPr>
      </w:pPr>
      <w:r>
        <w:rPr>
          <w:rFonts w:hint="eastAsia" w:ascii="仿宋" w:hAnsi="仿宋" w:eastAsia="仿宋" w:cs="仿宋"/>
          <w:spacing w:val="10"/>
          <w:w w:val="95"/>
          <w:lang w:eastAsia="zh-CN"/>
        </w:rPr>
        <w:t>为实现广东</w:t>
      </w:r>
      <w:r>
        <w:rPr>
          <w:rFonts w:hint="eastAsia" w:ascii="仿宋" w:hAnsi="仿宋" w:eastAsia="仿宋" w:cs="仿宋"/>
          <w:spacing w:val="-1"/>
          <w:lang w:val="en-US" w:eastAsia="zh-CN"/>
        </w:rPr>
        <w:t>省医学科学院（以下简称省医科院）“强化医学科研创新能力，引领医疗健康事业发展”的战略目标。</w:t>
      </w:r>
      <w:r>
        <w:rPr>
          <w:rFonts w:hint="eastAsia" w:ascii="仿宋" w:hAnsi="仿宋" w:eastAsia="仿宋" w:cs="仿宋"/>
          <w:spacing w:val="10"/>
          <w:w w:val="95"/>
        </w:rPr>
        <w:t>省医科院</w:t>
      </w:r>
      <w:r>
        <w:rPr>
          <w:rFonts w:hint="eastAsia" w:ascii="仿宋" w:hAnsi="仿宋" w:eastAsia="仿宋" w:cs="仿宋"/>
          <w:spacing w:val="10"/>
          <w:w w:val="95"/>
          <w:lang w:eastAsia="zh-CN"/>
        </w:rPr>
        <w:t>开放课题基金将面向全球开放申请，以聚合精英人才和各方资源，实现</w:t>
      </w:r>
      <w:r>
        <w:rPr>
          <w:rFonts w:hint="eastAsia" w:ascii="仿宋" w:hAnsi="仿宋" w:eastAsia="仿宋" w:cs="仿宋"/>
          <w:spacing w:val="10"/>
          <w:w w:val="95"/>
          <w:lang w:val="en-US" w:eastAsia="zh-CN"/>
        </w:rPr>
        <w:t>我院关键核心技术突破及临床转化应用</w:t>
      </w:r>
      <w:r>
        <w:rPr>
          <w:rFonts w:hint="eastAsia" w:ascii="仿宋" w:hAnsi="仿宋" w:eastAsia="仿宋" w:cs="仿宋"/>
          <w:spacing w:val="10"/>
          <w:w w:val="95"/>
        </w:rPr>
        <w:t>。</w:t>
      </w:r>
    </w:p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328" w:lineRule="auto"/>
        <w:ind w:right="255" w:firstLine="640"/>
        <w:jc w:val="both"/>
        <w:textAlignment w:val="auto"/>
        <w:rPr>
          <w:rFonts w:hint="eastAsia" w:ascii="仿宋" w:hAnsi="仿宋" w:eastAsia="仿宋" w:cs="仿宋"/>
          <w:spacing w:val="10"/>
          <w:w w:val="95"/>
        </w:rPr>
      </w:pPr>
      <w:r>
        <w:rPr>
          <w:rFonts w:hint="eastAsia" w:ascii="仿宋" w:hAnsi="仿宋" w:eastAsia="仿宋" w:cs="仿宋"/>
          <w:spacing w:val="10"/>
          <w:w w:val="95"/>
          <w:lang w:eastAsia="zh-CN"/>
        </w:rPr>
        <w:t>省医科院为基金立项单位，基金申请方为本院以外的机构或个人。申请方须</w:t>
      </w:r>
      <w:r>
        <w:rPr>
          <w:rFonts w:hint="eastAsia" w:ascii="仿宋" w:hAnsi="仿宋" w:eastAsia="仿宋" w:cs="仿宋"/>
          <w:spacing w:val="10"/>
          <w:w w:val="95"/>
        </w:rPr>
        <w:t>与</w:t>
      </w:r>
      <w:r>
        <w:rPr>
          <w:rFonts w:hint="eastAsia" w:ascii="仿宋" w:hAnsi="仿宋" w:eastAsia="仿宋" w:cs="仿宋"/>
          <w:spacing w:val="10"/>
          <w:w w:val="95"/>
          <w:lang w:eastAsia="zh-CN"/>
        </w:rPr>
        <w:t>本院</w:t>
      </w:r>
      <w:r>
        <w:rPr>
          <w:rFonts w:hint="eastAsia" w:ascii="仿宋" w:hAnsi="仿宋" w:eastAsia="仿宋" w:cs="仿宋"/>
          <w:spacing w:val="10"/>
          <w:w w:val="95"/>
        </w:rPr>
        <w:t>科室合作，知识产权共享。</w:t>
      </w:r>
      <w:r>
        <w:rPr>
          <w:rFonts w:hint="eastAsia" w:ascii="仿宋" w:hAnsi="仿宋" w:eastAsia="仿宋" w:cs="仿宋"/>
          <w:spacing w:val="10"/>
          <w:w w:val="95"/>
          <w:lang w:eastAsia="zh-CN"/>
        </w:rPr>
        <w:t>鼓励</w:t>
      </w:r>
      <w:r>
        <w:rPr>
          <w:rFonts w:hint="eastAsia" w:ascii="仿宋" w:hAnsi="仿宋" w:eastAsia="仿宋" w:cs="仿宋"/>
          <w:spacing w:val="10"/>
          <w:w w:val="95"/>
        </w:rPr>
        <w:t>有研发实力的高校、科研机构、企业等创新主体</w:t>
      </w:r>
      <w:r>
        <w:rPr>
          <w:rFonts w:hint="eastAsia" w:ascii="仿宋" w:hAnsi="仿宋" w:eastAsia="仿宋" w:cs="仿宋"/>
          <w:spacing w:val="10"/>
          <w:w w:val="95"/>
          <w:lang w:eastAsia="zh-CN"/>
        </w:rPr>
        <w:t>、</w:t>
      </w:r>
      <w:r>
        <w:rPr>
          <w:rFonts w:hint="eastAsia" w:ascii="仿宋" w:hAnsi="仿宋" w:eastAsia="仿宋" w:cs="仿宋"/>
          <w:spacing w:val="10"/>
          <w:w w:val="95"/>
        </w:rPr>
        <w:t>各类创新主体组成的联合体</w:t>
      </w:r>
      <w:r>
        <w:rPr>
          <w:rFonts w:hint="eastAsia" w:ascii="仿宋" w:hAnsi="仿宋" w:eastAsia="仿宋" w:cs="仿宋"/>
          <w:spacing w:val="10"/>
          <w:w w:val="95"/>
          <w:lang w:eastAsia="zh-CN"/>
        </w:rPr>
        <w:t>或个人积极申请</w:t>
      </w:r>
      <w:r>
        <w:rPr>
          <w:rFonts w:hint="eastAsia" w:ascii="仿宋" w:hAnsi="仿宋" w:eastAsia="仿宋" w:cs="仿宋"/>
          <w:spacing w:val="10"/>
          <w:w w:val="95"/>
        </w:rPr>
        <w:t>。</w:t>
      </w:r>
    </w:p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328" w:lineRule="auto"/>
        <w:ind w:left="220" w:leftChars="100" w:right="255" w:firstLine="657" w:firstLineChars="203"/>
        <w:jc w:val="both"/>
        <w:textAlignment w:val="auto"/>
        <w:rPr>
          <w:rFonts w:hint="eastAsia" w:ascii="仿宋" w:hAnsi="仿宋" w:eastAsia="仿宋" w:cs="仿宋"/>
          <w:spacing w:val="10"/>
          <w:w w:val="95"/>
          <w:lang w:val="en-US" w:eastAsia="zh-CN"/>
        </w:rPr>
      </w:pPr>
      <w:r>
        <w:rPr>
          <w:rFonts w:hint="eastAsia" w:ascii="仿宋" w:hAnsi="仿宋" w:eastAsia="仿宋" w:cs="仿宋"/>
          <w:spacing w:val="10"/>
          <w:w w:val="95"/>
          <w:lang w:eastAsia="zh-CN"/>
        </w:rPr>
        <w:t>本</w:t>
      </w:r>
      <w:r>
        <w:rPr>
          <w:rFonts w:hint="eastAsia" w:ascii="仿宋" w:hAnsi="仿宋" w:eastAsia="仿宋" w:cs="仿宋"/>
          <w:spacing w:val="10"/>
          <w:w w:val="95"/>
        </w:rPr>
        <w:t>年度资助</w:t>
      </w:r>
      <w:r>
        <w:rPr>
          <w:rFonts w:hint="eastAsia" w:ascii="仿宋" w:hAnsi="仿宋" w:eastAsia="仿宋" w:cs="仿宋"/>
          <w:spacing w:val="10"/>
          <w:w w:val="95"/>
          <w:lang w:eastAsia="zh-CN"/>
        </w:rPr>
        <w:t>课题</w:t>
      </w:r>
      <w:r>
        <w:rPr>
          <w:rFonts w:hint="eastAsia" w:ascii="仿宋" w:hAnsi="仿宋" w:eastAsia="仿宋" w:cs="仿宋"/>
          <w:spacing w:val="10"/>
          <w:w w:val="95"/>
        </w:rPr>
        <w:t>数量不超过10个，单个</w:t>
      </w:r>
      <w:r>
        <w:rPr>
          <w:rFonts w:hint="eastAsia" w:ascii="仿宋" w:hAnsi="仿宋" w:eastAsia="仿宋" w:cs="仿宋"/>
          <w:spacing w:val="10"/>
          <w:w w:val="95"/>
          <w:lang w:eastAsia="zh-CN"/>
        </w:rPr>
        <w:t>课题</w:t>
      </w:r>
      <w:r>
        <w:rPr>
          <w:rFonts w:hint="eastAsia" w:ascii="仿宋" w:hAnsi="仿宋" w:eastAsia="仿宋" w:cs="仿宋"/>
          <w:spacing w:val="10"/>
          <w:w w:val="95"/>
        </w:rPr>
        <w:t>资金支持300万元，特别优秀的给予追加费用200万元。</w:t>
      </w:r>
      <w:r>
        <w:rPr>
          <w:rFonts w:hint="eastAsia" w:ascii="仿宋" w:hAnsi="仿宋" w:eastAsia="仿宋" w:cs="仿宋"/>
          <w:spacing w:val="10"/>
          <w:w w:val="95"/>
          <w:lang w:eastAsia="zh-CN"/>
        </w:rPr>
        <w:t>课题研究周期为</w:t>
      </w:r>
      <w:r>
        <w:rPr>
          <w:rFonts w:hint="eastAsia" w:ascii="仿宋" w:hAnsi="仿宋" w:eastAsia="仿宋" w:cs="仿宋"/>
          <w:spacing w:val="10"/>
          <w:w w:val="95"/>
          <w:lang w:val="en-US" w:eastAsia="zh-CN"/>
        </w:rPr>
        <w:t>3年。</w:t>
      </w:r>
    </w:p>
    <w:p>
      <w:pPr>
        <w:pStyle w:val="2"/>
        <w:numPr>
          <w:ilvl w:val="0"/>
          <w:numId w:val="1"/>
        </w:numPr>
        <w:spacing w:before="152" w:line="328" w:lineRule="auto"/>
        <w:ind w:left="0" w:leftChars="0" w:right="255" w:firstLine="881" w:firstLineChars="276"/>
        <w:jc w:val="both"/>
        <w:rPr>
          <w:rFonts w:hint="eastAsia" w:ascii="仿宋" w:hAnsi="仿宋" w:eastAsia="仿宋" w:cs="仿宋"/>
          <w:b/>
          <w:bCs/>
          <w:spacing w:val="-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lang w:val="en-US" w:eastAsia="zh-CN"/>
        </w:rPr>
        <w:t>课题征集要求</w:t>
      </w:r>
    </w:p>
    <w:p>
      <w:pPr>
        <w:pStyle w:val="2"/>
        <w:numPr>
          <w:ilvl w:val="0"/>
          <w:numId w:val="0"/>
        </w:numPr>
        <w:spacing w:before="152" w:line="328" w:lineRule="auto"/>
        <w:ind w:left="220" w:leftChars="100" w:right="255" w:rightChars="0" w:firstLine="658" w:firstLineChars="207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  <w:r>
        <w:rPr>
          <w:rFonts w:hint="eastAsia" w:ascii="仿宋" w:hAnsi="仿宋" w:eastAsia="仿宋" w:cs="仿宋"/>
          <w:spacing w:val="-1"/>
          <w:lang w:val="en-US" w:eastAsia="zh-CN"/>
        </w:rPr>
        <w:t>省医科院组织面向全球科研团队进行指南课题征集，征集课题要求如下：</w:t>
      </w:r>
    </w:p>
    <w:p>
      <w:pPr>
        <w:pStyle w:val="2"/>
        <w:numPr>
          <w:ilvl w:val="0"/>
          <w:numId w:val="0"/>
        </w:numPr>
        <w:spacing w:before="152" w:line="328" w:lineRule="auto"/>
        <w:ind w:left="220" w:leftChars="100" w:right="255" w:rightChars="0" w:firstLine="658" w:firstLineChars="207"/>
        <w:jc w:val="both"/>
        <w:rPr>
          <w:rFonts w:hint="default" w:ascii="仿宋" w:hAnsi="仿宋" w:eastAsia="仿宋" w:cs="仿宋"/>
          <w:spacing w:val="-1"/>
          <w:lang w:val="en-US" w:eastAsia="zh-CN"/>
        </w:rPr>
      </w:pPr>
      <w:r>
        <w:rPr>
          <w:rFonts w:hint="eastAsia" w:ascii="仿宋" w:hAnsi="仿宋" w:eastAsia="仿宋" w:cs="仿宋"/>
          <w:spacing w:val="-1"/>
          <w:lang w:val="en-US" w:eastAsia="zh-CN"/>
        </w:rPr>
        <w:t>（一）医学</w:t>
      </w:r>
      <w:r>
        <w:rPr>
          <w:rFonts w:hint="eastAsia" w:ascii="仿宋" w:hAnsi="仿宋" w:eastAsia="仿宋" w:cs="仿宋"/>
          <w:spacing w:val="-1"/>
          <w:highlight w:val="none"/>
          <w:lang w:val="en-US" w:eastAsia="zh-CN"/>
        </w:rPr>
        <w:t>领域</w:t>
      </w:r>
      <w:r>
        <w:rPr>
          <w:rFonts w:hint="eastAsia" w:ascii="仿宋" w:hAnsi="仿宋" w:eastAsia="仿宋" w:cs="仿宋"/>
          <w:spacing w:val="-1"/>
          <w:lang w:val="en-US" w:eastAsia="zh-CN"/>
        </w:rPr>
        <w:t>重大需求或关键技术难题；</w:t>
      </w:r>
      <w:r>
        <w:rPr>
          <w:rFonts w:hint="eastAsia" w:ascii="仿宋" w:hAnsi="仿宋" w:eastAsia="仿宋" w:cs="仿宋"/>
          <w:b/>
          <w:bCs/>
          <w:spacing w:val="-1"/>
          <w:lang w:val="en-US" w:eastAsia="zh-CN"/>
        </w:rPr>
        <w:t>重点支持心脏疾病、肿瘤、肾脏病、老年医学、精神卫生、急诊医学和影像医学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1"/>
          <w:lang w:val="en-US" w:eastAsia="zh-CN"/>
        </w:rPr>
        <w:t>等领域</w:t>
      </w:r>
      <w:r>
        <w:rPr>
          <w:rFonts w:hint="eastAsia" w:ascii="仿宋" w:hAnsi="仿宋" w:eastAsia="仿宋" w:cs="仿宋"/>
          <w:spacing w:val="-1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before="152" w:line="328" w:lineRule="auto"/>
        <w:ind w:left="220" w:leftChars="100" w:right="255" w:rightChars="0" w:firstLine="658" w:firstLineChars="207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  <w:r>
        <w:rPr>
          <w:rFonts w:hint="eastAsia" w:ascii="仿宋" w:hAnsi="仿宋" w:eastAsia="仿宋" w:cs="仿宋"/>
          <w:spacing w:val="-1"/>
          <w:lang w:val="en-US" w:eastAsia="zh-CN"/>
        </w:rPr>
        <w:t>（二）紧密结合国家医学中心、国家区域医疗中心、高水平医院建设的重点方向和重点专业领域，对承担国家卫生健康领域重大平台建设有重要推动作用。</w:t>
      </w:r>
      <w:r>
        <w:rPr>
          <w:rFonts w:hint="eastAsia" w:ascii="仿宋" w:hAnsi="仿宋" w:eastAsia="仿宋" w:cs="仿宋"/>
          <w:b/>
          <w:bCs/>
          <w:spacing w:val="-1"/>
          <w:lang w:val="en-US" w:eastAsia="zh-CN"/>
        </w:rPr>
        <w:t>以突破“卡脖子”和“临门一脚”核心技术为目标</w:t>
      </w:r>
      <w:r>
        <w:rPr>
          <w:rFonts w:hint="eastAsia" w:ascii="仿宋" w:hAnsi="仿宋" w:eastAsia="仿宋" w:cs="仿宋"/>
          <w:spacing w:val="-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pacing w:val="-1"/>
          <w:lang w:val="en-US" w:eastAsia="zh-CN"/>
        </w:rPr>
        <w:t>解决医学领域科学研究或临床工作重大问题</w:t>
      </w:r>
      <w:r>
        <w:rPr>
          <w:rFonts w:hint="eastAsia" w:ascii="仿宋" w:hAnsi="仿宋" w:eastAsia="仿宋" w:cs="仿宋"/>
          <w:spacing w:val="-1"/>
          <w:lang w:val="en-US" w:eastAsia="zh-CN"/>
        </w:rPr>
        <w:t>，预期产出一批高水平标志性成果，并有较好应用前景及成果转化效益。</w:t>
      </w:r>
    </w:p>
    <w:p>
      <w:pPr>
        <w:pStyle w:val="2"/>
        <w:numPr>
          <w:ilvl w:val="0"/>
          <w:numId w:val="0"/>
        </w:numPr>
        <w:spacing w:before="152" w:line="328" w:lineRule="auto"/>
        <w:ind w:left="220" w:leftChars="100" w:right="255" w:rightChars="0" w:firstLine="658" w:firstLineChars="207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  <w:r>
        <w:rPr>
          <w:rFonts w:hint="eastAsia" w:ascii="仿宋" w:hAnsi="仿宋" w:eastAsia="仿宋" w:cs="仿宋"/>
          <w:spacing w:val="-1"/>
          <w:lang w:val="en-US" w:eastAsia="zh-CN"/>
        </w:rPr>
        <w:t>（三）需明确提出拟解决的主要技术问题、核心指标、时限要求、产权归属、资金投入预测及课题申请方需具备的条件等。</w:t>
      </w:r>
    </w:p>
    <w:p>
      <w:pPr>
        <w:pStyle w:val="2"/>
        <w:numPr>
          <w:ilvl w:val="0"/>
          <w:numId w:val="0"/>
        </w:numPr>
        <w:spacing w:before="152" w:line="328" w:lineRule="auto"/>
        <w:ind w:right="255" w:rightChars="0" w:firstLine="636" w:firstLineChars="200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</w:p>
    <w:p>
      <w:pPr>
        <w:pStyle w:val="2"/>
        <w:spacing w:before="152" w:line="328" w:lineRule="auto"/>
        <w:ind w:right="255" w:firstLine="639" w:firstLineChars="200"/>
        <w:jc w:val="both"/>
        <w:rPr>
          <w:rFonts w:hint="eastAsia" w:ascii="仿宋" w:hAnsi="仿宋" w:eastAsia="仿宋" w:cs="仿宋"/>
          <w:b/>
          <w:bCs/>
          <w:spacing w:val="-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lang w:val="en-US" w:eastAsia="zh-CN"/>
        </w:rPr>
        <w:t>三、申请方条件</w:t>
      </w:r>
    </w:p>
    <w:p>
      <w:pPr>
        <w:pStyle w:val="2"/>
        <w:spacing w:before="152" w:line="328" w:lineRule="auto"/>
        <w:ind w:right="255" w:firstLine="640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  <w:r>
        <w:rPr>
          <w:rFonts w:hint="eastAsia" w:ascii="仿宋" w:hAnsi="仿宋" w:eastAsia="仿宋" w:cs="仿宋"/>
          <w:spacing w:val="-1"/>
          <w:lang w:val="en-US" w:eastAsia="zh-CN"/>
        </w:rPr>
        <w:t>课题申请方应为全球有研发实力的高校、科研机构、企业等创新主体，各类创新主体组成的联合体或个人，须满足下列条件：</w:t>
      </w:r>
    </w:p>
    <w:p>
      <w:pPr>
        <w:pStyle w:val="2"/>
        <w:spacing w:before="152" w:line="328" w:lineRule="auto"/>
        <w:ind w:right="255" w:firstLine="640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  <w:r>
        <w:rPr>
          <w:rFonts w:hint="eastAsia" w:ascii="仿宋" w:hAnsi="仿宋" w:eastAsia="仿宋" w:cs="仿宋"/>
          <w:spacing w:val="-1"/>
          <w:lang w:val="en-US" w:eastAsia="zh-CN"/>
        </w:rPr>
        <w:t>（一）具有较强的研发实力、科研条件和稳定的人员队伍等，有能力完成指南课题提出的任务；</w:t>
      </w:r>
    </w:p>
    <w:p>
      <w:pPr>
        <w:pStyle w:val="2"/>
        <w:spacing w:before="152" w:line="328" w:lineRule="auto"/>
        <w:ind w:right="255" w:firstLine="640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  <w:r>
        <w:rPr>
          <w:rFonts w:hint="eastAsia" w:ascii="仿宋" w:hAnsi="仿宋" w:eastAsia="仿宋" w:cs="仿宋"/>
          <w:spacing w:val="-1"/>
          <w:lang w:val="en-US" w:eastAsia="zh-CN"/>
        </w:rPr>
        <w:t>（二）能对指南课题任务提出攻克关键核心技术的可行方案，掌握自主知识产权；</w:t>
      </w:r>
    </w:p>
    <w:p>
      <w:pPr>
        <w:pStyle w:val="2"/>
        <w:spacing w:before="152" w:line="328" w:lineRule="auto"/>
        <w:ind w:right="255" w:firstLine="640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  <w:r>
        <w:rPr>
          <w:rFonts w:hint="eastAsia" w:ascii="仿宋" w:hAnsi="仿宋" w:eastAsia="仿宋" w:cs="仿宋"/>
          <w:spacing w:val="-1"/>
          <w:lang w:val="en-US" w:eastAsia="zh-CN"/>
        </w:rPr>
        <w:t>（三）优先支持具有良好科研业绩基础的单位、团队和个人，鼓励组建创新联合体共同申请攻关；</w:t>
      </w:r>
    </w:p>
    <w:p>
      <w:pPr>
        <w:pStyle w:val="2"/>
        <w:spacing w:before="152" w:line="328" w:lineRule="auto"/>
        <w:ind w:right="255" w:firstLine="640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  <w:r>
        <w:rPr>
          <w:rFonts w:hint="eastAsia" w:ascii="仿宋" w:hAnsi="仿宋" w:eastAsia="仿宋" w:cs="仿宋"/>
          <w:spacing w:val="-1"/>
          <w:lang w:val="en-US" w:eastAsia="zh-CN"/>
        </w:rPr>
        <w:t>（四）课题申请人应具有副高级或以上技术职称，以第一或通讯作者发表过高水平论文。同一年度同一申请人作为负责人申请及参与申报的课题不得超过1项。</w:t>
      </w:r>
    </w:p>
    <w:p>
      <w:pPr>
        <w:pStyle w:val="2"/>
        <w:spacing w:before="152" w:line="328" w:lineRule="auto"/>
        <w:ind w:right="255" w:firstLine="640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  <w:r>
        <w:rPr>
          <w:rFonts w:hint="eastAsia" w:ascii="仿宋" w:hAnsi="仿宋" w:eastAsia="仿宋" w:cs="仿宋"/>
          <w:spacing w:val="-1"/>
          <w:lang w:val="en-US" w:eastAsia="zh-CN"/>
        </w:rPr>
        <w:t>（五）具有良好的科研道德和社会诚信，近五年内无不良信用或科研诚信记录。</w:t>
      </w:r>
    </w:p>
    <w:p>
      <w:pPr>
        <w:pStyle w:val="2"/>
        <w:spacing w:before="152" w:line="328" w:lineRule="auto"/>
        <w:ind w:right="255" w:firstLine="640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</w:p>
    <w:p>
      <w:pPr>
        <w:pStyle w:val="2"/>
        <w:numPr>
          <w:ilvl w:val="0"/>
          <w:numId w:val="2"/>
        </w:numPr>
        <w:spacing w:before="152" w:line="328" w:lineRule="auto"/>
        <w:ind w:right="255" w:firstLine="640"/>
        <w:jc w:val="both"/>
        <w:rPr>
          <w:rFonts w:hint="eastAsia" w:ascii="仿宋" w:hAnsi="仿宋" w:eastAsia="仿宋" w:cs="仿宋"/>
          <w:b/>
          <w:bCs/>
          <w:spacing w:val="-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"/>
          <w:lang w:val="en-US" w:eastAsia="zh-CN"/>
        </w:rPr>
        <w:t>项目实施要求</w:t>
      </w:r>
    </w:p>
    <w:p>
      <w:pPr>
        <w:pStyle w:val="2"/>
        <w:spacing w:before="152" w:line="328" w:lineRule="auto"/>
        <w:ind w:right="255" w:firstLine="640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  <w:r>
        <w:rPr>
          <w:rFonts w:hint="eastAsia" w:ascii="仿宋" w:hAnsi="仿宋" w:eastAsia="仿宋" w:cs="仿宋"/>
          <w:spacing w:val="-1"/>
          <w:lang w:val="en-US" w:eastAsia="zh-CN"/>
        </w:rPr>
        <w:t>课题的过程管理及验收参照国家、省市各级政府及省医科院相关规定执行。研究成果的所有权原则上为省医科院与立项所在单位共有，省医科院为各研究成果第一完成单位。</w:t>
      </w:r>
    </w:p>
    <w:p>
      <w:pPr>
        <w:pStyle w:val="2"/>
        <w:spacing w:before="152" w:line="328" w:lineRule="auto"/>
        <w:ind w:right="255" w:firstLine="640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  <w:r>
        <w:rPr>
          <w:rFonts w:hint="eastAsia" w:ascii="仿宋" w:hAnsi="仿宋" w:eastAsia="仿宋" w:cs="仿宋"/>
          <w:spacing w:val="-1"/>
          <w:lang w:val="en-US" w:eastAsia="zh-CN"/>
        </w:rPr>
        <w:t>每个课题需至少在SCI刊物上发表IF&gt;10的学术论文1篇，或获得与课题相关的授权发明专利1项，各课题具体验收指标及知识产权分配在合作协议中协商确定。相关的研究成果必须标注课题编号。课题结束后，应向省医科院提交研究工作总结、学术论文、研究报告以及相关的原始材料。</w:t>
      </w:r>
    </w:p>
    <w:sectPr>
      <w:footerReference r:id="rId5" w:type="default"/>
      <w:footerReference r:id="rId6" w:type="even"/>
      <w:pgSz w:w="11910" w:h="16840"/>
      <w:pgMar w:top="1520" w:right="1200" w:bottom="1900" w:left="1260" w:header="0" w:footer="7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6144895</wp:posOffset>
              </wp:positionH>
              <wp:positionV relativeFrom="page">
                <wp:posOffset>10064750</wp:posOffset>
              </wp:positionV>
              <wp:extent cx="493395" cy="17399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3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7" w:lineRule="exact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3.85pt;margin-top:792.5pt;height:13.7pt;width:38.85pt;mso-position-horizontal-relative:page;mso-position-vertical-relative:page;z-index:-251657216;mso-width-relative:page;mso-height-relative:page;" filled="f" stroked="f" coordsize="21600,21600" o:gfxdata="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JN659wAAAAOAQAADwAAAAAAAAABACAAAAAiAAAAZHJzL2Rvd25yZXYueG1s&#10;UEsBAhQAFAAAAAgAh07iQGVI8TG7AQAAcQMAAA4AAAAAAAAAAQAgAAAAK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67" w:lineRule="exact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10064750</wp:posOffset>
              </wp:positionV>
              <wp:extent cx="493395" cy="17399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3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7" w:lineRule="exact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2.7pt;margin-top:792.5pt;height:13.7pt;width:38.85pt;mso-position-horizontal-relative:page;mso-position-vertical-relative:page;z-index:-251656192;mso-width-relative:page;mso-height-relative:page;" filled="f" stroked="f" coordsize="21600,21600" o:gfxdata="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q31WbaAAAADQEAAA8AAAAAAAAAAQAgAAAAIgAAAGRycy9kb3ducmV2LnhtbFBL&#10;AQIUABQAAAAIAIdO4kBM1Iw3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67" w:lineRule="exact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103E9"/>
    <w:multiLevelType w:val="singleLevel"/>
    <w:tmpl w:val="DDC103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059D9E"/>
    <w:multiLevelType w:val="singleLevel"/>
    <w:tmpl w:val="69059D9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283"/>
    <w:rsid w:val="006E05BE"/>
    <w:rsid w:val="011F7B62"/>
    <w:rsid w:val="01B34E22"/>
    <w:rsid w:val="01E90844"/>
    <w:rsid w:val="02005B8D"/>
    <w:rsid w:val="02195C21"/>
    <w:rsid w:val="032F44A6"/>
    <w:rsid w:val="03C70711"/>
    <w:rsid w:val="04211A28"/>
    <w:rsid w:val="058216BF"/>
    <w:rsid w:val="06862B05"/>
    <w:rsid w:val="07177D2F"/>
    <w:rsid w:val="07473171"/>
    <w:rsid w:val="07CF6D9B"/>
    <w:rsid w:val="080C0DE8"/>
    <w:rsid w:val="08971EC6"/>
    <w:rsid w:val="08C36F99"/>
    <w:rsid w:val="09380A2D"/>
    <w:rsid w:val="0A36206D"/>
    <w:rsid w:val="0AA94591"/>
    <w:rsid w:val="0AFA5870"/>
    <w:rsid w:val="0BBA5F4B"/>
    <w:rsid w:val="0C1B3ABE"/>
    <w:rsid w:val="0DC43F13"/>
    <w:rsid w:val="0E2E2E2F"/>
    <w:rsid w:val="0EC266A4"/>
    <w:rsid w:val="0EF36771"/>
    <w:rsid w:val="0F5D017B"/>
    <w:rsid w:val="109951E3"/>
    <w:rsid w:val="10C9732B"/>
    <w:rsid w:val="113E55C8"/>
    <w:rsid w:val="11CB1A23"/>
    <w:rsid w:val="11E701D0"/>
    <w:rsid w:val="11ED2CA9"/>
    <w:rsid w:val="1263008B"/>
    <w:rsid w:val="14575AE1"/>
    <w:rsid w:val="14795A57"/>
    <w:rsid w:val="15DA6249"/>
    <w:rsid w:val="16BF34C9"/>
    <w:rsid w:val="171E6442"/>
    <w:rsid w:val="17B86896"/>
    <w:rsid w:val="18DC65B5"/>
    <w:rsid w:val="19562E5E"/>
    <w:rsid w:val="195D22EF"/>
    <w:rsid w:val="19F142E2"/>
    <w:rsid w:val="1ACA44B1"/>
    <w:rsid w:val="1B662AAD"/>
    <w:rsid w:val="1C944A70"/>
    <w:rsid w:val="1D13456F"/>
    <w:rsid w:val="1D753E7A"/>
    <w:rsid w:val="1D994A74"/>
    <w:rsid w:val="1E0C63EC"/>
    <w:rsid w:val="1E7B5BE6"/>
    <w:rsid w:val="1E9A7962"/>
    <w:rsid w:val="1F5A4CBF"/>
    <w:rsid w:val="1F881244"/>
    <w:rsid w:val="20186746"/>
    <w:rsid w:val="201A1ABB"/>
    <w:rsid w:val="20746A5E"/>
    <w:rsid w:val="20D144F6"/>
    <w:rsid w:val="21056BA4"/>
    <w:rsid w:val="21FD5130"/>
    <w:rsid w:val="2201708C"/>
    <w:rsid w:val="22724053"/>
    <w:rsid w:val="233D5EA2"/>
    <w:rsid w:val="2369138D"/>
    <w:rsid w:val="23C91E2B"/>
    <w:rsid w:val="23CA1CD3"/>
    <w:rsid w:val="25D52D09"/>
    <w:rsid w:val="263A0DBE"/>
    <w:rsid w:val="265D6995"/>
    <w:rsid w:val="26A61FB0"/>
    <w:rsid w:val="26E75774"/>
    <w:rsid w:val="27BF575C"/>
    <w:rsid w:val="285A12A4"/>
    <w:rsid w:val="29E057D9"/>
    <w:rsid w:val="2A554419"/>
    <w:rsid w:val="2B02771F"/>
    <w:rsid w:val="2BAA609E"/>
    <w:rsid w:val="2CD857B4"/>
    <w:rsid w:val="30792EFB"/>
    <w:rsid w:val="313D2F16"/>
    <w:rsid w:val="32A659C4"/>
    <w:rsid w:val="32EE540A"/>
    <w:rsid w:val="341E1D1F"/>
    <w:rsid w:val="34AC78AD"/>
    <w:rsid w:val="353B229C"/>
    <w:rsid w:val="356B5A80"/>
    <w:rsid w:val="358F18BB"/>
    <w:rsid w:val="37092813"/>
    <w:rsid w:val="375566F5"/>
    <w:rsid w:val="37585548"/>
    <w:rsid w:val="37623183"/>
    <w:rsid w:val="398268AC"/>
    <w:rsid w:val="3ABE1B66"/>
    <w:rsid w:val="3BE05B28"/>
    <w:rsid w:val="3BE654D2"/>
    <w:rsid w:val="3C4C0B25"/>
    <w:rsid w:val="3CAF7D3B"/>
    <w:rsid w:val="3CF74540"/>
    <w:rsid w:val="3D7B3D3F"/>
    <w:rsid w:val="3E031441"/>
    <w:rsid w:val="3E55633E"/>
    <w:rsid w:val="3F6846EC"/>
    <w:rsid w:val="3FFF5F44"/>
    <w:rsid w:val="408273BC"/>
    <w:rsid w:val="423D5A66"/>
    <w:rsid w:val="42E24AF1"/>
    <w:rsid w:val="431A7455"/>
    <w:rsid w:val="431D372B"/>
    <w:rsid w:val="436E4150"/>
    <w:rsid w:val="43AF64F0"/>
    <w:rsid w:val="43F60C45"/>
    <w:rsid w:val="44AD0C81"/>
    <w:rsid w:val="451659AA"/>
    <w:rsid w:val="453248E9"/>
    <w:rsid w:val="45C5005E"/>
    <w:rsid w:val="46B60D11"/>
    <w:rsid w:val="474F285A"/>
    <w:rsid w:val="47694B92"/>
    <w:rsid w:val="47FA0D7C"/>
    <w:rsid w:val="47FE7A46"/>
    <w:rsid w:val="485D651B"/>
    <w:rsid w:val="48D6451F"/>
    <w:rsid w:val="4A3B5614"/>
    <w:rsid w:val="4AB970CC"/>
    <w:rsid w:val="4B0D62D4"/>
    <w:rsid w:val="4C27338D"/>
    <w:rsid w:val="4D01474E"/>
    <w:rsid w:val="4DD139F2"/>
    <w:rsid w:val="4E5D4C03"/>
    <w:rsid w:val="4EDE7C89"/>
    <w:rsid w:val="4F2935FA"/>
    <w:rsid w:val="514C35D0"/>
    <w:rsid w:val="51FA74D0"/>
    <w:rsid w:val="52D4387D"/>
    <w:rsid w:val="53055AD8"/>
    <w:rsid w:val="53161DC8"/>
    <w:rsid w:val="535E1CF2"/>
    <w:rsid w:val="5371798B"/>
    <w:rsid w:val="53C54609"/>
    <w:rsid w:val="54352A41"/>
    <w:rsid w:val="54622056"/>
    <w:rsid w:val="554F7B33"/>
    <w:rsid w:val="55793DFB"/>
    <w:rsid w:val="5A132E35"/>
    <w:rsid w:val="5AC266B1"/>
    <w:rsid w:val="5AFC3A2E"/>
    <w:rsid w:val="5B4527FC"/>
    <w:rsid w:val="5B5415A2"/>
    <w:rsid w:val="5BD14DFE"/>
    <w:rsid w:val="5D25683A"/>
    <w:rsid w:val="5E9345EC"/>
    <w:rsid w:val="5EC40C4A"/>
    <w:rsid w:val="5FB7255D"/>
    <w:rsid w:val="60B71CAA"/>
    <w:rsid w:val="62613604"/>
    <w:rsid w:val="62740BD9"/>
    <w:rsid w:val="629A533D"/>
    <w:rsid w:val="63AD7417"/>
    <w:rsid w:val="641066DF"/>
    <w:rsid w:val="642E4F2E"/>
    <w:rsid w:val="654725D5"/>
    <w:rsid w:val="66154481"/>
    <w:rsid w:val="667E2C6C"/>
    <w:rsid w:val="683B6F3B"/>
    <w:rsid w:val="684352D5"/>
    <w:rsid w:val="68775BC4"/>
    <w:rsid w:val="68F002A5"/>
    <w:rsid w:val="6A7774B8"/>
    <w:rsid w:val="6A826428"/>
    <w:rsid w:val="6AAA6BB6"/>
    <w:rsid w:val="6D5835D1"/>
    <w:rsid w:val="6DCE3893"/>
    <w:rsid w:val="711672F2"/>
    <w:rsid w:val="72C368CF"/>
    <w:rsid w:val="738B2556"/>
    <w:rsid w:val="74A4534E"/>
    <w:rsid w:val="75220020"/>
    <w:rsid w:val="75422471"/>
    <w:rsid w:val="755521A4"/>
    <w:rsid w:val="75A629FF"/>
    <w:rsid w:val="75EB48B6"/>
    <w:rsid w:val="775255D5"/>
    <w:rsid w:val="783267CC"/>
    <w:rsid w:val="7984574E"/>
    <w:rsid w:val="799E5EA5"/>
    <w:rsid w:val="7A5275FA"/>
    <w:rsid w:val="7C7C3C7B"/>
    <w:rsid w:val="7CA0464C"/>
    <w:rsid w:val="7CE539D6"/>
    <w:rsid w:val="7D157953"/>
    <w:rsid w:val="7D3A23FC"/>
    <w:rsid w:val="7D460BA9"/>
    <w:rsid w:val="7D797486"/>
    <w:rsid w:val="7D9113E3"/>
    <w:rsid w:val="7E13206D"/>
    <w:rsid w:val="7F206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14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214" w:right="276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28"/>
      <w:ind w:left="585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1245</Words>
  <Characters>1256</Characters>
  <TotalTime>18</TotalTime>
  <ScaleCrop>false</ScaleCrop>
  <LinksUpToDate>false</LinksUpToDate>
  <CharactersWithSpaces>1256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2022-02-24T07:56:00Z</dcterms:created>
  <dc:creator>ziwei wu</dc:creator>
  <cp:lastModifiedBy>fang</cp:lastModifiedBy>
  <cp:lastPrinted>2022-04-07T02:52:00Z</cp:lastPrinted>
  <dcterms:modified xsi:type="dcterms:W3CDTF">2022-04-08T01:14:26Z</dcterms:modified>
  <dc:title>广州市科学技术局关于落实《广州市推进企业（项目）复工复产工作总体方案》的工作方案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1486D7B56F1C4C1D85AF1786872B89D2</vt:lpwstr>
  </property>
</Properties>
</file>