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spacing w:line="440" w:lineRule="atLeast"/>
        <w:jc w:val="both"/>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附件：2、医疗可回收物处置服务项目报价表</w:t>
      </w:r>
    </w:p>
    <w:p>
      <w:pPr>
        <w:pStyle w:val="3"/>
        <w:keepNext w:val="0"/>
        <w:keepLines w:val="0"/>
        <w:pageBreakBefore w:val="0"/>
        <w:widowControl w:val="0"/>
        <w:numPr>
          <w:ilvl w:val="0"/>
          <w:numId w:val="0"/>
        </w:numPr>
        <w:kinsoku/>
        <w:wordWrap/>
        <w:overflowPunct/>
        <w:topLinePunct w:val="0"/>
        <w:autoSpaceDE/>
        <w:autoSpaceDN/>
        <w:bidi w:val="0"/>
        <w:spacing w:line="440" w:lineRule="atLeast"/>
        <w:ind w:firstLine="1506" w:firstLineChars="500"/>
        <w:jc w:val="both"/>
        <w:rPr>
          <w:rFonts w:hint="eastAsia" w:eastAsia="宋体" w:cs="Times New Roman"/>
          <w:b/>
          <w:kern w:val="44"/>
          <w:sz w:val="30"/>
          <w:highlight w:val="none"/>
          <w:lang w:val="en-US" w:eastAsia="zh-CN"/>
        </w:rPr>
      </w:pP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spacing w:line="440" w:lineRule="atLeast"/>
        <w:ind w:firstLine="1506" w:firstLineChars="500"/>
        <w:jc w:val="both"/>
        <w:rPr>
          <w:rFonts w:hint="eastAsia" w:eastAsia="宋体" w:cs="Times New Roman"/>
          <w:b/>
          <w:kern w:val="44"/>
          <w:sz w:val="30"/>
          <w:highlight w:val="none"/>
          <w:lang w:val="en-US" w:eastAsia="zh-CN"/>
        </w:rPr>
      </w:pPr>
      <w:r>
        <w:rPr>
          <w:rFonts w:hint="eastAsia" w:eastAsia="宋体" w:cs="Times New Roman"/>
          <w:b/>
          <w:kern w:val="44"/>
          <w:sz w:val="30"/>
          <w:highlight w:val="none"/>
          <w:lang w:val="en-US" w:eastAsia="zh-CN"/>
        </w:rPr>
        <w:t>医疗可回收物处置服务项目报价表</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1、项目名称：广东省人民医院</w:t>
      </w:r>
      <w:r>
        <w:rPr>
          <w:rFonts w:hint="eastAsia" w:ascii="宋体" w:hAnsi="宋体" w:eastAsia="宋体" w:cs="宋体"/>
          <w:sz w:val="21"/>
          <w:szCs w:val="21"/>
          <w:highlight w:val="none"/>
          <w:lang w:val="zh-CN" w:eastAsia="zh-CN"/>
        </w:rPr>
        <w:t>医疗可回收物回收服务项目</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2、服务期限：自合同签订生效起2年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3、结算说明：由服务商按季度按实际回收重量，支付回收款给采购人。</w:t>
      </w:r>
    </w:p>
    <w:p>
      <w:pPr>
        <w:pStyle w:val="2"/>
        <w:rPr>
          <w:rFonts w:hint="eastAsia"/>
          <w:lang w:val="en-US" w:eastAsia="zh-CN"/>
        </w:rPr>
      </w:pPr>
    </w:p>
    <w:tbl>
      <w:tblPr>
        <w:tblStyle w:val="1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514"/>
        <w:gridCol w:w="1770"/>
        <w:gridCol w:w="1560"/>
        <w:gridCol w:w="122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种类</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重量(估算数)</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年金额</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纸皮/纸箱/书纸等</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约10,800公斤/年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元/公斤</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u w:val="single"/>
                <w:lang w:val="en-US" w:eastAsia="zh-CN"/>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未污染塑料输液袋</w:t>
            </w:r>
            <w:r>
              <w:rPr>
                <w:rFonts w:hint="eastAsia" w:ascii="宋体" w:hAnsi="宋体" w:eastAsia="宋体" w:cs="宋体"/>
                <w:sz w:val="18"/>
                <w:szCs w:val="18"/>
                <w:highlight w:val="none"/>
                <w:lang w:val="en-US" w:eastAsia="zh-CN"/>
              </w:rPr>
              <w:t>(瓶)</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约36,000公斤/年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元/公斤</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u w:val="single"/>
                <w:lang w:val="en-US" w:eastAsia="zh-CN"/>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AB胶桶</w:t>
            </w:r>
            <w:r>
              <w:rPr>
                <w:rFonts w:hint="eastAsia" w:ascii="宋体" w:hAnsi="宋体" w:eastAsia="宋体" w:cs="宋体"/>
                <w:sz w:val="18"/>
                <w:szCs w:val="18"/>
                <w:highlight w:val="none"/>
                <w:lang w:val="en-US" w:eastAsia="zh-CN"/>
              </w:rPr>
              <w:t>（10L /个）</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约1,200个/年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元/个</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u w:val="single"/>
                <w:lang w:val="en-US" w:eastAsia="zh-CN"/>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15"/>
                <w:szCs w:val="15"/>
                <w:highlight w:val="none"/>
                <w:lang w:val="en-US" w:eastAsia="zh-CN" w:bidi="ar-SA"/>
              </w:rPr>
            </w:pPr>
            <w:r>
              <w:rPr>
                <w:rFonts w:hint="eastAsia" w:ascii="宋体" w:hAnsi="宋体" w:eastAsia="宋体" w:cs="宋体"/>
                <w:sz w:val="20"/>
                <w:szCs w:val="20"/>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塑料</w:t>
            </w:r>
            <w:r>
              <w:rPr>
                <w:rFonts w:hint="eastAsia" w:ascii="宋体" w:hAnsi="宋体" w:eastAsia="宋体" w:cs="宋体"/>
                <w:sz w:val="18"/>
                <w:szCs w:val="18"/>
                <w:highlight w:val="none"/>
                <w:lang w:val="en-US" w:eastAsia="zh-CN"/>
              </w:rPr>
              <w:t>（胶瓶、胶盆桶等）</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约3,600公斤/年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元/公斤</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lang w:val="en-US" w:eastAsia="zh-CN"/>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未污染医用玻璃瓶</w:t>
            </w:r>
          </w:p>
        </w:tc>
        <w:tc>
          <w:tcPr>
            <w:tcW w:w="17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约120,000公斤/年</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免费清理</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lang w:val="en-US" w:eastAsia="zh-CN"/>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8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拾</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角</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分整。</w:t>
            </w:r>
          </w:p>
        </w:tc>
        <w:tc>
          <w:tcPr>
            <w:tcW w:w="1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元</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0" w:firstLineChars="0"/>
              <w:rPr>
                <w:rFonts w:hint="eastAsia" w:ascii="宋体" w:hAnsi="宋体" w:eastAsia="宋体" w:cs="宋体"/>
                <w:sz w:val="21"/>
                <w:szCs w:val="21"/>
                <w:highlight w:val="none"/>
                <w:lang w:val="en-US" w:eastAsia="zh-CN"/>
              </w:rPr>
            </w:pPr>
          </w:p>
        </w:tc>
      </w:tr>
    </w:tbl>
    <w:p>
      <w:pPr>
        <w:ind w:left="0" w:leftChars="0" w:firstLine="0" w:firstLineChars="0"/>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注：</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1.</w:t>
      </w:r>
      <w:r>
        <w:rPr>
          <w:rFonts w:hint="eastAsia" w:ascii="宋体" w:hAnsi="宋体" w:eastAsia="宋体" w:cs="宋体"/>
          <w:sz w:val="21"/>
          <w:szCs w:val="21"/>
          <w:highlight w:val="none"/>
          <w:lang w:eastAsia="zh-CN"/>
        </w:rPr>
        <w:t>报价包含</w:t>
      </w:r>
      <w:r>
        <w:rPr>
          <w:rFonts w:hint="eastAsia" w:ascii="宋体" w:hAnsi="宋体" w:eastAsia="宋体" w:cs="宋体"/>
          <w:sz w:val="21"/>
          <w:szCs w:val="21"/>
          <w:highlight w:val="none"/>
          <w:lang w:val="en-US" w:eastAsia="zh-CN"/>
        </w:rPr>
        <w:t>服务涉及的相关购置、</w:t>
      </w:r>
      <w:r>
        <w:rPr>
          <w:rFonts w:hint="eastAsia" w:ascii="宋体" w:hAnsi="宋体" w:eastAsia="宋体" w:cs="宋体"/>
          <w:sz w:val="21"/>
          <w:szCs w:val="21"/>
          <w:highlight w:val="none"/>
          <w:lang w:eastAsia="zh-CN"/>
        </w:rPr>
        <w:t>工具、</w:t>
      </w:r>
      <w:r>
        <w:rPr>
          <w:rFonts w:hint="eastAsia" w:ascii="宋体" w:hAnsi="宋体" w:eastAsia="宋体" w:cs="宋体"/>
          <w:sz w:val="21"/>
          <w:szCs w:val="21"/>
          <w:highlight w:val="none"/>
          <w:lang w:val="en-US" w:eastAsia="zh-CN"/>
        </w:rPr>
        <w:t>运输、保险、装卸、配套材料、雇员费用、</w:t>
      </w:r>
      <w:r>
        <w:rPr>
          <w:rFonts w:hint="eastAsia" w:ascii="宋体" w:hAnsi="宋体" w:eastAsia="宋体" w:cs="宋体"/>
          <w:sz w:val="21"/>
          <w:szCs w:val="21"/>
          <w:highlight w:val="none"/>
          <w:lang w:eastAsia="zh-CN"/>
        </w:rPr>
        <w:t>社保、工伤、</w:t>
      </w:r>
      <w:r>
        <w:rPr>
          <w:rFonts w:hint="eastAsia" w:ascii="宋体" w:hAnsi="宋体" w:eastAsia="宋体" w:cs="宋体"/>
          <w:sz w:val="21"/>
          <w:szCs w:val="21"/>
          <w:highlight w:val="none"/>
          <w:lang w:val="en-US" w:eastAsia="zh-CN"/>
        </w:rPr>
        <w:t>试剂耗材、培训费等应预见或不可预见费用。</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2.</w:t>
      </w:r>
      <w:r>
        <w:rPr>
          <w:rFonts w:hint="eastAsia" w:eastAsia="宋体" w:cs="Times New Roman"/>
          <w:sz w:val="21"/>
          <w:szCs w:val="21"/>
          <w:highlight w:val="none"/>
          <w:lang w:val="zh-CN" w:eastAsia="zh-CN"/>
        </w:rPr>
        <w:t>响应服务商的报价必须是固定唯一的且在合同执行期间不作改变。如总报价不清楚或无法确定任何项下的范围，应在提交其响应文件前，请求予以澄清。</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3.</w:t>
      </w:r>
      <w:r>
        <w:rPr>
          <w:rFonts w:hint="eastAsia" w:eastAsia="宋体" w:cs="Times New Roman"/>
          <w:sz w:val="21"/>
          <w:szCs w:val="21"/>
          <w:highlight w:val="none"/>
          <w:lang w:val="zh-CN" w:eastAsia="zh-CN"/>
        </w:rPr>
        <w:t>价格必须用不褪色墨水书写或打印，任何由于错误造成的或必要的改动应由响应服务商签字。</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4.</w:t>
      </w:r>
      <w:r>
        <w:rPr>
          <w:rFonts w:hint="eastAsia" w:eastAsia="宋体" w:cs="Times New Roman"/>
          <w:sz w:val="21"/>
          <w:szCs w:val="21"/>
          <w:highlight w:val="none"/>
          <w:lang w:val="zh-CN" w:eastAsia="zh-CN"/>
        </w:rPr>
        <w:t>中文大写金额用汉字，如壹、贰、叁、肆、伍、陆、柒、捌、玖、拾、佰、仟、万、亿、元、角、分、零、整（正）等。</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5</w:t>
      </w:r>
      <w:r>
        <w:rPr>
          <w:rFonts w:hint="eastAsia" w:eastAsia="宋体" w:cs="Times New Roman"/>
          <w:sz w:val="21"/>
          <w:szCs w:val="21"/>
          <w:highlight w:val="none"/>
          <w:lang w:val="zh-CN" w:eastAsia="zh-CN"/>
        </w:rPr>
        <w:t>.所有价格均系用人民币表示，单位为元，总报价的小数点后保留两位有效数。</w:t>
      </w: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en-US" w:eastAsia="zh-CN"/>
        </w:rPr>
        <w:t>6.</w:t>
      </w:r>
      <w:r>
        <w:rPr>
          <w:rFonts w:hint="eastAsia" w:eastAsia="宋体" w:cs="Times New Roman"/>
          <w:sz w:val="21"/>
          <w:szCs w:val="21"/>
          <w:highlight w:val="none"/>
          <w:lang w:val="zh-CN" w:eastAsia="zh-CN"/>
        </w:rPr>
        <w:t>响应服务商按照采购人提供的资料自行考虑风险因素等计算响应报价。</w:t>
      </w:r>
    </w:p>
    <w:p>
      <w:pPr>
        <w:pStyle w:val="2"/>
        <w:rPr>
          <w:rFonts w:hint="default"/>
          <w:lang w:val="en-US" w:eastAsia="zh-CN"/>
        </w:rPr>
      </w:pPr>
    </w:p>
    <w:p>
      <w:pPr>
        <w:ind w:firstLine="420"/>
        <w:rPr>
          <w:rFonts w:hint="eastAsia" w:eastAsia="宋体" w:cs="Times New Roman"/>
          <w:sz w:val="21"/>
          <w:szCs w:val="21"/>
          <w:highlight w:val="none"/>
          <w:lang w:val="zh-CN" w:eastAsia="zh-CN"/>
        </w:rPr>
      </w:pPr>
    </w:p>
    <w:p>
      <w:pPr>
        <w:ind w:firstLine="420"/>
        <w:rPr>
          <w:rFonts w:hint="eastAsia" w:eastAsia="宋体" w:cs="Times New Roman"/>
          <w:sz w:val="21"/>
          <w:szCs w:val="21"/>
          <w:highlight w:val="none"/>
          <w:lang w:val="zh-CN" w:eastAsia="zh-CN"/>
        </w:rPr>
      </w:pPr>
      <w:r>
        <w:rPr>
          <w:rFonts w:hint="eastAsia" w:eastAsia="宋体" w:cs="Times New Roman"/>
          <w:sz w:val="21"/>
          <w:szCs w:val="21"/>
          <w:highlight w:val="none"/>
          <w:lang w:val="zh-CN" w:eastAsia="zh-CN"/>
        </w:rPr>
        <w:t>响应服务商名称（加盖公章）：</w:t>
      </w:r>
    </w:p>
    <w:p>
      <w:pPr>
        <w:pStyle w:val="2"/>
        <w:rPr>
          <w:rFonts w:hint="eastAsia"/>
          <w:lang w:val="zh-CN" w:eastAsia="zh-CN"/>
        </w:rPr>
      </w:pPr>
    </w:p>
    <w:p>
      <w:pPr>
        <w:ind w:firstLine="420"/>
        <w:rPr>
          <w:rFonts w:hint="eastAsia" w:ascii="宋体" w:hAnsi="宋体" w:eastAsia="宋体" w:cs="宋体"/>
          <w:sz w:val="21"/>
          <w:szCs w:val="21"/>
          <w:highlight w:val="none"/>
          <w:u w:val="single"/>
        </w:rPr>
      </w:pPr>
      <w:r>
        <w:rPr>
          <w:rFonts w:hint="eastAsia" w:eastAsia="宋体" w:cs="Times New Roman"/>
          <w:sz w:val="21"/>
          <w:szCs w:val="21"/>
          <w:highlight w:val="none"/>
          <w:lang w:val="en-US" w:eastAsia="zh-CN"/>
        </w:rPr>
        <w:t>法定代表人或</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eastAsia="zh-CN"/>
        </w:rPr>
        <w:t>服务商</w:t>
      </w:r>
      <w:r>
        <w:rPr>
          <w:rFonts w:hint="eastAsia" w:ascii="宋体" w:hAnsi="宋体" w:eastAsia="宋体" w:cs="宋体"/>
          <w:sz w:val="21"/>
          <w:szCs w:val="21"/>
          <w:highlight w:val="none"/>
        </w:rPr>
        <w:t>授权代表（签名或盖章）：</w:t>
      </w:r>
      <w:r>
        <w:rPr>
          <w:rFonts w:hint="eastAsia" w:ascii="宋体" w:hAnsi="宋体" w:eastAsia="宋体" w:cs="宋体"/>
          <w:sz w:val="21"/>
          <w:szCs w:val="21"/>
          <w:highlight w:val="none"/>
          <w:u w:val="single"/>
        </w:rPr>
        <w:t xml:space="preserve">                       </w:t>
      </w:r>
    </w:p>
    <w:p>
      <w:pPr>
        <w:ind w:firstLine="420"/>
        <w:rPr>
          <w:rFonts w:hint="eastAsia" w:ascii="宋体" w:hAnsi="宋体" w:eastAsia="宋体" w:cs="宋体"/>
          <w:sz w:val="21"/>
          <w:szCs w:val="21"/>
          <w:highlight w:val="none"/>
          <w:lang w:val="en-US" w:eastAsia="zh-CN"/>
        </w:rPr>
      </w:pPr>
    </w:p>
    <w:p>
      <w:pPr>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TgyOTdiYTJlMzgzZTQ0YmVlZGNmZWVkZGE1MmEifQ=="/>
  </w:docVars>
  <w:rsids>
    <w:rsidRoot w:val="001A75CC"/>
    <w:rsid w:val="000D46A5"/>
    <w:rsid w:val="001A75CC"/>
    <w:rsid w:val="002E28AA"/>
    <w:rsid w:val="00564A78"/>
    <w:rsid w:val="005C6089"/>
    <w:rsid w:val="00645684"/>
    <w:rsid w:val="00765CCC"/>
    <w:rsid w:val="00902AD1"/>
    <w:rsid w:val="00A211AF"/>
    <w:rsid w:val="00C67EBF"/>
    <w:rsid w:val="00D156CD"/>
    <w:rsid w:val="00DE2FD2"/>
    <w:rsid w:val="00DF7166"/>
    <w:rsid w:val="00ED5DB0"/>
    <w:rsid w:val="02E47E27"/>
    <w:rsid w:val="0449731D"/>
    <w:rsid w:val="0635214A"/>
    <w:rsid w:val="0E5209BA"/>
    <w:rsid w:val="11B04289"/>
    <w:rsid w:val="2487335D"/>
    <w:rsid w:val="4585216B"/>
    <w:rsid w:val="498D5A7E"/>
    <w:rsid w:val="4E8800AF"/>
    <w:rsid w:val="544A72BD"/>
    <w:rsid w:val="5F491D86"/>
    <w:rsid w:val="68A054F8"/>
    <w:rsid w:val="6B3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720" w:lineRule="auto"/>
      <w:ind w:firstLine="0" w:firstLineChars="0"/>
      <w:jc w:val="center"/>
      <w:outlineLvl w:val="0"/>
    </w:pPr>
    <w:rPr>
      <w:b/>
      <w:kern w:val="44"/>
      <w:sz w:val="3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kern w:val="2"/>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Body Text 21"/>
    <w:basedOn w:val="1"/>
    <w:qFormat/>
    <w:uiPriority w:val="0"/>
    <w:pPr>
      <w:adjustRightInd w:val="0"/>
      <w:spacing w:line="240" w:lineRule="exact"/>
      <w:textAlignment w:val="baseline"/>
    </w:pPr>
    <w:rPr>
      <w:rFonts w:ascii="宋体"/>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598</Words>
  <Characters>631</Characters>
  <Lines>4</Lines>
  <Paragraphs>1</Paragraphs>
  <TotalTime>5</TotalTime>
  <ScaleCrop>false</ScaleCrop>
  <LinksUpToDate>false</LinksUpToDate>
  <CharactersWithSpaces>701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levono</dc:creator>
  <cp:lastModifiedBy>建中</cp:lastModifiedBy>
  <cp:lastPrinted>2022-08-23T00:32:24Z</cp:lastPrinted>
  <dcterms:modified xsi:type="dcterms:W3CDTF">2022-08-23T00:34:17Z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08EC889B217A4B0C95F88B0CCBF297DC</vt:lpwstr>
  </property>
</Properties>
</file>