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报价单位（单位公章）：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" w:hAnsi="仿宋" w:eastAsia="仿宋"/>
          <w:sz w:val="32"/>
          <w:szCs w:val="32"/>
          <w:u w:val="single"/>
        </w:rPr>
        <w:t>广东省人民医院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基建项目造价咨询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代理人姓名：             性别：        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年龄：                   职务：　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 授权单位（单位公章）：</w:t>
      </w:r>
      <w:r>
        <w:rPr>
          <w:rFonts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日</w:t>
      </w: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pPr>
        <w:jc w:val="center"/>
        <w:rPr>
          <w:sz w:val="18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f1999c25-9b3a-4c6f-8e3f-3fab1020006f"/>
  </w:docVars>
  <w:rsids>
    <w:rsidRoot w:val="00000000"/>
    <w:rsid w:val="5DE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2023-02-16T00:26:57Z</dcterms:created>
  <dc:creator>ggnich</dc:creator>
  <cp:lastModifiedBy>jin</cp:lastModifiedBy>
  <dcterms:modified xsi:type="dcterms:W3CDTF">2023-02-16T00:27:00Z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B9D9C4F0D6804A81BBFEC89F6DDB9974</vt:lpwstr>
  </property>
</Properties>
</file>