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幼圆"/>
          <w:b/>
          <w:bCs/>
          <w:sz w:val="28"/>
          <w:szCs w:val="28"/>
        </w:rPr>
      </w:pPr>
      <w:r>
        <w:rPr>
          <w:rFonts w:hint="eastAsia" w:ascii="宋体" w:hAnsi="宋体" w:eastAsia="宋体" w:cs="幼圆"/>
          <w:b/>
          <w:bCs/>
          <w:sz w:val="28"/>
          <w:szCs w:val="28"/>
        </w:rPr>
        <w:t>附件2：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 w:ascii="等线" w:hAnsi="等线" w:eastAsia="等线" w:cs="Times New Roman"/>
          <w:b/>
          <w:bCs/>
          <w:sz w:val="28"/>
          <w:szCs w:val="28"/>
        </w:rPr>
        <w:t>医院</w:t>
      </w:r>
      <w:r>
        <w:rPr>
          <w:rFonts w:hint="eastAsia" w:ascii="等线" w:hAnsi="等线" w:eastAsia="等线" w:cs="Times New Roman"/>
          <w:b/>
          <w:bCs/>
          <w:sz w:val="32"/>
          <w:szCs w:val="32"/>
        </w:rPr>
        <w:t>液氧站排风机</w:t>
      </w:r>
      <w:r>
        <w:rPr>
          <w:rFonts w:hint="eastAsia"/>
          <w:b/>
          <w:bCs/>
          <w:sz w:val="28"/>
          <w:szCs w:val="28"/>
        </w:rPr>
        <w:t>更换改造及安装报价参考表</w:t>
      </w:r>
      <w:bookmarkEnd w:id="0"/>
    </w:p>
    <w:tbl>
      <w:tblPr>
        <w:tblStyle w:val="10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99"/>
        <w:gridCol w:w="2410"/>
        <w:gridCol w:w="811"/>
        <w:gridCol w:w="981"/>
        <w:gridCol w:w="14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品牌、型号、规格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单价(元)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防爆款静音风机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981" w:type="dxa"/>
            <w:vAlign w:val="center"/>
          </w:tcPr>
          <w:p>
            <w:pPr>
              <w:ind w:right="7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防爆款静音风机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981" w:type="dxa"/>
            <w:vAlign w:val="center"/>
          </w:tcPr>
          <w:p>
            <w:pPr>
              <w:ind w:right="7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控制电箱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电缆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安装与调试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墙洞改造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旧设备拆除、垃圾清运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其它配套、配件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218" w:type="dxa"/>
            <w:gridSpan w:val="5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小计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(元）</w:t>
            </w:r>
          </w:p>
        </w:tc>
        <w:tc>
          <w:tcPr>
            <w:tcW w:w="1610" w:type="dxa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税费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2410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5801" w:type="dxa"/>
            <w:gridSpan w:val="4"/>
          </w:tcPr>
          <w:p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合计(元）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wordWrap w:val="0"/>
              <w:ind w:right="7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1、以上报价已含税费、加班费、保险费等一切费用；</w:t>
      </w:r>
    </w:p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2、验收合格后质保期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3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1906" w:h="16838"/>
      <w:pgMar w:top="1021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2IzMTNlNjhhNDViMThlNmNhYTA3YTYwNWE5NTYifQ=="/>
  </w:docVars>
  <w:rsids>
    <w:rsidRoot w:val="00483EB5"/>
    <w:rsid w:val="00020C02"/>
    <w:rsid w:val="00034801"/>
    <w:rsid w:val="00050F3F"/>
    <w:rsid w:val="00071F48"/>
    <w:rsid w:val="0009213A"/>
    <w:rsid w:val="000C2C85"/>
    <w:rsid w:val="000C554E"/>
    <w:rsid w:val="00132EBF"/>
    <w:rsid w:val="00133788"/>
    <w:rsid w:val="001559DC"/>
    <w:rsid w:val="00156405"/>
    <w:rsid w:val="0018306B"/>
    <w:rsid w:val="001A798B"/>
    <w:rsid w:val="001C3A1A"/>
    <w:rsid w:val="001D63EC"/>
    <w:rsid w:val="001D65E2"/>
    <w:rsid w:val="0023379D"/>
    <w:rsid w:val="00273320"/>
    <w:rsid w:val="002804C7"/>
    <w:rsid w:val="002B7F84"/>
    <w:rsid w:val="002C007A"/>
    <w:rsid w:val="002C36E3"/>
    <w:rsid w:val="002E28D7"/>
    <w:rsid w:val="002E3908"/>
    <w:rsid w:val="002F71DF"/>
    <w:rsid w:val="00303318"/>
    <w:rsid w:val="00320E6B"/>
    <w:rsid w:val="00361D61"/>
    <w:rsid w:val="00377057"/>
    <w:rsid w:val="00390BE5"/>
    <w:rsid w:val="00397692"/>
    <w:rsid w:val="003A108B"/>
    <w:rsid w:val="003A4C2B"/>
    <w:rsid w:val="004148F4"/>
    <w:rsid w:val="00437741"/>
    <w:rsid w:val="004440F9"/>
    <w:rsid w:val="004444C4"/>
    <w:rsid w:val="00461D82"/>
    <w:rsid w:val="00482E7C"/>
    <w:rsid w:val="00483EB5"/>
    <w:rsid w:val="004937E1"/>
    <w:rsid w:val="004B3FC9"/>
    <w:rsid w:val="005015BA"/>
    <w:rsid w:val="0051770C"/>
    <w:rsid w:val="00531EA0"/>
    <w:rsid w:val="00587000"/>
    <w:rsid w:val="00597371"/>
    <w:rsid w:val="005C38E1"/>
    <w:rsid w:val="005E1B84"/>
    <w:rsid w:val="005E2719"/>
    <w:rsid w:val="005E2953"/>
    <w:rsid w:val="006056C6"/>
    <w:rsid w:val="00614B10"/>
    <w:rsid w:val="0062083D"/>
    <w:rsid w:val="00674C2B"/>
    <w:rsid w:val="0067695F"/>
    <w:rsid w:val="00700943"/>
    <w:rsid w:val="007022CB"/>
    <w:rsid w:val="0072426D"/>
    <w:rsid w:val="007516E7"/>
    <w:rsid w:val="00763F3F"/>
    <w:rsid w:val="00784D3B"/>
    <w:rsid w:val="007876E1"/>
    <w:rsid w:val="007C4F6E"/>
    <w:rsid w:val="007E395C"/>
    <w:rsid w:val="00802789"/>
    <w:rsid w:val="00830562"/>
    <w:rsid w:val="00857D39"/>
    <w:rsid w:val="0086208A"/>
    <w:rsid w:val="008738FE"/>
    <w:rsid w:val="00885CBE"/>
    <w:rsid w:val="008878B5"/>
    <w:rsid w:val="0089188E"/>
    <w:rsid w:val="00896A5C"/>
    <w:rsid w:val="008A7AA9"/>
    <w:rsid w:val="009A101C"/>
    <w:rsid w:val="009A5194"/>
    <w:rsid w:val="00A017D4"/>
    <w:rsid w:val="00A25505"/>
    <w:rsid w:val="00A50CF1"/>
    <w:rsid w:val="00A6210D"/>
    <w:rsid w:val="00AE1DF4"/>
    <w:rsid w:val="00AF5307"/>
    <w:rsid w:val="00B0239F"/>
    <w:rsid w:val="00B62D7F"/>
    <w:rsid w:val="00B66E4E"/>
    <w:rsid w:val="00B748C5"/>
    <w:rsid w:val="00B74BD0"/>
    <w:rsid w:val="00BB111A"/>
    <w:rsid w:val="00BB5ADA"/>
    <w:rsid w:val="00BC195E"/>
    <w:rsid w:val="00BF1368"/>
    <w:rsid w:val="00C52B87"/>
    <w:rsid w:val="00C5799B"/>
    <w:rsid w:val="00C7669D"/>
    <w:rsid w:val="00CE097A"/>
    <w:rsid w:val="00CE40D8"/>
    <w:rsid w:val="00D07443"/>
    <w:rsid w:val="00D22C4B"/>
    <w:rsid w:val="00D3611B"/>
    <w:rsid w:val="00D501F7"/>
    <w:rsid w:val="00D72231"/>
    <w:rsid w:val="00DD60AA"/>
    <w:rsid w:val="00DF6D1F"/>
    <w:rsid w:val="00E53E3C"/>
    <w:rsid w:val="00E704B9"/>
    <w:rsid w:val="00E80BE9"/>
    <w:rsid w:val="00E86549"/>
    <w:rsid w:val="00EB0078"/>
    <w:rsid w:val="00EE4B1C"/>
    <w:rsid w:val="00EF1436"/>
    <w:rsid w:val="00F1262F"/>
    <w:rsid w:val="00F728D2"/>
    <w:rsid w:val="00F73A3A"/>
    <w:rsid w:val="00F8070A"/>
    <w:rsid w:val="00F86AC9"/>
    <w:rsid w:val="00FA2DC9"/>
    <w:rsid w:val="00FA69B3"/>
    <w:rsid w:val="00FC754B"/>
    <w:rsid w:val="00FF6EF7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A784B38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271</Characters>
  <Lines>16</Lines>
  <Paragraphs>4</Paragraphs>
  <TotalTime>4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2023-03-17T06:36:00Z</dcterms:created>
  <dc:creator>zhang dan</dc:creator>
  <cp:lastModifiedBy>王鑫</cp:lastModifiedBy>
  <cp:lastPrinted>2023-03-16T00:20:00Z</cp:lastPrinted>
  <dcterms:modified xsi:type="dcterms:W3CDTF">2023-03-20T06:31:18Z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1C94BE346C154C01A558536667A2506A</vt:lpwstr>
  </property>
</Properties>
</file>