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 w:leftChars="-67" w:hanging="140" w:hangingChars="50"/>
        <w:jc w:val="center"/>
        <w:rPr>
          <w:rFonts w:ascii="微软雅黑" w:hAnsi="微软雅黑" w:eastAsia="微软雅黑"/>
          <w:b/>
          <w:sz w:val="28"/>
          <w:szCs w:val="28"/>
        </w:rPr>
      </w:pPr>
      <w:r>
        <w:rPr>
          <w:rFonts w:hint="eastAsia" w:ascii="微软雅黑" w:hAnsi="微软雅黑" w:eastAsia="微软雅黑"/>
          <w:b/>
          <w:sz w:val="28"/>
          <w:szCs w:val="28"/>
        </w:rPr>
        <w:t>智能会议屏及手术室智能触控会诊屏运维项目（</w:t>
      </w:r>
      <w:r>
        <w:rPr>
          <w:rFonts w:ascii="微软雅黑" w:hAnsi="微软雅黑" w:eastAsia="微软雅黑"/>
          <w:b/>
          <w:sz w:val="28"/>
          <w:szCs w:val="28"/>
        </w:rPr>
        <w:t>2023-2025年）需求</w:t>
      </w:r>
    </w:p>
    <w:p>
      <w:pPr>
        <w:spacing w:line="360" w:lineRule="auto"/>
        <w:ind w:left="-1" w:leftChars="-67" w:hanging="140" w:hangingChars="50"/>
        <w:jc w:val="center"/>
        <w:rPr>
          <w:rFonts w:ascii="微软雅黑" w:hAnsi="微软雅黑" w:eastAsia="微软雅黑"/>
          <w:b/>
          <w:sz w:val="28"/>
          <w:szCs w:val="28"/>
        </w:rPr>
      </w:pPr>
    </w:p>
    <w:tbl>
      <w:tblPr>
        <w:tblStyle w:val="34"/>
        <w:tblpPr w:leftFromText="180" w:rightFromText="180" w:vertAnchor="text" w:horzAnchor="margin" w:tblpXSpec="center" w:tblpY="6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959" w:type="dxa"/>
            <w:vAlign w:val="center"/>
          </w:tcPr>
          <w:p>
            <w:pPr>
              <w:jc w:val="center"/>
              <w:rPr>
                <w:rFonts w:ascii="微软雅黑" w:hAnsi="微软雅黑" w:eastAsia="微软雅黑"/>
                <w:b/>
                <w:sz w:val="24"/>
                <w:szCs w:val="21"/>
              </w:rPr>
            </w:pPr>
            <w:r>
              <w:rPr>
                <w:rFonts w:hint="eastAsia" w:ascii="微软雅黑" w:hAnsi="微软雅黑" w:eastAsia="微软雅黑"/>
                <w:b/>
                <w:sz w:val="24"/>
                <w:szCs w:val="21"/>
              </w:rPr>
              <w:t>序号</w:t>
            </w:r>
          </w:p>
        </w:tc>
        <w:tc>
          <w:tcPr>
            <w:tcW w:w="5386" w:type="dxa"/>
            <w:vAlign w:val="center"/>
          </w:tcPr>
          <w:p>
            <w:pPr>
              <w:jc w:val="center"/>
              <w:rPr>
                <w:rFonts w:ascii="微软雅黑" w:hAnsi="微软雅黑" w:eastAsia="微软雅黑"/>
                <w:b/>
                <w:sz w:val="24"/>
                <w:szCs w:val="21"/>
              </w:rPr>
            </w:pPr>
            <w:r>
              <w:rPr>
                <w:rFonts w:hint="eastAsia" w:ascii="微软雅黑" w:hAnsi="微软雅黑" w:eastAsia="微软雅黑"/>
                <w:b/>
                <w:sz w:val="24"/>
                <w:szCs w:val="21"/>
              </w:rPr>
              <w:t>名称</w:t>
            </w:r>
          </w:p>
        </w:tc>
        <w:tc>
          <w:tcPr>
            <w:tcW w:w="1673" w:type="dxa"/>
            <w:vAlign w:val="center"/>
          </w:tcPr>
          <w:p>
            <w:pPr>
              <w:jc w:val="center"/>
              <w:rPr>
                <w:rFonts w:ascii="微软雅黑" w:hAnsi="微软雅黑" w:eastAsia="微软雅黑"/>
                <w:b/>
                <w:sz w:val="24"/>
                <w:szCs w:val="21"/>
              </w:rPr>
            </w:pPr>
            <w:r>
              <w:rPr>
                <w:rFonts w:hint="eastAsia" w:ascii="微软雅黑" w:hAnsi="微软雅黑" w:eastAsia="微软雅黑"/>
                <w:b/>
                <w:sz w:val="24"/>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959" w:type="dxa"/>
            <w:vAlign w:val="center"/>
          </w:tcPr>
          <w:p>
            <w:pPr>
              <w:jc w:val="center"/>
              <w:rPr>
                <w:rFonts w:ascii="微软雅黑" w:hAnsi="微软雅黑" w:eastAsia="微软雅黑"/>
                <w:sz w:val="24"/>
                <w:szCs w:val="21"/>
              </w:rPr>
            </w:pPr>
            <w:r>
              <w:rPr>
                <w:rFonts w:hint="eastAsia" w:ascii="微软雅黑" w:hAnsi="微软雅黑" w:eastAsia="微软雅黑"/>
                <w:sz w:val="24"/>
                <w:szCs w:val="21"/>
              </w:rPr>
              <w:t>1</w:t>
            </w:r>
          </w:p>
        </w:tc>
        <w:tc>
          <w:tcPr>
            <w:tcW w:w="5386" w:type="dxa"/>
            <w:vAlign w:val="center"/>
          </w:tcPr>
          <w:p>
            <w:pPr>
              <w:rPr>
                <w:rFonts w:ascii="微软雅黑" w:hAnsi="微软雅黑" w:eastAsia="微软雅黑"/>
                <w:sz w:val="24"/>
                <w:szCs w:val="21"/>
              </w:rPr>
            </w:pPr>
            <w:r>
              <w:rPr>
                <w:rFonts w:hint="eastAsia" w:ascii="微软雅黑" w:hAnsi="微软雅黑" w:eastAsia="微软雅黑"/>
                <w:sz w:val="24"/>
                <w:szCs w:val="21"/>
              </w:rPr>
              <w:t>智能会议屏及手术室智能触控会诊屏运维项目</w:t>
            </w:r>
          </w:p>
        </w:tc>
        <w:tc>
          <w:tcPr>
            <w:tcW w:w="1673" w:type="dxa"/>
            <w:vAlign w:val="center"/>
          </w:tcPr>
          <w:p>
            <w:pPr>
              <w:jc w:val="center"/>
              <w:rPr>
                <w:rFonts w:ascii="微软雅黑" w:hAnsi="微软雅黑" w:eastAsia="微软雅黑"/>
                <w:sz w:val="24"/>
                <w:szCs w:val="21"/>
              </w:rPr>
            </w:pPr>
            <w:r>
              <w:rPr>
                <w:rFonts w:hint="eastAsia" w:ascii="微软雅黑" w:hAnsi="微软雅黑" w:eastAsia="微软雅黑"/>
                <w:sz w:val="24"/>
                <w:szCs w:val="21"/>
              </w:rPr>
              <w:t>1项</w:t>
            </w:r>
          </w:p>
        </w:tc>
      </w:tr>
    </w:tbl>
    <w:p>
      <w:pPr>
        <w:spacing w:line="360" w:lineRule="auto"/>
        <w:ind w:left="142"/>
        <w:outlineLvl w:val="1"/>
        <w:rPr>
          <w:rFonts w:ascii="微软雅黑" w:hAnsi="微软雅黑" w:eastAsia="微软雅黑"/>
          <w:b/>
          <w:bCs/>
          <w:sz w:val="28"/>
          <w:szCs w:val="28"/>
        </w:rPr>
      </w:pPr>
      <w:r>
        <w:rPr>
          <w:rFonts w:hint="eastAsia" w:ascii="微软雅黑" w:hAnsi="微软雅黑" w:eastAsia="微软雅黑"/>
          <w:b/>
          <w:bCs/>
          <w:sz w:val="28"/>
          <w:szCs w:val="28"/>
        </w:rPr>
        <w:t>一、服务采购内容（服务期限：三年）</w:t>
      </w:r>
    </w:p>
    <w:p>
      <w:pPr>
        <w:rPr>
          <w:rFonts w:ascii="微软雅黑" w:hAnsi="微软雅黑" w:eastAsia="微软雅黑"/>
          <w:szCs w:val="21"/>
        </w:rPr>
      </w:pPr>
    </w:p>
    <w:p>
      <w:pPr>
        <w:spacing w:line="360" w:lineRule="auto"/>
        <w:ind w:left="142"/>
        <w:outlineLvl w:val="1"/>
        <w:rPr>
          <w:rFonts w:ascii="微软雅黑" w:hAnsi="微软雅黑" w:eastAsia="微软雅黑"/>
          <w:b/>
          <w:bCs/>
          <w:sz w:val="28"/>
          <w:szCs w:val="28"/>
        </w:rPr>
      </w:pPr>
      <w:r>
        <w:rPr>
          <w:rFonts w:hint="eastAsia" w:ascii="微软雅黑" w:hAnsi="微软雅黑" w:eastAsia="微软雅黑"/>
          <w:b/>
          <w:bCs/>
          <w:sz w:val="28"/>
          <w:szCs w:val="28"/>
        </w:rPr>
        <w:t>二、项目背景</w:t>
      </w:r>
    </w:p>
    <w:p>
      <w:pPr>
        <w:spacing w:line="360" w:lineRule="auto"/>
        <w:ind w:firstLine="480" w:firstLineChars="200"/>
        <w:rPr>
          <w:rFonts w:ascii="微软雅黑" w:hAnsi="微软雅黑" w:eastAsia="微软雅黑"/>
          <w:sz w:val="24"/>
          <w:szCs w:val="21"/>
        </w:rPr>
      </w:pPr>
      <w:r>
        <w:rPr>
          <w:rFonts w:hint="eastAsia" w:ascii="微软雅黑" w:hAnsi="微软雅黑" w:eastAsia="微软雅黑"/>
          <w:sz w:val="24"/>
          <w:szCs w:val="21"/>
        </w:rPr>
        <w:t>为保证医院智能会议屏及手术室智能触控会诊屏能稳定地运行，决定对硬件设备采购运维服务。寻找有实力、有能力，能够提供快速响应服务的供应商，为广东省人民医院智能会议屏及手术室智能触控会诊屏提供有效的技术支持和专业化IT服务。</w:t>
      </w:r>
    </w:p>
    <w:p>
      <w:pPr>
        <w:spacing w:line="360" w:lineRule="auto"/>
        <w:ind w:firstLine="420" w:firstLineChars="200"/>
        <w:rPr>
          <w:rFonts w:ascii="微软雅黑" w:hAnsi="微软雅黑" w:eastAsia="微软雅黑"/>
          <w:szCs w:val="21"/>
        </w:rPr>
      </w:pPr>
    </w:p>
    <w:p>
      <w:pPr>
        <w:spacing w:line="360" w:lineRule="auto"/>
        <w:ind w:left="142"/>
        <w:outlineLvl w:val="1"/>
        <w:rPr>
          <w:rFonts w:ascii="微软雅黑" w:hAnsi="微软雅黑" w:eastAsia="微软雅黑"/>
          <w:b/>
          <w:bCs/>
          <w:sz w:val="28"/>
          <w:szCs w:val="28"/>
        </w:rPr>
      </w:pPr>
      <w:r>
        <w:rPr>
          <w:rFonts w:hint="eastAsia" w:ascii="微软雅黑" w:hAnsi="微软雅黑" w:eastAsia="微软雅黑"/>
          <w:b/>
          <w:bCs/>
          <w:sz w:val="28"/>
          <w:szCs w:val="28"/>
        </w:rPr>
        <w:t>三、运维服务内容与服务要求</w:t>
      </w:r>
    </w:p>
    <w:p>
      <w:pPr>
        <w:spacing w:line="360" w:lineRule="auto"/>
        <w:ind w:firstLine="240" w:firstLineChars="100"/>
        <w:outlineLvl w:val="1"/>
        <w:rPr>
          <w:rFonts w:ascii="微软雅黑" w:hAnsi="微软雅黑" w:eastAsia="微软雅黑"/>
          <w:b/>
          <w:sz w:val="24"/>
        </w:rPr>
      </w:pPr>
      <w:r>
        <w:rPr>
          <w:rFonts w:hint="eastAsia" w:ascii="微软雅黑" w:hAnsi="微软雅黑" w:eastAsia="微软雅黑"/>
          <w:b/>
          <w:sz w:val="24"/>
        </w:rPr>
        <w:t>智能会议屏及手术室智能触控会诊屏运维服务内容及要求：</w:t>
      </w:r>
    </w:p>
    <w:p>
      <w:pPr>
        <w:spacing w:line="360" w:lineRule="auto"/>
        <w:ind w:firstLine="240" w:firstLineChars="100"/>
        <w:outlineLvl w:val="1"/>
        <w:rPr>
          <w:rFonts w:ascii="微软雅黑" w:hAnsi="微软雅黑" w:eastAsia="微软雅黑"/>
          <w:b/>
          <w:bCs/>
          <w:sz w:val="24"/>
        </w:rPr>
      </w:pPr>
      <w:r>
        <w:rPr>
          <w:rFonts w:hint="eastAsia" w:ascii="微软雅黑" w:hAnsi="微软雅黑" w:eastAsia="微软雅黑"/>
          <w:b/>
          <w:bCs/>
          <w:sz w:val="24"/>
        </w:rPr>
        <w:t>1、设备清单</w:t>
      </w:r>
    </w:p>
    <w:tbl>
      <w:tblPr>
        <w:tblStyle w:val="34"/>
        <w:tblW w:w="8095" w:type="dxa"/>
        <w:tblInd w:w="93" w:type="dxa"/>
        <w:tblLayout w:type="autofit"/>
        <w:tblCellMar>
          <w:top w:w="0" w:type="dxa"/>
          <w:left w:w="108" w:type="dxa"/>
          <w:bottom w:w="0" w:type="dxa"/>
          <w:right w:w="108" w:type="dxa"/>
        </w:tblCellMar>
      </w:tblPr>
      <w:tblGrid>
        <w:gridCol w:w="724"/>
        <w:gridCol w:w="1276"/>
        <w:gridCol w:w="4678"/>
        <w:gridCol w:w="708"/>
        <w:gridCol w:w="709"/>
      </w:tblGrid>
      <w:tr>
        <w:tblPrEx>
          <w:tblCellMar>
            <w:top w:w="0" w:type="dxa"/>
            <w:left w:w="108" w:type="dxa"/>
            <w:bottom w:w="0" w:type="dxa"/>
            <w:right w:w="108" w:type="dxa"/>
          </w:tblCellMar>
        </w:tblPrEx>
        <w:trPr>
          <w:trHeight w:val="708" w:hRule="atLeast"/>
        </w:trPr>
        <w:tc>
          <w:tcPr>
            <w:tcW w:w="724"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序号</w:t>
            </w:r>
          </w:p>
        </w:tc>
        <w:tc>
          <w:tcPr>
            <w:tcW w:w="1276"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设备类型</w:t>
            </w:r>
          </w:p>
        </w:tc>
        <w:tc>
          <w:tcPr>
            <w:tcW w:w="4678"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规格型号</w:t>
            </w:r>
          </w:p>
        </w:tc>
        <w:tc>
          <w:tcPr>
            <w:tcW w:w="708"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数量</w:t>
            </w:r>
          </w:p>
        </w:tc>
        <w:tc>
          <w:tcPr>
            <w:tcW w:w="70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备注</w:t>
            </w:r>
          </w:p>
        </w:tc>
      </w:tr>
      <w:tr>
        <w:tblPrEx>
          <w:tblCellMar>
            <w:top w:w="0" w:type="dxa"/>
            <w:left w:w="108" w:type="dxa"/>
            <w:bottom w:w="0" w:type="dxa"/>
            <w:right w:w="108" w:type="dxa"/>
          </w:tblCellMar>
        </w:tblPrEx>
        <w:trPr>
          <w:trHeight w:val="67"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1276" w:type="dxa"/>
            <w:vMerge w:val="restart"/>
            <w:tcBorders>
              <w:top w:val="nil"/>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kern w:val="0"/>
                <w:szCs w:val="21"/>
              </w:rPr>
              <w:t>会议屏</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110寸商用显示（含施工及配件）ZT-T110</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67"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110寸商用显示W110PNA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55寸智能会议屏（含PC模块）ZT-T55F</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65寸高效会议智能一体机</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65寸智能会议屏（含PC模块）ZT-T65F</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6</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65寸智能会议屏CA65CA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75寸高效会议智能一体机</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20</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75寸智能会议屏（含PC模块）CA75CA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14</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75寸智能会议屏（含PC模块）ZT-T75F</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6</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75寸智能会议屏CA75CA</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48"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75英寸MAXHUB智能会议屏（含PC模块）</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86寸智能会议屏（含PC模块）CA86CA</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86寸智能会议屏（含PC模块）ZT-T86F</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4</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86英寸MAXHUB智能会议屏（含PC模块）</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LED显示屏（含施工及配件）P2.5</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会议平板CA65CA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会议平板SM65CA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会议显示屏CA75CA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19</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智能会议屏75寸CA75CA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智能会议屏CA75CU</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1276" w:type="dxa"/>
            <w:vMerge w:val="continue"/>
            <w:tcBorders>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触控一体机CA75CU</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w:t>
            </w:r>
          </w:p>
        </w:tc>
        <w:tc>
          <w:tcPr>
            <w:tcW w:w="1276" w:type="dxa"/>
            <w:vMerge w:val="restart"/>
            <w:tcBorders>
              <w:top w:val="nil"/>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PC模块</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PC模块</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PC模块MT31</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p>
        </w:tc>
        <w:tc>
          <w:tcPr>
            <w:tcW w:w="1276" w:type="dxa"/>
            <w:vMerge w:val="continue"/>
            <w:tcBorders>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olor w:val="000000"/>
                <w:szCs w:val="21"/>
              </w:rPr>
            </w:pPr>
            <w:r>
              <w:rPr>
                <w:rFonts w:hint="eastAsia" w:ascii="微软雅黑" w:hAnsi="微软雅黑" w:eastAsia="微软雅黑"/>
                <w:color w:val="000000"/>
                <w:szCs w:val="21"/>
              </w:rPr>
              <w:t xml:space="preserve">希科 </w:t>
            </w:r>
            <w:r>
              <w:rPr>
                <w:rFonts w:ascii="微软雅黑" w:hAnsi="微软雅黑" w:eastAsia="微软雅黑"/>
                <w:color w:val="000000"/>
                <w:szCs w:val="21"/>
              </w:rPr>
              <w:t>MT31SA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olor w:val="000000"/>
                <w:szCs w:val="21"/>
              </w:rPr>
            </w:pPr>
            <w:r>
              <w:rPr>
                <w:rFonts w:hint="eastAsia" w:ascii="微软雅黑" w:hAnsi="微软雅黑" w:eastAsia="微软雅黑"/>
                <w:color w:val="000000"/>
                <w:szCs w:val="21"/>
              </w:rPr>
              <w:t>4</w:t>
            </w:r>
            <w:r>
              <w:rPr>
                <w:rFonts w:ascii="微软雅黑" w:hAnsi="微软雅黑" w:eastAsia="微软雅黑"/>
                <w:color w:val="000000"/>
                <w:szCs w:val="21"/>
              </w:rPr>
              <w:t>0</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1276" w:type="dxa"/>
            <w:vMerge w:val="restart"/>
            <w:tcBorders>
              <w:top w:val="nil"/>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kern w:val="0"/>
                <w:szCs w:val="21"/>
              </w:rPr>
              <w:t>传屏器</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type-c无线传屏器WT02A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15</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USB传屏器WT01A</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15</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传屏盒子WB05</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无线传屏器</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90</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1276" w:type="dxa"/>
            <w:vMerge w:val="continue"/>
            <w:tcBorders>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无线传屏器SM01</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29</w:t>
            </w:r>
          </w:p>
        </w:tc>
        <w:tc>
          <w:tcPr>
            <w:tcW w:w="1276" w:type="dxa"/>
            <w:vMerge w:val="restart"/>
            <w:tcBorders>
              <w:top w:val="nil"/>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kern w:val="0"/>
                <w:szCs w:val="21"/>
              </w:rPr>
              <w:t>笔盒</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笔盒</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w:t>
            </w:r>
          </w:p>
        </w:tc>
        <w:tc>
          <w:tcPr>
            <w:tcW w:w="1276" w:type="dxa"/>
            <w:vMerge w:val="continue"/>
            <w:tcBorders>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笔盒PB01</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67"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31</w:t>
            </w:r>
          </w:p>
        </w:tc>
        <w:tc>
          <w:tcPr>
            <w:tcW w:w="1276" w:type="dxa"/>
            <w:tcBorders>
              <w:top w:val="nil"/>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功放</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功放X2P300</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w:t>
            </w:r>
          </w:p>
        </w:tc>
        <w:tc>
          <w:tcPr>
            <w:tcW w:w="1276" w:type="dxa"/>
            <w:tcBorders>
              <w:top w:val="nil"/>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麦克风</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全向麦BM21</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33</w:t>
            </w:r>
          </w:p>
        </w:tc>
        <w:tc>
          <w:tcPr>
            <w:tcW w:w="1276" w:type="dxa"/>
            <w:tcBorders>
              <w:top w:val="nil"/>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摄像头</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摄像头SC701</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w:t>
            </w:r>
          </w:p>
        </w:tc>
        <w:tc>
          <w:tcPr>
            <w:tcW w:w="1276" w:type="dxa"/>
            <w:tcBorders>
              <w:top w:val="nil"/>
              <w:left w:val="nil"/>
              <w:bottom w:val="single" w:color="auto" w:sz="8"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音响</w:t>
            </w:r>
          </w:p>
        </w:tc>
        <w:tc>
          <w:tcPr>
            <w:tcW w:w="4678" w:type="dxa"/>
            <w:tcBorders>
              <w:top w:val="nil"/>
              <w:left w:val="nil"/>
              <w:bottom w:val="single" w:color="auto" w:sz="8" w:space="0"/>
              <w:right w:val="single" w:color="auto" w:sz="8" w:space="0"/>
            </w:tcBorders>
            <w:shd w:val="clear" w:color="auto" w:fill="auto"/>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音响CS803</w:t>
            </w:r>
          </w:p>
        </w:tc>
        <w:tc>
          <w:tcPr>
            <w:tcW w:w="708" w:type="dxa"/>
            <w:tcBorders>
              <w:top w:val="nil"/>
              <w:left w:val="nil"/>
              <w:bottom w:val="single" w:color="auto" w:sz="8" w:space="0"/>
              <w:right w:val="single" w:color="auto" w:sz="8" w:space="0"/>
            </w:tcBorders>
            <w:shd w:val="clear" w:color="000000" w:fill="FFFFFF"/>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4</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w:t>
            </w:r>
          </w:p>
        </w:tc>
        <w:tc>
          <w:tcPr>
            <w:tcW w:w="1276" w:type="dxa"/>
            <w:vMerge w:val="restart"/>
            <w:tcBorders>
              <w:top w:val="nil"/>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kern w:val="0"/>
                <w:szCs w:val="21"/>
              </w:rPr>
              <w:t>支架</w:t>
            </w: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移动支架</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5</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移动支架100</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37</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移动支架55/65</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2</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38</w:t>
            </w:r>
          </w:p>
        </w:tc>
        <w:tc>
          <w:tcPr>
            <w:tcW w:w="1276" w:type="dxa"/>
            <w:vMerge w:val="continue"/>
            <w:tcBorders>
              <w:left w:val="nil"/>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8"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移动支架75/86</w:t>
            </w:r>
          </w:p>
        </w:tc>
        <w:tc>
          <w:tcPr>
            <w:tcW w:w="708" w:type="dxa"/>
            <w:tcBorders>
              <w:top w:val="nil"/>
              <w:left w:val="nil"/>
              <w:bottom w:val="single" w:color="auto" w:sz="8"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6</w:t>
            </w:r>
          </w:p>
        </w:tc>
        <w:tc>
          <w:tcPr>
            <w:tcW w:w="709" w:type="dxa"/>
            <w:tcBorders>
              <w:top w:val="nil"/>
              <w:left w:val="nil"/>
              <w:bottom w:val="single" w:color="auto" w:sz="8"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nil"/>
              <w:left w:val="single" w:color="auto" w:sz="8" w:space="0"/>
              <w:bottom w:val="single" w:color="auto" w:sz="4" w:space="0"/>
              <w:right w:val="single" w:color="auto" w:sz="8"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39</w:t>
            </w:r>
          </w:p>
        </w:tc>
        <w:tc>
          <w:tcPr>
            <w:tcW w:w="1276" w:type="dxa"/>
            <w:vMerge w:val="continue"/>
            <w:tcBorders>
              <w:left w:val="nil"/>
              <w:bottom w:val="single" w:color="auto" w:sz="4" w:space="0"/>
              <w:right w:val="single" w:color="auto" w:sz="8"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nil"/>
              <w:left w:val="nil"/>
              <w:bottom w:val="single" w:color="auto" w:sz="4" w:space="0"/>
              <w:right w:val="single" w:color="auto" w:sz="8"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移动支架ST23B</w:t>
            </w:r>
          </w:p>
        </w:tc>
        <w:tc>
          <w:tcPr>
            <w:tcW w:w="708" w:type="dxa"/>
            <w:tcBorders>
              <w:top w:val="nil"/>
              <w:left w:val="nil"/>
              <w:bottom w:val="single" w:color="auto" w:sz="4" w:space="0"/>
              <w:right w:val="single" w:color="auto" w:sz="8"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3</w:t>
            </w:r>
          </w:p>
        </w:tc>
        <w:tc>
          <w:tcPr>
            <w:tcW w:w="709" w:type="dxa"/>
            <w:tcBorders>
              <w:top w:val="nil"/>
              <w:left w:val="nil"/>
              <w:bottom w:val="single" w:color="auto" w:sz="4" w:space="0"/>
              <w:right w:val="single" w:color="auto" w:sz="8"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Cs w:val="21"/>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000000"/>
                <w:kern w:val="0"/>
                <w:szCs w:val="21"/>
              </w:rPr>
            </w:pPr>
            <w:r>
              <w:rPr>
                <w:rFonts w:hint="eastAsia" w:ascii="微软雅黑" w:hAnsi="微软雅黑" w:eastAsia="微软雅黑"/>
                <w:color w:val="000000"/>
                <w:szCs w:val="21"/>
              </w:rPr>
              <w:t>移动支架ST33</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olor w:val="000000"/>
                <w:szCs w:val="21"/>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3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r>
              <w:rPr>
                <w:rFonts w:ascii="微软雅黑" w:hAnsi="微软雅黑" w:eastAsia="微软雅黑" w:cs="宋体"/>
                <w:color w:val="000000"/>
                <w:kern w:val="0"/>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kern w:val="0"/>
                <w:szCs w:val="21"/>
              </w:rPr>
              <w:t>手术室智能触控会诊屏</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olor w:val="000000"/>
                <w:szCs w:val="21"/>
              </w:rPr>
            </w:pPr>
            <w:r>
              <w:rPr>
                <w:rFonts w:hint="eastAsia" w:ascii="微软雅黑" w:hAnsi="微软雅黑" w:eastAsia="微软雅黑"/>
                <w:color w:val="000000"/>
                <w:szCs w:val="21"/>
              </w:rPr>
              <w:t xml:space="preserve">希科 </w:t>
            </w:r>
            <w:r>
              <w:rPr>
                <w:rFonts w:ascii="微软雅黑" w:hAnsi="微软雅黑" w:eastAsia="微软雅黑"/>
                <w:color w:val="000000"/>
                <w:szCs w:val="21"/>
              </w:rPr>
              <w:t>L658S</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szCs w:val="21"/>
              </w:rPr>
            </w:pPr>
            <w:r>
              <w:rPr>
                <w:rFonts w:hint="eastAsia" w:ascii="微软雅黑" w:hAnsi="微软雅黑" w:eastAsia="微软雅黑"/>
                <w:color w:val="000000"/>
                <w:szCs w:val="21"/>
              </w:rPr>
              <w:t>4</w:t>
            </w:r>
            <w:r>
              <w:rPr>
                <w:rFonts w:ascii="微软雅黑" w:hAnsi="微软雅黑" w:eastAsia="微软雅黑"/>
                <w:color w:val="000000"/>
                <w:szCs w:val="21"/>
              </w:rPr>
              <w:t>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Cs w:val="21"/>
              </w:rPr>
            </w:pPr>
          </w:p>
        </w:tc>
      </w:tr>
    </w:tbl>
    <w:p>
      <w:pPr>
        <w:spacing w:line="360" w:lineRule="auto"/>
        <w:rPr>
          <w:rFonts w:ascii="微软雅黑" w:hAnsi="微软雅黑" w:eastAsia="微软雅黑"/>
          <w:b/>
          <w:bCs/>
          <w:sz w:val="22"/>
          <w:szCs w:val="22"/>
        </w:rPr>
      </w:pPr>
      <w:r>
        <w:rPr>
          <w:rFonts w:hint="eastAsia" w:ascii="微软雅黑" w:hAnsi="微软雅黑" w:eastAsia="微软雅黑"/>
          <w:b/>
          <w:bCs/>
          <w:sz w:val="22"/>
          <w:szCs w:val="22"/>
        </w:rPr>
        <w:t>备注：服务商需对过保设备提供备件供应服务；保内设备如有故障需及时响应，协助院方联系厂商解决故障。</w:t>
      </w:r>
    </w:p>
    <w:p>
      <w:pPr>
        <w:tabs>
          <w:tab w:val="left" w:pos="0"/>
          <w:tab w:val="left" w:pos="567"/>
        </w:tabs>
        <w:spacing w:before="156" w:beforeLines="50" w:line="360" w:lineRule="auto"/>
        <w:outlineLvl w:val="0"/>
        <w:rPr>
          <w:rFonts w:ascii="微软雅黑" w:hAnsi="微软雅黑" w:eastAsia="微软雅黑"/>
          <w:b/>
          <w:sz w:val="24"/>
        </w:rPr>
      </w:pPr>
      <w:r>
        <w:rPr>
          <w:rFonts w:hint="eastAsia" w:ascii="微软雅黑" w:hAnsi="微软雅黑" w:eastAsia="微软雅黑"/>
          <w:b/>
          <w:sz w:val="24"/>
        </w:rPr>
        <w:t>2、服务方式</w:t>
      </w:r>
    </w:p>
    <w:p>
      <w:pPr>
        <w:numPr>
          <w:ilvl w:val="0"/>
          <w:numId w:val="3"/>
        </w:numPr>
        <w:tabs>
          <w:tab w:val="left" w:pos="0"/>
          <w:tab w:val="left" w:pos="567"/>
          <w:tab w:val="clear" w:pos="420"/>
        </w:tabs>
        <w:spacing w:before="156" w:beforeLines="50" w:line="360" w:lineRule="auto"/>
        <w:ind w:left="0" w:firstLine="480" w:firstLineChars="200"/>
        <w:outlineLvl w:val="0"/>
        <w:rPr>
          <w:rFonts w:ascii="微软雅黑" w:hAnsi="微软雅黑" w:eastAsia="微软雅黑"/>
          <w:b/>
          <w:sz w:val="24"/>
        </w:rPr>
      </w:pPr>
      <w:r>
        <w:rPr>
          <w:rFonts w:hint="eastAsia" w:ascii="微软雅黑" w:hAnsi="微软雅黑" w:eastAsia="微软雅黑"/>
          <w:sz w:val="24"/>
        </w:rPr>
        <w:t>热线服务：乙方为甲方提供热线支持（包括电话咨询、提供驱动程序、技术参数等）。</w:t>
      </w:r>
    </w:p>
    <w:p>
      <w:pPr>
        <w:numPr>
          <w:ilvl w:val="0"/>
          <w:numId w:val="3"/>
        </w:numPr>
        <w:tabs>
          <w:tab w:val="left" w:pos="0"/>
          <w:tab w:val="left" w:pos="567"/>
          <w:tab w:val="clear" w:pos="420"/>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驻场服务：服务供应商至少派驻</w:t>
      </w:r>
      <w:r>
        <w:rPr>
          <w:rFonts w:ascii="微软雅黑" w:hAnsi="微软雅黑" w:eastAsia="微软雅黑"/>
          <w:sz w:val="24"/>
        </w:rPr>
        <w:t>1</w:t>
      </w:r>
      <w:r>
        <w:rPr>
          <w:rFonts w:hint="eastAsia" w:ascii="微软雅黑" w:hAnsi="微软雅黑" w:eastAsia="微软雅黑"/>
          <w:sz w:val="24"/>
        </w:rPr>
        <w:t>名专业技术工程师提供7*24小时现场服务，所派驻的技术工程师需要熟悉各种会议屏的检测、调试及故障修复等技术工作；同时，派驻人员需要经院方项目管理部门的面试、现场技术能力测试通过后才能上岗工作；供应商须承诺保证驻场人员的稳定性，不会随意调整驻场人员。</w:t>
      </w:r>
    </w:p>
    <w:p>
      <w:pPr>
        <w:numPr>
          <w:ilvl w:val="0"/>
          <w:numId w:val="3"/>
        </w:numPr>
        <w:tabs>
          <w:tab w:val="left" w:pos="0"/>
          <w:tab w:val="left" w:pos="567"/>
          <w:tab w:val="clear" w:pos="420"/>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现场维护：乙方在甲方驻地诊断维护，如需更换零件，则由乙方免费提供，更换下来的旧零件归乙方所有。此项服务包括对产品运作异常和故障进行检查并加以修理。在寻求永久的解决办法之时，需提供备用设备供用户使用。</w:t>
      </w:r>
    </w:p>
    <w:p>
      <w:pPr>
        <w:numPr>
          <w:ilvl w:val="0"/>
          <w:numId w:val="3"/>
        </w:numPr>
        <w:tabs>
          <w:tab w:val="left" w:pos="0"/>
          <w:tab w:val="left" w:pos="567"/>
          <w:tab w:val="clear" w:pos="420"/>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乙方应作出无推诿承诺。即乙方在收到甲方报修通知及要求后，须立即派技术人员到场，乙方需提供备件先行服务，全力协助、使设备尽快恢复正常。</w:t>
      </w:r>
    </w:p>
    <w:p>
      <w:pPr>
        <w:pStyle w:val="45"/>
        <w:numPr>
          <w:ilvl w:val="0"/>
          <w:numId w:val="4"/>
        </w:numPr>
        <w:tabs>
          <w:tab w:val="left" w:pos="0"/>
          <w:tab w:val="left" w:pos="567"/>
        </w:tabs>
        <w:spacing w:before="156" w:beforeLines="50" w:line="360" w:lineRule="auto"/>
        <w:ind w:firstLineChars="0"/>
        <w:outlineLvl w:val="0"/>
        <w:rPr>
          <w:rFonts w:ascii="微软雅黑" w:hAnsi="微软雅黑" w:eastAsia="微软雅黑"/>
          <w:b/>
          <w:sz w:val="24"/>
        </w:rPr>
      </w:pPr>
      <w:r>
        <w:rPr>
          <w:rFonts w:hint="eastAsia" w:ascii="微软雅黑" w:hAnsi="微软雅黑" w:eastAsia="微软雅黑"/>
          <w:b/>
          <w:sz w:val="24"/>
        </w:rPr>
        <w:t>服务要求</w:t>
      </w:r>
    </w:p>
    <w:p>
      <w:pPr>
        <w:numPr>
          <w:ilvl w:val="0"/>
          <w:numId w:val="5"/>
        </w:numPr>
        <w:tabs>
          <w:tab w:val="left" w:pos="0"/>
          <w:tab w:val="left" w:pos="567"/>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以现场服务为主，其它电话、邮件指导、远程维护、技术交流方式不限。</w:t>
      </w:r>
    </w:p>
    <w:p>
      <w:pPr>
        <w:numPr>
          <w:ilvl w:val="0"/>
          <w:numId w:val="5"/>
        </w:numPr>
        <w:tabs>
          <w:tab w:val="left" w:pos="0"/>
          <w:tab w:val="left" w:pos="567"/>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乙方在合同期内为甲方提供每季度一次预防性维护服务，维护保养和巡检内容见附表（附表内容视具体项目内容而定）。</w:t>
      </w:r>
    </w:p>
    <w:p>
      <w:pPr>
        <w:numPr>
          <w:ilvl w:val="0"/>
          <w:numId w:val="5"/>
        </w:numPr>
        <w:tabs>
          <w:tab w:val="left" w:pos="0"/>
          <w:tab w:val="left" w:pos="567"/>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乙方需记录维护服务内容、时间。</w:t>
      </w:r>
    </w:p>
    <w:p>
      <w:pPr>
        <w:numPr>
          <w:ilvl w:val="0"/>
          <w:numId w:val="5"/>
        </w:numPr>
        <w:tabs>
          <w:tab w:val="left" w:pos="0"/>
          <w:tab w:val="left" w:pos="567"/>
        </w:tabs>
        <w:spacing w:before="156" w:beforeLines="50" w:line="360" w:lineRule="auto"/>
        <w:ind w:left="0" w:firstLine="480" w:firstLineChars="200"/>
        <w:outlineLvl w:val="0"/>
        <w:rPr>
          <w:rFonts w:ascii="微软雅黑" w:hAnsi="微软雅黑" w:eastAsia="微软雅黑"/>
          <w:sz w:val="24"/>
        </w:rPr>
      </w:pPr>
      <w:r>
        <w:rPr>
          <w:rFonts w:hint="eastAsia" w:ascii="微软雅黑" w:hAnsi="微软雅黑" w:eastAsia="微软雅黑"/>
          <w:sz w:val="24"/>
        </w:rPr>
        <w:t>乙方需为设备</w:t>
      </w:r>
      <w:r>
        <w:rPr>
          <w:rFonts w:hint="eastAsia" w:ascii="微软雅黑" w:hAnsi="微软雅黑" w:eastAsia="微软雅黑"/>
          <w:color w:val="000000"/>
          <w:sz w:val="24"/>
        </w:rPr>
        <w:t>提供三年原厂家保修服务。</w:t>
      </w:r>
    </w:p>
    <w:p>
      <w:pPr>
        <w:tabs>
          <w:tab w:val="left" w:pos="0"/>
          <w:tab w:val="left" w:pos="567"/>
        </w:tabs>
        <w:spacing w:before="156" w:beforeLines="50" w:line="360" w:lineRule="auto"/>
        <w:outlineLvl w:val="0"/>
        <w:rPr>
          <w:rFonts w:ascii="微软雅黑" w:hAnsi="微软雅黑" w:eastAsia="微软雅黑"/>
          <w:b/>
          <w:bCs/>
          <w:sz w:val="28"/>
          <w:szCs w:val="28"/>
        </w:rPr>
      </w:pPr>
      <w:r>
        <w:rPr>
          <w:rFonts w:hint="eastAsia" w:ascii="微软雅黑" w:hAnsi="微软雅黑" w:eastAsia="微软雅黑"/>
          <w:b/>
          <w:bCs/>
          <w:sz w:val="28"/>
          <w:szCs w:val="28"/>
        </w:rPr>
        <w:t>四、维护</w:t>
      </w:r>
      <w:r>
        <w:rPr>
          <w:rFonts w:ascii="微软雅黑" w:hAnsi="微软雅黑" w:eastAsia="微软雅黑"/>
          <w:b/>
          <w:bCs/>
          <w:sz w:val="28"/>
          <w:szCs w:val="28"/>
        </w:rPr>
        <w:t>服务</w:t>
      </w:r>
      <w:r>
        <w:rPr>
          <w:rFonts w:hint="eastAsia" w:ascii="微软雅黑" w:hAnsi="微软雅黑" w:eastAsia="微软雅黑"/>
          <w:b/>
          <w:bCs/>
          <w:sz w:val="28"/>
          <w:szCs w:val="28"/>
        </w:rPr>
        <w:t>验收</w:t>
      </w:r>
    </w:p>
    <w:p>
      <w:pPr>
        <w:numPr>
          <w:ilvl w:val="0"/>
          <w:numId w:val="6"/>
        </w:numPr>
        <w:tabs>
          <w:tab w:val="left" w:pos="0"/>
          <w:tab w:val="left" w:pos="210"/>
          <w:tab w:val="left" w:pos="567"/>
        </w:tabs>
        <w:spacing w:line="360" w:lineRule="auto"/>
        <w:ind w:left="0" w:firstLine="480" w:firstLineChars="200"/>
        <w:rPr>
          <w:rFonts w:ascii="微软雅黑" w:hAnsi="微软雅黑" w:eastAsia="微软雅黑"/>
          <w:sz w:val="24"/>
        </w:rPr>
      </w:pPr>
      <w:r>
        <w:rPr>
          <w:rFonts w:hint="eastAsia" w:ascii="微软雅黑" w:hAnsi="微软雅黑" w:eastAsia="微软雅黑"/>
          <w:sz w:val="24"/>
        </w:rPr>
        <w:t>验收时间：由服务商向院方申请验收，合同到期后</w:t>
      </w:r>
      <w:r>
        <w:rPr>
          <w:rFonts w:ascii="微软雅黑" w:hAnsi="微软雅黑" w:eastAsia="微软雅黑"/>
          <w:sz w:val="24"/>
        </w:rPr>
        <w:t>10</w:t>
      </w:r>
      <w:r>
        <w:rPr>
          <w:rFonts w:hint="eastAsia" w:ascii="微软雅黑" w:hAnsi="微软雅黑" w:eastAsia="微软雅黑"/>
          <w:sz w:val="24"/>
        </w:rPr>
        <w:t>个工作日内院方需启动验收。</w:t>
      </w:r>
    </w:p>
    <w:p>
      <w:pPr>
        <w:numPr>
          <w:ilvl w:val="0"/>
          <w:numId w:val="6"/>
        </w:numPr>
        <w:tabs>
          <w:tab w:val="left" w:pos="0"/>
          <w:tab w:val="left" w:pos="210"/>
          <w:tab w:val="left" w:pos="567"/>
        </w:tabs>
        <w:spacing w:line="360" w:lineRule="auto"/>
        <w:ind w:left="0" w:firstLine="480" w:firstLineChars="200"/>
        <w:rPr>
          <w:rFonts w:ascii="微软雅黑" w:hAnsi="微软雅黑" w:eastAsia="微软雅黑"/>
          <w:sz w:val="24"/>
        </w:rPr>
      </w:pPr>
      <w:r>
        <w:rPr>
          <w:rFonts w:hint="eastAsia" w:ascii="微软雅黑" w:hAnsi="微软雅黑" w:eastAsia="微软雅黑"/>
          <w:sz w:val="24"/>
        </w:rPr>
        <w:t>验收人员：双方相关人员。</w:t>
      </w:r>
    </w:p>
    <w:p>
      <w:pPr>
        <w:numPr>
          <w:ilvl w:val="0"/>
          <w:numId w:val="6"/>
        </w:numPr>
        <w:tabs>
          <w:tab w:val="left" w:pos="0"/>
          <w:tab w:val="left" w:pos="210"/>
          <w:tab w:val="left" w:pos="567"/>
        </w:tabs>
        <w:spacing w:line="360" w:lineRule="auto"/>
        <w:ind w:left="0" w:firstLine="480" w:firstLineChars="200"/>
        <w:rPr>
          <w:rFonts w:ascii="微软雅黑" w:hAnsi="微软雅黑" w:eastAsia="微软雅黑"/>
          <w:sz w:val="24"/>
        </w:rPr>
      </w:pPr>
      <w:r>
        <w:rPr>
          <w:rFonts w:hint="eastAsia" w:ascii="微软雅黑" w:hAnsi="微软雅黑" w:eastAsia="微软雅黑"/>
          <w:sz w:val="24"/>
        </w:rPr>
        <w:t>验收标准：乙方提供维护记录、巡检报告经甲方审核确认后验收。</w:t>
      </w:r>
    </w:p>
    <w:p>
      <w:pPr>
        <w:tabs>
          <w:tab w:val="left" w:pos="0"/>
          <w:tab w:val="left" w:pos="210"/>
          <w:tab w:val="left" w:pos="567"/>
        </w:tabs>
        <w:spacing w:line="360" w:lineRule="auto"/>
        <w:rPr>
          <w:rFonts w:ascii="微软雅黑" w:hAnsi="微软雅黑" w:eastAsia="微软雅黑"/>
          <w:szCs w:val="21"/>
        </w:rPr>
      </w:pPr>
    </w:p>
    <w:p>
      <w:pPr>
        <w:tabs>
          <w:tab w:val="left" w:pos="0"/>
          <w:tab w:val="left" w:pos="567"/>
        </w:tabs>
        <w:spacing w:before="156" w:beforeLines="50" w:line="360" w:lineRule="auto"/>
        <w:outlineLvl w:val="0"/>
        <w:rPr>
          <w:rFonts w:ascii="微软雅黑" w:hAnsi="微软雅黑" w:eastAsia="微软雅黑"/>
          <w:b/>
          <w:bCs/>
          <w:sz w:val="28"/>
          <w:szCs w:val="28"/>
        </w:rPr>
      </w:pPr>
      <w:r>
        <w:rPr>
          <w:rFonts w:hint="eastAsia" w:ascii="微软雅黑" w:hAnsi="微软雅黑" w:eastAsia="微软雅黑"/>
          <w:b/>
          <w:bCs/>
          <w:sz w:val="28"/>
          <w:szCs w:val="28"/>
        </w:rPr>
        <w:t>五、合同款支付方式</w:t>
      </w:r>
    </w:p>
    <w:p>
      <w:pPr>
        <w:tabs>
          <w:tab w:val="left" w:pos="0"/>
          <w:tab w:val="left" w:pos="567"/>
        </w:tabs>
        <w:spacing w:before="156" w:beforeLines="50" w:line="360" w:lineRule="auto"/>
        <w:outlineLvl w:val="0"/>
        <w:rPr>
          <w:rFonts w:ascii="微软雅黑" w:hAnsi="微软雅黑" w:eastAsia="微软雅黑"/>
          <w:sz w:val="24"/>
        </w:rPr>
      </w:pPr>
      <w:r>
        <w:rPr>
          <w:rFonts w:hint="eastAsia" w:ascii="微软雅黑" w:hAnsi="微软雅黑" w:eastAsia="微软雅黑"/>
          <w:sz w:val="24"/>
        </w:rPr>
        <w:t>按每年度结算方式：</w:t>
      </w:r>
    </w:p>
    <w:p>
      <w:pPr>
        <w:tabs>
          <w:tab w:val="left" w:pos="780"/>
        </w:tabs>
        <w:spacing w:before="156" w:beforeLines="50" w:line="360" w:lineRule="auto"/>
        <w:ind w:firstLine="480" w:firstLineChars="200"/>
        <w:outlineLvl w:val="0"/>
        <w:rPr>
          <w:rFonts w:ascii="微软雅黑" w:hAnsi="微软雅黑" w:eastAsia="微软雅黑"/>
          <w:sz w:val="24"/>
        </w:rPr>
      </w:pPr>
      <w:r>
        <w:rPr>
          <w:rFonts w:hint="eastAsia" w:ascii="微软雅黑" w:hAnsi="微软雅黑" w:eastAsia="微软雅黑"/>
          <w:sz w:val="24"/>
        </w:rPr>
        <w:t>每半年结算一次，支付</w:t>
      </w:r>
      <w:r>
        <w:rPr>
          <w:rFonts w:ascii="微软雅黑" w:hAnsi="微软雅黑" w:eastAsia="微软雅黑"/>
          <w:sz w:val="24"/>
        </w:rPr>
        <w:t>每</w:t>
      </w:r>
      <w:r>
        <w:rPr>
          <w:rFonts w:hint="eastAsia" w:ascii="微软雅黑" w:hAnsi="微软雅黑" w:eastAsia="微软雅黑"/>
          <w:sz w:val="24"/>
        </w:rPr>
        <w:t>半年</w:t>
      </w:r>
      <w:r>
        <w:rPr>
          <w:rFonts w:ascii="微软雅黑" w:hAnsi="微软雅黑" w:eastAsia="微软雅黑"/>
          <w:sz w:val="24"/>
        </w:rPr>
        <w:t>服务费是根据</w:t>
      </w:r>
      <w:r>
        <w:rPr>
          <w:rFonts w:hint="eastAsia" w:ascii="微软雅黑" w:hAnsi="微软雅黑" w:eastAsia="微软雅黑"/>
          <w:sz w:val="24"/>
        </w:rPr>
        <w:t>维护记录、巡检报告的实际情况</w:t>
      </w:r>
      <w:r>
        <w:rPr>
          <w:rFonts w:ascii="微软雅黑" w:hAnsi="微软雅黑" w:eastAsia="微软雅黑"/>
          <w:sz w:val="24"/>
        </w:rPr>
        <w:t>作为结算</w:t>
      </w:r>
      <w:bookmarkStart w:id="0" w:name="_GoBack"/>
      <w:bookmarkEnd w:id="0"/>
      <w:r>
        <w:rPr>
          <w:rFonts w:ascii="微软雅黑" w:hAnsi="微软雅黑" w:eastAsia="微软雅黑"/>
          <w:sz w:val="24"/>
        </w:rPr>
        <w:t>依据之一。甲方确认无误后乙方再开发票给甲方。甲方收到乙方有效等额发票后，以支票或转帐付款方式支付服务款给乙方。</w:t>
      </w:r>
    </w:p>
    <w:p>
      <w:pPr>
        <w:spacing w:line="360" w:lineRule="auto"/>
        <w:rPr>
          <w:rFonts w:ascii="微软雅黑" w:hAnsi="微软雅黑" w:eastAsia="微软雅黑"/>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3582D"/>
    <w:multiLevelType w:val="multilevel"/>
    <w:tmpl w:val="0383582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785981"/>
    <w:multiLevelType w:val="multilevel"/>
    <w:tmpl w:val="2078598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BD3E9D"/>
    <w:multiLevelType w:val="multilevel"/>
    <w:tmpl w:val="2EBD3E9D"/>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31064F"/>
    <w:multiLevelType w:val="multilevel"/>
    <w:tmpl w:val="3031064F"/>
    <w:lvl w:ilvl="0" w:tentative="0">
      <w:start w:val="1"/>
      <w:numFmt w:val="chineseCountingThousand"/>
      <w:lvlText w:val="(%1)"/>
      <w:lvlJc w:val="left"/>
      <w:pPr>
        <w:tabs>
          <w:tab w:val="left" w:pos="420"/>
        </w:tabs>
        <w:ind w:left="420" w:hanging="420"/>
      </w:pPr>
      <w:rPr>
        <w:rFonts w:hint="default"/>
        <w:b w:val="0"/>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C011F73"/>
    <w:multiLevelType w:val="multilevel"/>
    <w:tmpl w:val="3C011F73"/>
    <w:lvl w:ilvl="0" w:tentative="0">
      <w:start w:val="1"/>
      <w:numFmt w:val="decimal"/>
      <w:lvlText w:val="%1"/>
      <w:lvlJc w:val="left"/>
      <w:pPr>
        <w:ind w:left="360" w:hanging="360"/>
      </w:pPr>
      <w:rPr>
        <w:rFonts w:hint="default"/>
      </w:rPr>
    </w:lvl>
    <w:lvl w:ilvl="1" w:tentative="0">
      <w:start w:val="1"/>
      <w:numFmt w:val="chineseCountingThousand"/>
      <w:pStyle w:val="219"/>
      <w:lvlText w:val="%2、"/>
      <w:lvlJc w:val="left"/>
      <w:pPr>
        <w:ind w:left="0" w:firstLine="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4680" w:hanging="1800"/>
      </w:pPr>
      <w:rPr>
        <w:rFonts w:hint="default"/>
      </w:rPr>
    </w:lvl>
  </w:abstractNum>
  <w:abstractNum w:abstractNumId="5">
    <w:nsid w:val="3DAE7315"/>
    <w:multiLevelType w:val="multilevel"/>
    <w:tmpl w:val="3DAE7315"/>
    <w:lvl w:ilvl="0" w:tentative="0">
      <w:start w:val="1"/>
      <w:numFmt w:val="decimal"/>
      <w:pStyle w:val="143"/>
      <w:lvlText w:val="%1."/>
      <w:lvlJc w:val="left"/>
      <w:pPr>
        <w:tabs>
          <w:tab w:val="left" w:pos="965"/>
        </w:tabs>
        <w:ind w:left="965" w:hanging="425"/>
      </w:pPr>
      <w:rPr>
        <w:rFonts w:hint="eastAsia" w:cs="Times New Roman"/>
      </w:rPr>
    </w:lvl>
    <w:lvl w:ilvl="1" w:tentative="0">
      <w:start w:val="1"/>
      <w:numFmt w:val="decimal"/>
      <w:lvlText w:val="%1.%2."/>
      <w:lvlJc w:val="left"/>
      <w:pPr>
        <w:tabs>
          <w:tab w:val="left" w:pos="1107"/>
        </w:tabs>
        <w:ind w:left="1107" w:hanging="567"/>
      </w:pPr>
      <w:rPr>
        <w:rFonts w:hint="eastAsia" w:cs="Times New Roman"/>
      </w:rPr>
    </w:lvl>
    <w:lvl w:ilvl="2" w:tentative="0">
      <w:start w:val="1"/>
      <w:numFmt w:val="decimal"/>
      <w:lvlText w:val="%1.%2.%3."/>
      <w:lvlJc w:val="left"/>
      <w:pPr>
        <w:tabs>
          <w:tab w:val="left" w:pos="1249"/>
        </w:tabs>
        <w:ind w:left="1249" w:hanging="709"/>
      </w:pPr>
      <w:rPr>
        <w:rFonts w:hint="eastAsia" w:cs="Times New Roman"/>
      </w:rPr>
    </w:lvl>
    <w:lvl w:ilvl="3" w:tentative="0">
      <w:start w:val="1"/>
      <w:numFmt w:val="decimal"/>
      <w:lvlText w:val="%1.%2.%3.%4."/>
      <w:lvlJc w:val="left"/>
      <w:pPr>
        <w:tabs>
          <w:tab w:val="left" w:pos="1391"/>
        </w:tabs>
        <w:ind w:left="1391" w:hanging="851"/>
      </w:pPr>
      <w:rPr>
        <w:rFonts w:hint="eastAsia" w:cs="Times New Roman"/>
      </w:rPr>
    </w:lvl>
    <w:lvl w:ilvl="4" w:tentative="0">
      <w:start w:val="1"/>
      <w:numFmt w:val="decimal"/>
      <w:lvlText w:val="%1.%2.%3.%4.%5."/>
      <w:lvlJc w:val="left"/>
      <w:pPr>
        <w:tabs>
          <w:tab w:val="left" w:pos="1532"/>
        </w:tabs>
        <w:ind w:left="1532" w:hanging="992"/>
      </w:pPr>
      <w:rPr>
        <w:rFonts w:hint="eastAsia" w:cs="Times New Roman"/>
      </w:rPr>
    </w:lvl>
    <w:lvl w:ilvl="5" w:tentative="0">
      <w:start w:val="1"/>
      <w:numFmt w:val="decimal"/>
      <w:lvlText w:val="%1.%2.%3.%4.%5.%6."/>
      <w:lvlJc w:val="left"/>
      <w:pPr>
        <w:tabs>
          <w:tab w:val="left" w:pos="1674"/>
        </w:tabs>
        <w:ind w:left="1674" w:hanging="1134"/>
      </w:pPr>
      <w:rPr>
        <w:rFonts w:hint="eastAsia" w:cs="Times New Roman"/>
      </w:rPr>
    </w:lvl>
    <w:lvl w:ilvl="6" w:tentative="0">
      <w:start w:val="1"/>
      <w:numFmt w:val="decimal"/>
      <w:lvlText w:val="%1.%2.%3.%4.%5.%6.%7."/>
      <w:lvlJc w:val="left"/>
      <w:pPr>
        <w:tabs>
          <w:tab w:val="left" w:pos="1816"/>
        </w:tabs>
        <w:ind w:left="1816" w:hanging="1276"/>
      </w:pPr>
      <w:rPr>
        <w:rFonts w:hint="eastAsia" w:cs="Times New Roman"/>
      </w:rPr>
    </w:lvl>
    <w:lvl w:ilvl="7" w:tentative="0">
      <w:start w:val="1"/>
      <w:numFmt w:val="decimal"/>
      <w:lvlText w:val="%1.%2.%3.%4.%5.%6.%7.%8."/>
      <w:lvlJc w:val="left"/>
      <w:pPr>
        <w:tabs>
          <w:tab w:val="left" w:pos="1958"/>
        </w:tabs>
        <w:ind w:left="1958" w:hanging="1418"/>
      </w:pPr>
      <w:rPr>
        <w:rFonts w:hint="eastAsia" w:cs="Times New Roman"/>
      </w:rPr>
    </w:lvl>
    <w:lvl w:ilvl="8" w:tentative="0">
      <w:start w:val="1"/>
      <w:numFmt w:val="decimal"/>
      <w:lvlText w:val="%1.%2.%3.%4.%5.%6.%7.%8.%9."/>
      <w:lvlJc w:val="left"/>
      <w:pPr>
        <w:tabs>
          <w:tab w:val="left" w:pos="2099"/>
        </w:tabs>
        <w:ind w:left="2099" w:hanging="1559"/>
      </w:pPr>
      <w:rPr>
        <w:rFonts w:hint="eastAsia" w:cs="Times New Roman"/>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NGFhZmZhZThmYzUzM2E2ZGNlMjJhNTJhYjVjNDEifQ=="/>
  </w:docVars>
  <w:rsids>
    <w:rsidRoot w:val="006E4950"/>
    <w:rsid w:val="00012580"/>
    <w:rsid w:val="000307D9"/>
    <w:rsid w:val="000352AA"/>
    <w:rsid w:val="00085197"/>
    <w:rsid w:val="0009093E"/>
    <w:rsid w:val="000A7249"/>
    <w:rsid w:val="000D251E"/>
    <w:rsid w:val="00114601"/>
    <w:rsid w:val="001325CA"/>
    <w:rsid w:val="00135636"/>
    <w:rsid w:val="00167801"/>
    <w:rsid w:val="0017173A"/>
    <w:rsid w:val="001763E7"/>
    <w:rsid w:val="00197826"/>
    <w:rsid w:val="001B155E"/>
    <w:rsid w:val="001C201E"/>
    <w:rsid w:val="001C539E"/>
    <w:rsid w:val="001D1EEE"/>
    <w:rsid w:val="001D615E"/>
    <w:rsid w:val="001F6922"/>
    <w:rsid w:val="00242205"/>
    <w:rsid w:val="00342C09"/>
    <w:rsid w:val="00383686"/>
    <w:rsid w:val="003A12C6"/>
    <w:rsid w:val="003E507E"/>
    <w:rsid w:val="0041760A"/>
    <w:rsid w:val="00424768"/>
    <w:rsid w:val="004311F1"/>
    <w:rsid w:val="004403C4"/>
    <w:rsid w:val="00474FEA"/>
    <w:rsid w:val="004D265B"/>
    <w:rsid w:val="004D28A8"/>
    <w:rsid w:val="004E0B3E"/>
    <w:rsid w:val="004E44A0"/>
    <w:rsid w:val="004E4F5E"/>
    <w:rsid w:val="004F34C2"/>
    <w:rsid w:val="0050785C"/>
    <w:rsid w:val="0055558D"/>
    <w:rsid w:val="005557D7"/>
    <w:rsid w:val="005609AE"/>
    <w:rsid w:val="00561DB6"/>
    <w:rsid w:val="0056338F"/>
    <w:rsid w:val="00567A4A"/>
    <w:rsid w:val="00573B07"/>
    <w:rsid w:val="005A433E"/>
    <w:rsid w:val="005C5E40"/>
    <w:rsid w:val="005D1F47"/>
    <w:rsid w:val="005F0315"/>
    <w:rsid w:val="00622F21"/>
    <w:rsid w:val="00626E9F"/>
    <w:rsid w:val="00647FC7"/>
    <w:rsid w:val="00662D71"/>
    <w:rsid w:val="0066797A"/>
    <w:rsid w:val="00693558"/>
    <w:rsid w:val="006959C6"/>
    <w:rsid w:val="006E40F8"/>
    <w:rsid w:val="006E4950"/>
    <w:rsid w:val="0071330B"/>
    <w:rsid w:val="00713E13"/>
    <w:rsid w:val="00725B08"/>
    <w:rsid w:val="00731CD8"/>
    <w:rsid w:val="00735EEB"/>
    <w:rsid w:val="00741527"/>
    <w:rsid w:val="0074297C"/>
    <w:rsid w:val="00753FB8"/>
    <w:rsid w:val="007575F9"/>
    <w:rsid w:val="007678E0"/>
    <w:rsid w:val="00771539"/>
    <w:rsid w:val="007764A2"/>
    <w:rsid w:val="007A1742"/>
    <w:rsid w:val="007D7E08"/>
    <w:rsid w:val="00812D5B"/>
    <w:rsid w:val="00812EF8"/>
    <w:rsid w:val="00864525"/>
    <w:rsid w:val="00874CB2"/>
    <w:rsid w:val="008810DE"/>
    <w:rsid w:val="0089552A"/>
    <w:rsid w:val="008C329B"/>
    <w:rsid w:val="008F057D"/>
    <w:rsid w:val="008F663C"/>
    <w:rsid w:val="0096259B"/>
    <w:rsid w:val="00974F83"/>
    <w:rsid w:val="00987F54"/>
    <w:rsid w:val="009D399C"/>
    <w:rsid w:val="00A036E0"/>
    <w:rsid w:val="00A606D4"/>
    <w:rsid w:val="00A65C46"/>
    <w:rsid w:val="00A74BEE"/>
    <w:rsid w:val="00AA33A1"/>
    <w:rsid w:val="00AA66C6"/>
    <w:rsid w:val="00AB326D"/>
    <w:rsid w:val="00AD4115"/>
    <w:rsid w:val="00AF33E7"/>
    <w:rsid w:val="00B16BDD"/>
    <w:rsid w:val="00B52561"/>
    <w:rsid w:val="00B531DA"/>
    <w:rsid w:val="00B65BEB"/>
    <w:rsid w:val="00B7259C"/>
    <w:rsid w:val="00B90965"/>
    <w:rsid w:val="00BA4F4C"/>
    <w:rsid w:val="00BB2DA3"/>
    <w:rsid w:val="00BB65E2"/>
    <w:rsid w:val="00BC0215"/>
    <w:rsid w:val="00BC17DB"/>
    <w:rsid w:val="00BE2663"/>
    <w:rsid w:val="00C0229B"/>
    <w:rsid w:val="00C23437"/>
    <w:rsid w:val="00C60879"/>
    <w:rsid w:val="00C659B0"/>
    <w:rsid w:val="00C6612C"/>
    <w:rsid w:val="00C66DDD"/>
    <w:rsid w:val="00C90FA8"/>
    <w:rsid w:val="00CA0714"/>
    <w:rsid w:val="00CA6945"/>
    <w:rsid w:val="00CF1531"/>
    <w:rsid w:val="00D36322"/>
    <w:rsid w:val="00D6384D"/>
    <w:rsid w:val="00D9752A"/>
    <w:rsid w:val="00DC5964"/>
    <w:rsid w:val="00DC7513"/>
    <w:rsid w:val="00DE6BA8"/>
    <w:rsid w:val="00DE6DDF"/>
    <w:rsid w:val="00DE794A"/>
    <w:rsid w:val="00E075E0"/>
    <w:rsid w:val="00E563FB"/>
    <w:rsid w:val="00E67572"/>
    <w:rsid w:val="00E7660E"/>
    <w:rsid w:val="00E816A6"/>
    <w:rsid w:val="00E8252A"/>
    <w:rsid w:val="00E84249"/>
    <w:rsid w:val="00E979C4"/>
    <w:rsid w:val="00F230B0"/>
    <w:rsid w:val="00F408C8"/>
    <w:rsid w:val="00F42119"/>
    <w:rsid w:val="00F47692"/>
    <w:rsid w:val="00F653CE"/>
    <w:rsid w:val="00F745E6"/>
    <w:rsid w:val="00F752CC"/>
    <w:rsid w:val="00FC51DA"/>
    <w:rsid w:val="00FE008E"/>
    <w:rsid w:val="00FE6C7C"/>
    <w:rsid w:val="00FE77EC"/>
    <w:rsid w:val="040D156C"/>
    <w:rsid w:val="04DE38AA"/>
    <w:rsid w:val="174425FE"/>
    <w:rsid w:val="210D13C9"/>
    <w:rsid w:val="2A2F533C"/>
    <w:rsid w:val="2B581857"/>
    <w:rsid w:val="392674E2"/>
    <w:rsid w:val="3A72477E"/>
    <w:rsid w:val="3DE47A81"/>
    <w:rsid w:val="42886D79"/>
    <w:rsid w:val="5B683FE2"/>
    <w:rsid w:val="5DBD68EF"/>
    <w:rsid w:val="77F8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6"/>
    <w:qFormat/>
    <w:uiPriority w:val="0"/>
    <w:pPr>
      <w:keepNext/>
      <w:keepLines/>
      <w:widowControl/>
      <w:spacing w:before="340" w:after="330" w:line="576" w:lineRule="auto"/>
      <w:jc w:val="left"/>
      <w:outlineLvl w:val="0"/>
    </w:pPr>
    <w:rPr>
      <w:rFonts w:ascii="Times New Roman" w:hAnsi="Times New Roman" w:eastAsia="宋体" w:cs="Times New Roman"/>
      <w:b/>
      <w:bCs/>
      <w:kern w:val="44"/>
      <w:sz w:val="44"/>
      <w:szCs w:val="44"/>
      <w:lang w:val="zh-CN" w:eastAsia="zh-CN"/>
    </w:rPr>
  </w:style>
  <w:style w:type="paragraph" w:styleId="3">
    <w:name w:val="heading 2"/>
    <w:basedOn w:val="1"/>
    <w:next w:val="4"/>
    <w:link w:val="68"/>
    <w:qFormat/>
    <w:uiPriority w:val="0"/>
    <w:pPr>
      <w:keepNext/>
      <w:keepLines/>
      <w:widowControl/>
      <w:adjustRightInd w:val="0"/>
      <w:snapToGrid w:val="0"/>
      <w:spacing w:line="360" w:lineRule="auto"/>
      <w:jc w:val="center"/>
      <w:outlineLvl w:val="1"/>
    </w:pPr>
    <w:rPr>
      <w:rFonts w:ascii="Cambria" w:hAnsi="Cambria" w:eastAsia="宋体" w:cs="Times New Roman"/>
      <w:b/>
      <w:bCs/>
      <w:kern w:val="0"/>
      <w:sz w:val="32"/>
      <w:szCs w:val="32"/>
      <w:lang w:val="zh-CN" w:eastAsia="zh-CN"/>
    </w:rPr>
  </w:style>
  <w:style w:type="paragraph" w:styleId="5">
    <w:name w:val="heading 3"/>
    <w:basedOn w:val="1"/>
    <w:next w:val="4"/>
    <w:link w:val="109"/>
    <w:qFormat/>
    <w:uiPriority w:val="0"/>
    <w:pPr>
      <w:tabs>
        <w:tab w:val="left" w:pos="851"/>
      </w:tabs>
      <w:autoSpaceDE w:val="0"/>
      <w:autoSpaceDN w:val="0"/>
      <w:adjustRightInd w:val="0"/>
      <w:snapToGrid w:val="0"/>
      <w:spacing w:line="360" w:lineRule="auto"/>
      <w:outlineLvl w:val="2"/>
    </w:pPr>
    <w:rPr>
      <w:rFonts w:ascii="宋体" w:hAnsi="Times New Roman" w:eastAsia="宋体" w:cs="Times New Roman"/>
      <w:kern w:val="0"/>
      <w:sz w:val="20"/>
      <w:szCs w:val="20"/>
      <w:lang w:val="zh-CN" w:eastAsia="zh-CN"/>
    </w:rPr>
  </w:style>
  <w:style w:type="paragraph" w:styleId="6">
    <w:name w:val="heading 4"/>
    <w:basedOn w:val="1"/>
    <w:next w:val="4"/>
    <w:link w:val="82"/>
    <w:qFormat/>
    <w:uiPriority w:val="0"/>
    <w:pPr>
      <w:autoSpaceDE w:val="0"/>
      <w:autoSpaceDN w:val="0"/>
      <w:adjustRightInd w:val="0"/>
      <w:snapToGrid w:val="0"/>
      <w:spacing w:line="360" w:lineRule="auto"/>
      <w:outlineLvl w:val="3"/>
    </w:pPr>
    <w:rPr>
      <w:rFonts w:ascii="宋体" w:hAnsi="Arial" w:eastAsia="宋体" w:cs="Times New Roman"/>
      <w:color w:val="000000"/>
      <w:kern w:val="0"/>
      <w:sz w:val="20"/>
      <w:szCs w:val="20"/>
      <w:lang w:val="zh-CN" w:eastAsia="zh-CN"/>
    </w:rPr>
  </w:style>
  <w:style w:type="paragraph" w:styleId="7">
    <w:name w:val="heading 5"/>
    <w:basedOn w:val="1"/>
    <w:next w:val="4"/>
    <w:link w:val="87"/>
    <w:qFormat/>
    <w:uiPriority w:val="0"/>
    <w:pPr>
      <w:keepNext/>
      <w:autoSpaceDE w:val="0"/>
      <w:autoSpaceDN w:val="0"/>
      <w:adjustRightInd w:val="0"/>
      <w:snapToGrid w:val="0"/>
      <w:spacing w:before="280" w:after="290" w:line="374" w:lineRule="auto"/>
      <w:outlineLvl w:val="4"/>
    </w:pPr>
    <w:rPr>
      <w:rFonts w:ascii="Times New Roman" w:hAnsi="Times New Roman" w:eastAsia="宋体" w:cs="Times New Roman"/>
      <w:b/>
      <w:bCs/>
      <w:kern w:val="0"/>
      <w:sz w:val="28"/>
      <w:szCs w:val="28"/>
      <w:lang w:val="zh-CN" w:eastAsia="zh-CN"/>
    </w:rPr>
  </w:style>
  <w:style w:type="paragraph" w:styleId="8">
    <w:name w:val="heading 6"/>
    <w:basedOn w:val="1"/>
    <w:next w:val="4"/>
    <w:link w:val="88"/>
    <w:qFormat/>
    <w:uiPriority w:val="0"/>
    <w:pPr>
      <w:keepNext/>
      <w:autoSpaceDE w:val="0"/>
      <w:autoSpaceDN w:val="0"/>
      <w:adjustRightInd w:val="0"/>
      <w:snapToGrid w:val="0"/>
      <w:spacing w:before="240" w:after="64" w:line="319" w:lineRule="auto"/>
      <w:outlineLvl w:val="5"/>
    </w:pPr>
    <w:rPr>
      <w:rFonts w:ascii="Cambria" w:hAnsi="Cambria" w:eastAsia="宋体" w:cs="Times New Roman"/>
      <w:b/>
      <w:bCs/>
      <w:kern w:val="0"/>
      <w:sz w:val="24"/>
      <w:lang w:val="zh-CN" w:eastAsia="zh-CN"/>
    </w:rPr>
  </w:style>
  <w:style w:type="paragraph" w:styleId="9">
    <w:name w:val="heading 7"/>
    <w:basedOn w:val="1"/>
    <w:next w:val="4"/>
    <w:link w:val="71"/>
    <w:qFormat/>
    <w:uiPriority w:val="0"/>
    <w:pPr>
      <w:keepNext/>
      <w:autoSpaceDE w:val="0"/>
      <w:autoSpaceDN w:val="0"/>
      <w:adjustRightInd w:val="0"/>
      <w:snapToGrid w:val="0"/>
      <w:spacing w:before="240" w:after="64" w:line="319" w:lineRule="auto"/>
      <w:outlineLvl w:val="6"/>
    </w:pPr>
    <w:rPr>
      <w:rFonts w:ascii="Times New Roman" w:hAnsi="Times New Roman" w:eastAsia="宋体" w:cs="Times New Roman"/>
      <w:b/>
      <w:bCs/>
      <w:kern w:val="0"/>
      <w:sz w:val="24"/>
      <w:lang w:val="zh-CN" w:eastAsia="zh-CN"/>
    </w:rPr>
  </w:style>
  <w:style w:type="paragraph" w:styleId="10">
    <w:name w:val="heading 8"/>
    <w:basedOn w:val="1"/>
    <w:next w:val="4"/>
    <w:link w:val="99"/>
    <w:qFormat/>
    <w:uiPriority w:val="0"/>
    <w:pPr>
      <w:keepNext/>
      <w:autoSpaceDE w:val="0"/>
      <w:autoSpaceDN w:val="0"/>
      <w:adjustRightInd w:val="0"/>
      <w:snapToGrid w:val="0"/>
      <w:spacing w:before="240" w:after="64" w:line="319" w:lineRule="auto"/>
      <w:outlineLvl w:val="7"/>
    </w:pPr>
    <w:rPr>
      <w:rFonts w:ascii="Cambria" w:hAnsi="Cambria" w:eastAsia="宋体" w:cs="Times New Roman"/>
      <w:kern w:val="0"/>
      <w:sz w:val="24"/>
      <w:lang w:val="zh-CN" w:eastAsia="zh-CN"/>
    </w:rPr>
  </w:style>
  <w:style w:type="paragraph" w:styleId="11">
    <w:name w:val="heading 9"/>
    <w:basedOn w:val="1"/>
    <w:next w:val="4"/>
    <w:link w:val="74"/>
    <w:qFormat/>
    <w:uiPriority w:val="0"/>
    <w:pPr>
      <w:keepNext/>
      <w:autoSpaceDE w:val="0"/>
      <w:autoSpaceDN w:val="0"/>
      <w:adjustRightInd w:val="0"/>
      <w:snapToGrid w:val="0"/>
      <w:spacing w:before="240" w:after="64" w:line="319" w:lineRule="auto"/>
      <w:outlineLvl w:val="8"/>
    </w:pPr>
    <w:rPr>
      <w:rFonts w:ascii="Cambria" w:hAnsi="Cambria" w:eastAsia="宋体" w:cs="Times New Roman"/>
      <w:kern w:val="0"/>
      <w:sz w:val="20"/>
      <w:szCs w:val="21"/>
      <w:lang w:val="zh-CN" w:eastAsia="zh-CN"/>
    </w:rPr>
  </w:style>
  <w:style w:type="character" w:default="1" w:styleId="38">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0"/>
    <w:pPr>
      <w:widowControl/>
      <w:ind w:firstLine="420"/>
      <w:jc w:val="left"/>
    </w:pPr>
    <w:rPr>
      <w:rFonts w:ascii="Times New Roman" w:hAnsi="Times New Roman" w:eastAsia="宋体" w:cs="Times New Roman"/>
      <w:kern w:val="0"/>
      <w:sz w:val="20"/>
      <w:szCs w:val="20"/>
    </w:rPr>
  </w:style>
  <w:style w:type="paragraph" w:styleId="12">
    <w:name w:val="caption"/>
    <w:basedOn w:val="1"/>
    <w:next w:val="1"/>
    <w:qFormat/>
    <w:uiPriority w:val="0"/>
    <w:pPr>
      <w:widowControl/>
      <w:jc w:val="left"/>
    </w:pPr>
    <w:rPr>
      <w:rFonts w:ascii="Cambria" w:hAnsi="Cambria" w:eastAsia="黑体" w:cs="Times New Roman"/>
      <w:kern w:val="0"/>
      <w:sz w:val="20"/>
      <w:szCs w:val="20"/>
    </w:rPr>
  </w:style>
  <w:style w:type="paragraph" w:styleId="13">
    <w:name w:val="Document Map"/>
    <w:basedOn w:val="1"/>
    <w:link w:val="69"/>
    <w:qFormat/>
    <w:uiPriority w:val="0"/>
    <w:pPr>
      <w:shd w:val="clear" w:color="auto" w:fill="000080"/>
    </w:pPr>
    <w:rPr>
      <w:rFonts w:ascii="Times New Roman" w:hAnsi="Times New Roman" w:eastAsia="宋体" w:cs="Times New Roman"/>
      <w:kern w:val="0"/>
      <w:sz w:val="20"/>
      <w:szCs w:val="20"/>
    </w:rPr>
  </w:style>
  <w:style w:type="paragraph" w:styleId="14">
    <w:name w:val="annotation text"/>
    <w:basedOn w:val="1"/>
    <w:link w:val="118"/>
    <w:unhideWhenUsed/>
    <w:qFormat/>
    <w:uiPriority w:val="0"/>
    <w:pPr>
      <w:widowControl/>
      <w:jc w:val="left"/>
    </w:pPr>
    <w:rPr>
      <w:rFonts w:ascii="Times New Roman" w:hAnsi="Times New Roman" w:eastAsia="宋体" w:cs="Times New Roman"/>
      <w:kern w:val="0"/>
      <w:szCs w:val="20"/>
    </w:rPr>
  </w:style>
  <w:style w:type="paragraph" w:styleId="15">
    <w:name w:val="Salutation"/>
    <w:basedOn w:val="1"/>
    <w:next w:val="1"/>
    <w:link w:val="224"/>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styleId="16">
    <w:name w:val="Body Text 3"/>
    <w:basedOn w:val="1"/>
    <w:link w:val="108"/>
    <w:qFormat/>
    <w:uiPriority w:val="0"/>
    <w:pPr>
      <w:widowControl/>
      <w:spacing w:after="120"/>
      <w:jc w:val="left"/>
    </w:pPr>
    <w:rPr>
      <w:rFonts w:ascii="Times New Roman" w:hAnsi="Times New Roman" w:eastAsia="宋体" w:cs="Times New Roman"/>
      <w:kern w:val="0"/>
      <w:sz w:val="16"/>
      <w:szCs w:val="16"/>
    </w:rPr>
  </w:style>
  <w:style w:type="paragraph" w:styleId="17">
    <w:name w:val="Body Text"/>
    <w:basedOn w:val="1"/>
    <w:link w:val="83"/>
    <w:qFormat/>
    <w:uiPriority w:val="0"/>
    <w:pPr>
      <w:widowControl/>
      <w:spacing w:after="120"/>
      <w:jc w:val="left"/>
    </w:pPr>
    <w:rPr>
      <w:rFonts w:ascii="Times New Roman" w:hAnsi="Times New Roman" w:eastAsia="宋体" w:cs="Times New Roman"/>
      <w:kern w:val="0"/>
      <w:sz w:val="20"/>
      <w:szCs w:val="20"/>
    </w:rPr>
  </w:style>
  <w:style w:type="paragraph" w:styleId="18">
    <w:name w:val="Body Text Indent"/>
    <w:basedOn w:val="1"/>
    <w:link w:val="73"/>
    <w:qFormat/>
    <w:uiPriority w:val="0"/>
    <w:pPr>
      <w:widowControl/>
      <w:spacing w:after="120"/>
      <w:ind w:left="420" w:leftChars="200"/>
      <w:jc w:val="left"/>
    </w:pPr>
    <w:rPr>
      <w:rFonts w:ascii="Times New Roman" w:hAnsi="Times New Roman" w:eastAsia="宋体" w:cs="Times New Roman"/>
      <w:kern w:val="0"/>
      <w:sz w:val="20"/>
      <w:szCs w:val="20"/>
    </w:rPr>
  </w:style>
  <w:style w:type="paragraph" w:styleId="19">
    <w:name w:val="Plain Text"/>
    <w:basedOn w:val="1"/>
    <w:link w:val="86"/>
    <w:qFormat/>
    <w:uiPriority w:val="0"/>
    <w:pPr>
      <w:widowControl/>
      <w:jc w:val="left"/>
    </w:pPr>
    <w:rPr>
      <w:rFonts w:ascii="宋体" w:hAnsi="Courier New" w:eastAsia="宋体" w:cs="Times New Roman"/>
      <w:kern w:val="0"/>
      <w:sz w:val="20"/>
      <w:szCs w:val="21"/>
    </w:rPr>
  </w:style>
  <w:style w:type="paragraph" w:styleId="20">
    <w:name w:val="Date"/>
    <w:basedOn w:val="1"/>
    <w:next w:val="1"/>
    <w:link w:val="79"/>
    <w:qFormat/>
    <w:uiPriority w:val="0"/>
    <w:rPr>
      <w:rFonts w:ascii="楷体_GB2312" w:hAnsi="Times New Roman" w:eastAsia="楷体_GB2312" w:cs="Times New Roman"/>
      <w:kern w:val="0"/>
      <w:sz w:val="28"/>
      <w:szCs w:val="20"/>
    </w:rPr>
  </w:style>
  <w:style w:type="paragraph" w:styleId="21">
    <w:name w:val="Body Text Indent 2"/>
    <w:basedOn w:val="1"/>
    <w:link w:val="101"/>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22">
    <w:name w:val="Balloon Text"/>
    <w:basedOn w:val="1"/>
    <w:link w:val="89"/>
    <w:qFormat/>
    <w:uiPriority w:val="0"/>
    <w:pPr>
      <w:widowControl/>
      <w:jc w:val="left"/>
    </w:pPr>
    <w:rPr>
      <w:rFonts w:ascii="Times New Roman" w:hAnsi="Times New Roman" w:eastAsia="宋体" w:cs="Times New Roman"/>
      <w:kern w:val="0"/>
      <w:sz w:val="18"/>
      <w:szCs w:val="20"/>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index heading"/>
    <w:basedOn w:val="1"/>
    <w:next w:val="26"/>
    <w:unhideWhenUsed/>
    <w:qFormat/>
    <w:uiPriority w:val="0"/>
    <w:rPr>
      <w:rFonts w:ascii="Times New Roman" w:hAnsi="Times New Roman" w:eastAsia="宋体" w:cs="Times New Roman"/>
      <w:szCs w:val="20"/>
    </w:rPr>
  </w:style>
  <w:style w:type="paragraph" w:styleId="26">
    <w:name w:val="index 1"/>
    <w:basedOn w:val="1"/>
    <w:next w:val="1"/>
    <w:qFormat/>
    <w:uiPriority w:val="0"/>
    <w:pPr>
      <w:widowControl/>
      <w:jc w:val="left"/>
    </w:pPr>
    <w:rPr>
      <w:rFonts w:ascii="Times New Roman" w:hAnsi="Times New Roman" w:eastAsia="宋体" w:cs="Times New Roman"/>
      <w:kern w:val="0"/>
      <w:szCs w:val="20"/>
    </w:rPr>
  </w:style>
  <w:style w:type="paragraph" w:styleId="27">
    <w:name w:val="List"/>
    <w:basedOn w:val="1"/>
    <w:unhideWhenUsed/>
    <w:uiPriority w:val="99"/>
    <w:pPr>
      <w:widowControl/>
      <w:overflowPunct w:val="0"/>
      <w:autoSpaceDE w:val="0"/>
      <w:autoSpaceDN w:val="0"/>
      <w:adjustRightInd w:val="0"/>
      <w:ind w:left="360" w:hanging="360"/>
      <w:jc w:val="left"/>
    </w:pPr>
    <w:rPr>
      <w:rFonts w:ascii="Times New Roman" w:hAnsi="Times New Roman" w:eastAsia="宋体" w:cs="Times New Roman"/>
      <w:kern w:val="0"/>
      <w:sz w:val="20"/>
      <w:szCs w:val="20"/>
      <w:lang w:val="en-GB"/>
    </w:rPr>
  </w:style>
  <w:style w:type="paragraph" w:styleId="28">
    <w:name w:val="Body Text Indent 3"/>
    <w:basedOn w:val="1"/>
    <w:link w:val="75"/>
    <w:qFormat/>
    <w:uiPriority w:val="0"/>
    <w:pPr>
      <w:widowControl/>
      <w:spacing w:after="120"/>
      <w:ind w:left="420" w:leftChars="200"/>
      <w:jc w:val="left"/>
    </w:pPr>
    <w:rPr>
      <w:rFonts w:ascii="Times New Roman" w:hAnsi="Times New Roman" w:eastAsia="宋体" w:cs="Times New Roman"/>
      <w:kern w:val="0"/>
      <w:sz w:val="16"/>
      <w:szCs w:val="16"/>
    </w:rPr>
  </w:style>
  <w:style w:type="paragraph" w:styleId="29">
    <w:name w:val="Body Text 2"/>
    <w:basedOn w:val="1"/>
    <w:link w:val="84"/>
    <w:qFormat/>
    <w:uiPriority w:val="0"/>
    <w:pPr>
      <w:widowControl/>
      <w:spacing w:after="120" w:line="480" w:lineRule="auto"/>
      <w:jc w:val="left"/>
    </w:pPr>
    <w:rPr>
      <w:rFonts w:ascii="Times New Roman" w:hAnsi="Times New Roman" w:eastAsia="宋体" w:cs="Times New Roman"/>
      <w:kern w:val="0"/>
      <w:sz w:val="20"/>
      <w:szCs w:val="20"/>
    </w:rPr>
  </w:style>
  <w:style w:type="paragraph" w:styleId="30">
    <w:name w:val="HTML Preformatted"/>
    <w:basedOn w:val="1"/>
    <w:link w:val="65"/>
    <w:qFormat/>
    <w:uiPriority w:val="0"/>
    <w:pPr>
      <w:widowControl/>
      <w:jc w:val="left"/>
    </w:pPr>
    <w:rPr>
      <w:rFonts w:ascii="黑体" w:hAnsi="Courier New" w:eastAsia="黑体" w:cs="Times New Roman"/>
      <w:kern w:val="0"/>
      <w:sz w:val="20"/>
      <w:szCs w:val="20"/>
    </w:rPr>
  </w:style>
  <w:style w:type="paragraph" w:styleId="31">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32">
    <w:name w:val="annotation subject"/>
    <w:basedOn w:val="14"/>
    <w:next w:val="14"/>
    <w:link w:val="95"/>
    <w:qFormat/>
    <w:uiPriority w:val="0"/>
    <w:rPr>
      <w:b/>
      <w:sz w:val="20"/>
    </w:rPr>
  </w:style>
  <w:style w:type="paragraph" w:styleId="33">
    <w:name w:val="Body Text First Indent"/>
    <w:basedOn w:val="17"/>
    <w:link w:val="104"/>
    <w:semiHidden/>
    <w:unhideWhenUsed/>
    <w:qFormat/>
    <w:uiPriority w:val="0"/>
    <w:pPr>
      <w:ind w:firstLine="420" w:firstLineChars="100"/>
    </w:pPr>
    <w:rPr>
      <w:sz w:val="24"/>
      <w:lang w:val="en-GB"/>
    </w:rPr>
  </w:style>
  <w:style w:type="table" w:styleId="35">
    <w:name w:val="Table Grid"/>
    <w:basedOn w:val="34"/>
    <w:qFormat/>
    <w:uiPriority w:val="0"/>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Light List"/>
    <w:basedOn w:val="34"/>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37">
    <w:name w:val="Medium Grid 1"/>
    <w:basedOn w:val="34"/>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39">
    <w:name w:val="Strong"/>
    <w:qFormat/>
    <w:uiPriority w:val="0"/>
    <w:rPr>
      <w:b/>
    </w:rPr>
  </w:style>
  <w:style w:type="character" w:styleId="40">
    <w:name w:val="page number"/>
    <w:qFormat/>
    <w:uiPriority w:val="0"/>
    <w:rPr>
      <w:rFonts w:cs="Times New Roman"/>
    </w:rPr>
  </w:style>
  <w:style w:type="character" w:styleId="41">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2">
    <w:name w:val="Emphasis"/>
    <w:qFormat/>
    <w:uiPriority w:val="20"/>
    <w:rPr>
      <w:i/>
      <w:iCs/>
    </w:rPr>
  </w:style>
  <w:style w:type="character" w:styleId="43">
    <w:name w:val="Hyperlink"/>
    <w:qFormat/>
    <w:uiPriority w:val="99"/>
    <w:rPr>
      <w:color w:val="0000FF"/>
      <w:u w:val="single"/>
    </w:rPr>
  </w:style>
  <w:style w:type="character" w:styleId="44">
    <w:name w:val="annotation reference"/>
    <w:qFormat/>
    <w:uiPriority w:val="0"/>
    <w:rPr>
      <w:sz w:val="21"/>
    </w:rPr>
  </w:style>
  <w:style w:type="paragraph" w:styleId="45">
    <w:name w:val="List Paragraph"/>
    <w:basedOn w:val="1"/>
    <w:qFormat/>
    <w:uiPriority w:val="34"/>
    <w:pPr>
      <w:ind w:firstLine="420" w:firstLineChars="200"/>
    </w:pPr>
  </w:style>
  <w:style w:type="character" w:customStyle="1" w:styleId="46">
    <w:name w:val="页眉 字符"/>
    <w:basedOn w:val="38"/>
    <w:link w:val="24"/>
    <w:uiPriority w:val="99"/>
    <w:rPr>
      <w:rFonts w:asciiTheme="minorHAnsi" w:hAnsiTheme="minorHAnsi" w:eastAsiaTheme="minorEastAsia" w:cstheme="minorBidi"/>
      <w:kern w:val="2"/>
      <w:sz w:val="18"/>
      <w:szCs w:val="18"/>
    </w:rPr>
  </w:style>
  <w:style w:type="character" w:customStyle="1" w:styleId="47">
    <w:name w:val="页脚 字符"/>
    <w:basedOn w:val="38"/>
    <w:link w:val="23"/>
    <w:uiPriority w:val="99"/>
    <w:rPr>
      <w:rFonts w:asciiTheme="minorHAnsi" w:hAnsiTheme="minorHAnsi" w:eastAsiaTheme="minorEastAsia" w:cstheme="minorBidi"/>
      <w:kern w:val="2"/>
      <w:sz w:val="18"/>
      <w:szCs w:val="18"/>
    </w:rPr>
  </w:style>
  <w:style w:type="character" w:customStyle="1" w:styleId="48">
    <w:name w:val="标题 1 字符"/>
    <w:basedOn w:val="38"/>
    <w:qFormat/>
    <w:uiPriority w:val="9"/>
    <w:rPr>
      <w:rFonts w:asciiTheme="minorHAnsi" w:hAnsiTheme="minorHAnsi" w:eastAsiaTheme="minorEastAsia" w:cstheme="minorBidi"/>
      <w:b/>
      <w:bCs/>
      <w:kern w:val="44"/>
      <w:sz w:val="44"/>
      <w:szCs w:val="44"/>
    </w:rPr>
  </w:style>
  <w:style w:type="character" w:customStyle="1" w:styleId="49">
    <w:name w:val="标题 2 字符"/>
    <w:basedOn w:val="38"/>
    <w:semiHidden/>
    <w:qFormat/>
    <w:uiPriority w:val="9"/>
    <w:rPr>
      <w:rFonts w:asciiTheme="majorHAnsi" w:hAnsiTheme="majorHAnsi" w:eastAsiaTheme="majorEastAsia" w:cstheme="majorBidi"/>
      <w:b/>
      <w:bCs/>
      <w:kern w:val="2"/>
      <w:sz w:val="32"/>
      <w:szCs w:val="32"/>
    </w:rPr>
  </w:style>
  <w:style w:type="character" w:customStyle="1" w:styleId="50">
    <w:name w:val="标题 3 字符"/>
    <w:basedOn w:val="38"/>
    <w:semiHidden/>
    <w:qFormat/>
    <w:uiPriority w:val="9"/>
    <w:rPr>
      <w:rFonts w:asciiTheme="minorHAnsi" w:hAnsiTheme="minorHAnsi" w:eastAsiaTheme="minorEastAsia" w:cstheme="minorBidi"/>
      <w:b/>
      <w:bCs/>
      <w:kern w:val="2"/>
      <w:sz w:val="32"/>
      <w:szCs w:val="32"/>
    </w:rPr>
  </w:style>
  <w:style w:type="character" w:customStyle="1" w:styleId="51">
    <w:name w:val="标题 4 字符"/>
    <w:basedOn w:val="38"/>
    <w:semiHidden/>
    <w:uiPriority w:val="9"/>
    <w:rPr>
      <w:rFonts w:asciiTheme="majorHAnsi" w:hAnsiTheme="majorHAnsi" w:eastAsiaTheme="majorEastAsia" w:cstheme="majorBidi"/>
      <w:b/>
      <w:bCs/>
      <w:kern w:val="2"/>
      <w:sz w:val="28"/>
      <w:szCs w:val="28"/>
    </w:rPr>
  </w:style>
  <w:style w:type="character" w:customStyle="1" w:styleId="52">
    <w:name w:val="标题 5 字符"/>
    <w:basedOn w:val="38"/>
    <w:semiHidden/>
    <w:uiPriority w:val="9"/>
    <w:rPr>
      <w:rFonts w:asciiTheme="minorHAnsi" w:hAnsiTheme="minorHAnsi" w:eastAsiaTheme="minorEastAsia" w:cstheme="minorBidi"/>
      <w:b/>
      <w:bCs/>
      <w:kern w:val="2"/>
      <w:sz w:val="28"/>
      <w:szCs w:val="28"/>
    </w:rPr>
  </w:style>
  <w:style w:type="character" w:customStyle="1" w:styleId="53">
    <w:name w:val="标题 6 字符"/>
    <w:basedOn w:val="38"/>
    <w:semiHidden/>
    <w:qFormat/>
    <w:uiPriority w:val="9"/>
    <w:rPr>
      <w:rFonts w:asciiTheme="majorHAnsi" w:hAnsiTheme="majorHAnsi" w:eastAsiaTheme="majorEastAsia" w:cstheme="majorBidi"/>
      <w:b/>
      <w:bCs/>
      <w:kern w:val="2"/>
      <w:sz w:val="24"/>
      <w:szCs w:val="24"/>
    </w:rPr>
  </w:style>
  <w:style w:type="character" w:customStyle="1" w:styleId="54">
    <w:name w:val="标题 7 字符"/>
    <w:basedOn w:val="38"/>
    <w:semiHidden/>
    <w:qFormat/>
    <w:uiPriority w:val="9"/>
    <w:rPr>
      <w:rFonts w:asciiTheme="minorHAnsi" w:hAnsiTheme="minorHAnsi" w:eastAsiaTheme="minorEastAsia" w:cstheme="minorBidi"/>
      <w:b/>
      <w:bCs/>
      <w:kern w:val="2"/>
      <w:sz w:val="24"/>
      <w:szCs w:val="24"/>
    </w:rPr>
  </w:style>
  <w:style w:type="character" w:customStyle="1" w:styleId="55">
    <w:name w:val="标题 8 字符"/>
    <w:basedOn w:val="38"/>
    <w:semiHidden/>
    <w:qFormat/>
    <w:uiPriority w:val="9"/>
    <w:rPr>
      <w:rFonts w:asciiTheme="majorHAnsi" w:hAnsiTheme="majorHAnsi" w:eastAsiaTheme="majorEastAsia" w:cstheme="majorBidi"/>
      <w:kern w:val="2"/>
      <w:sz w:val="24"/>
      <w:szCs w:val="24"/>
    </w:rPr>
  </w:style>
  <w:style w:type="character" w:customStyle="1" w:styleId="56">
    <w:name w:val="标题 9 字符"/>
    <w:basedOn w:val="38"/>
    <w:semiHidden/>
    <w:qFormat/>
    <w:uiPriority w:val="9"/>
    <w:rPr>
      <w:rFonts w:asciiTheme="majorHAnsi" w:hAnsiTheme="majorHAnsi" w:eastAsiaTheme="majorEastAsia" w:cstheme="majorBidi"/>
      <w:kern w:val="2"/>
      <w:sz w:val="21"/>
      <w:szCs w:val="21"/>
    </w:rPr>
  </w:style>
  <w:style w:type="character" w:customStyle="1" w:styleId="57">
    <w:name w:val="页脚 Char"/>
    <w:qFormat/>
    <w:uiPriority w:val="99"/>
    <w:rPr>
      <w:rFonts w:ascii="Times New Roman" w:hAnsi="Times New Roman" w:eastAsia="宋体" w:cs="Times New Roman"/>
      <w:kern w:val="0"/>
      <w:sz w:val="18"/>
      <w:szCs w:val="20"/>
    </w:rPr>
  </w:style>
  <w:style w:type="character" w:customStyle="1" w:styleId="58">
    <w:name w:val="页眉 字符1"/>
    <w:semiHidden/>
    <w:qFormat/>
    <w:locked/>
    <w:uiPriority w:val="99"/>
    <w:rPr>
      <w:rFonts w:ascii="Times New Roman" w:hAnsi="Times New Roman"/>
      <w:lang w:val="en-GB"/>
    </w:rPr>
  </w:style>
  <w:style w:type="character" w:customStyle="1" w:styleId="59">
    <w:name w:val="正文文本缩进 2 字符"/>
    <w:semiHidden/>
    <w:uiPriority w:val="99"/>
    <w:rPr>
      <w:rFonts w:ascii="Times New Roman" w:hAnsi="Times New Roman" w:eastAsia="宋体" w:cs="Times New Roman"/>
      <w:kern w:val="0"/>
      <w:sz w:val="20"/>
      <w:szCs w:val="20"/>
    </w:rPr>
  </w:style>
  <w:style w:type="character" w:customStyle="1" w:styleId="60">
    <w:name w:val="ll1"/>
    <w:qFormat/>
    <w:uiPriority w:val="0"/>
    <w:rPr>
      <w:spacing w:val="31680"/>
    </w:rPr>
  </w:style>
  <w:style w:type="character" w:customStyle="1" w:styleId="61">
    <w:name w:val="页脚 字符1"/>
    <w:semiHidden/>
    <w:qFormat/>
    <w:locked/>
    <w:uiPriority w:val="99"/>
    <w:rPr>
      <w:rFonts w:ascii="Times New Roman" w:hAnsi="Times New Roman"/>
      <w:lang w:eastAsia="en-US"/>
    </w:rPr>
  </w:style>
  <w:style w:type="character" w:customStyle="1" w:styleId="62">
    <w:name w:val="正文文本 字符"/>
    <w:semiHidden/>
    <w:qFormat/>
    <w:uiPriority w:val="99"/>
    <w:rPr>
      <w:rFonts w:ascii="Times New Roman" w:hAnsi="Times New Roman" w:eastAsia="宋体" w:cs="Times New Roman"/>
      <w:kern w:val="0"/>
      <w:sz w:val="20"/>
      <w:szCs w:val="20"/>
    </w:rPr>
  </w:style>
  <w:style w:type="character" w:customStyle="1" w:styleId="63">
    <w:name w:val="正文缩进 字符"/>
    <w:link w:val="4"/>
    <w:qFormat/>
    <w:locked/>
    <w:uiPriority w:val="0"/>
  </w:style>
  <w:style w:type="character" w:customStyle="1" w:styleId="64">
    <w:name w:val="正文文本缩进 3 字符1"/>
    <w:semiHidden/>
    <w:qFormat/>
    <w:locked/>
    <w:uiPriority w:val="99"/>
    <w:rPr>
      <w:rFonts w:ascii="Times New Roman" w:hAnsi="Times New Roman"/>
      <w:sz w:val="16"/>
      <w:szCs w:val="16"/>
    </w:rPr>
  </w:style>
  <w:style w:type="character" w:customStyle="1" w:styleId="65">
    <w:name w:val="HTML 预设格式 字符1"/>
    <w:link w:val="30"/>
    <w:qFormat/>
    <w:uiPriority w:val="0"/>
    <w:rPr>
      <w:rFonts w:ascii="黑体" w:hAnsi="Courier New" w:eastAsia="黑体"/>
    </w:rPr>
  </w:style>
  <w:style w:type="character" w:customStyle="1" w:styleId="66">
    <w:name w:val="标题 1 字符2"/>
    <w:link w:val="2"/>
    <w:qFormat/>
    <w:uiPriority w:val="0"/>
    <w:rPr>
      <w:b/>
      <w:bCs/>
      <w:kern w:val="44"/>
      <w:sz w:val="44"/>
      <w:szCs w:val="44"/>
      <w:lang w:val="zh-CN" w:eastAsia="zh-CN"/>
    </w:rPr>
  </w:style>
  <w:style w:type="character" w:customStyle="1" w:styleId="67">
    <w:name w:val="批注框文本 字符1"/>
    <w:semiHidden/>
    <w:qFormat/>
    <w:locked/>
    <w:uiPriority w:val="99"/>
    <w:rPr>
      <w:rFonts w:ascii="宋体" w:hAnsi="Times New Roman"/>
      <w:sz w:val="18"/>
      <w:szCs w:val="18"/>
    </w:rPr>
  </w:style>
  <w:style w:type="character" w:customStyle="1" w:styleId="68">
    <w:name w:val="标题 2 字符1"/>
    <w:link w:val="3"/>
    <w:qFormat/>
    <w:uiPriority w:val="0"/>
    <w:rPr>
      <w:rFonts w:ascii="Cambria" w:hAnsi="Cambria"/>
      <w:b/>
      <w:bCs/>
      <w:sz w:val="32"/>
      <w:szCs w:val="32"/>
      <w:lang w:val="zh-CN" w:eastAsia="zh-CN"/>
    </w:rPr>
  </w:style>
  <w:style w:type="character" w:customStyle="1" w:styleId="69">
    <w:name w:val="文档结构图 字符1"/>
    <w:link w:val="13"/>
    <w:qFormat/>
    <w:uiPriority w:val="0"/>
    <w:rPr>
      <w:shd w:val="clear" w:color="auto" w:fill="000080"/>
    </w:rPr>
  </w:style>
  <w:style w:type="character" w:customStyle="1" w:styleId="70">
    <w:name w:val="wf1"/>
    <w:qFormat/>
    <w:uiPriority w:val="0"/>
    <w:rPr>
      <w:rFonts w:ascii="宋体" w:hAnsi="宋体" w:eastAsia="宋体"/>
      <w:sz w:val="24"/>
    </w:rPr>
  </w:style>
  <w:style w:type="character" w:customStyle="1" w:styleId="71">
    <w:name w:val="标题 7 字符1"/>
    <w:link w:val="9"/>
    <w:qFormat/>
    <w:uiPriority w:val="0"/>
    <w:rPr>
      <w:b/>
      <w:bCs/>
      <w:sz w:val="24"/>
      <w:szCs w:val="24"/>
      <w:lang w:val="zh-CN" w:eastAsia="zh-CN"/>
    </w:rPr>
  </w:style>
  <w:style w:type="character" w:customStyle="1" w:styleId="72">
    <w:name w:val="正文文本 2 字符1"/>
    <w:semiHidden/>
    <w:locked/>
    <w:uiPriority w:val="99"/>
    <w:rPr>
      <w:rFonts w:ascii="幼圆" w:hAnsi="Times New Roman" w:eastAsia="幼圆"/>
      <w:b/>
      <w:sz w:val="32"/>
    </w:rPr>
  </w:style>
  <w:style w:type="character" w:customStyle="1" w:styleId="73">
    <w:name w:val="正文文本缩进 字符3"/>
    <w:link w:val="18"/>
    <w:uiPriority w:val="0"/>
  </w:style>
  <w:style w:type="character" w:customStyle="1" w:styleId="74">
    <w:name w:val="标题 9 字符1"/>
    <w:link w:val="11"/>
    <w:uiPriority w:val="0"/>
    <w:rPr>
      <w:rFonts w:ascii="Cambria" w:hAnsi="Cambria"/>
      <w:szCs w:val="21"/>
      <w:lang w:val="zh-CN" w:eastAsia="zh-CN"/>
    </w:rPr>
  </w:style>
  <w:style w:type="character" w:customStyle="1" w:styleId="75">
    <w:name w:val="正文文本缩进 3 字符3"/>
    <w:link w:val="28"/>
    <w:qFormat/>
    <w:uiPriority w:val="0"/>
    <w:rPr>
      <w:sz w:val="16"/>
      <w:szCs w:val="16"/>
    </w:rPr>
  </w:style>
  <w:style w:type="character" w:customStyle="1" w:styleId="76">
    <w:name w:val="style1"/>
    <w:qFormat/>
    <w:uiPriority w:val="0"/>
    <w:rPr>
      <w:rFonts w:cs="Times New Roman"/>
    </w:rPr>
  </w:style>
  <w:style w:type="character" w:customStyle="1" w:styleId="77">
    <w:name w:val="正文文本缩进 字符"/>
    <w:semiHidden/>
    <w:qFormat/>
    <w:uiPriority w:val="99"/>
    <w:rPr>
      <w:rFonts w:ascii="Times New Roman" w:hAnsi="Times New Roman" w:eastAsia="宋体" w:cs="Times New Roman"/>
      <w:kern w:val="0"/>
      <w:sz w:val="20"/>
      <w:szCs w:val="20"/>
    </w:rPr>
  </w:style>
  <w:style w:type="character" w:customStyle="1" w:styleId="78">
    <w:name w:val="正文文本 2 字符"/>
    <w:semiHidden/>
    <w:qFormat/>
    <w:uiPriority w:val="99"/>
    <w:rPr>
      <w:rFonts w:ascii="Times New Roman" w:hAnsi="Times New Roman" w:eastAsia="宋体" w:cs="Times New Roman"/>
      <w:kern w:val="0"/>
      <w:sz w:val="20"/>
      <w:szCs w:val="20"/>
    </w:rPr>
  </w:style>
  <w:style w:type="character" w:customStyle="1" w:styleId="79">
    <w:name w:val="日期 字符1"/>
    <w:link w:val="20"/>
    <w:qFormat/>
    <w:uiPriority w:val="0"/>
    <w:rPr>
      <w:rFonts w:ascii="楷体_GB2312" w:eastAsia="楷体_GB2312"/>
      <w:sz w:val="28"/>
    </w:rPr>
  </w:style>
  <w:style w:type="character" w:customStyle="1" w:styleId="80">
    <w:name w:val="正文文本 字符1"/>
    <w:semiHidden/>
    <w:qFormat/>
    <w:locked/>
    <w:uiPriority w:val="99"/>
    <w:rPr>
      <w:rFonts w:ascii="Times New Roman" w:hAnsi="Times New Roman"/>
      <w:lang w:val="en-GB"/>
    </w:rPr>
  </w:style>
  <w:style w:type="character" w:customStyle="1" w:styleId="81">
    <w:name w:val="正文文本缩进 字符1"/>
    <w:semiHidden/>
    <w:locked/>
    <w:uiPriority w:val="99"/>
    <w:rPr>
      <w:rFonts w:ascii="Arial" w:hAnsi="Arial"/>
      <w:color w:val="FF0000"/>
    </w:rPr>
  </w:style>
  <w:style w:type="character" w:customStyle="1" w:styleId="82">
    <w:name w:val="标题 4 字符1"/>
    <w:link w:val="6"/>
    <w:qFormat/>
    <w:uiPriority w:val="0"/>
    <w:rPr>
      <w:rFonts w:ascii="宋体" w:hAnsi="Arial"/>
      <w:color w:val="000000"/>
      <w:lang w:val="zh-CN" w:eastAsia="zh-CN"/>
    </w:rPr>
  </w:style>
  <w:style w:type="character" w:customStyle="1" w:styleId="83">
    <w:name w:val="正文文本 字符3"/>
    <w:link w:val="17"/>
    <w:uiPriority w:val="0"/>
  </w:style>
  <w:style w:type="character" w:customStyle="1" w:styleId="84">
    <w:name w:val="正文文本 2 字符3"/>
    <w:link w:val="29"/>
    <w:uiPriority w:val="0"/>
  </w:style>
  <w:style w:type="character" w:customStyle="1" w:styleId="85">
    <w:name w:val="p141"/>
    <w:qFormat/>
    <w:uiPriority w:val="0"/>
    <w:rPr>
      <w:sz w:val="21"/>
    </w:rPr>
  </w:style>
  <w:style w:type="character" w:customStyle="1" w:styleId="86">
    <w:name w:val="纯文本 字符3"/>
    <w:link w:val="19"/>
    <w:qFormat/>
    <w:uiPriority w:val="0"/>
    <w:rPr>
      <w:rFonts w:ascii="宋体" w:hAnsi="Courier New"/>
      <w:szCs w:val="21"/>
    </w:rPr>
  </w:style>
  <w:style w:type="character" w:customStyle="1" w:styleId="87">
    <w:name w:val="标题 5 字符1"/>
    <w:link w:val="7"/>
    <w:qFormat/>
    <w:uiPriority w:val="0"/>
    <w:rPr>
      <w:b/>
      <w:bCs/>
      <w:sz w:val="28"/>
      <w:szCs w:val="28"/>
      <w:lang w:val="zh-CN" w:eastAsia="zh-CN"/>
    </w:rPr>
  </w:style>
  <w:style w:type="character" w:customStyle="1" w:styleId="88">
    <w:name w:val="标题 6 字符1"/>
    <w:link w:val="8"/>
    <w:qFormat/>
    <w:uiPriority w:val="0"/>
    <w:rPr>
      <w:rFonts w:ascii="Cambria" w:hAnsi="Cambria"/>
      <w:b/>
      <w:bCs/>
      <w:sz w:val="24"/>
      <w:szCs w:val="24"/>
      <w:lang w:val="zh-CN" w:eastAsia="zh-CN"/>
    </w:rPr>
  </w:style>
  <w:style w:type="character" w:customStyle="1" w:styleId="89">
    <w:name w:val="批注框文本 字符3"/>
    <w:link w:val="22"/>
    <w:qFormat/>
    <w:uiPriority w:val="0"/>
    <w:rPr>
      <w:sz w:val="18"/>
    </w:rPr>
  </w:style>
  <w:style w:type="character" w:customStyle="1" w:styleId="90">
    <w:name w:val="标题 1 字符1"/>
    <w:qFormat/>
    <w:locked/>
    <w:uiPriority w:val="0"/>
    <w:rPr>
      <w:rFonts w:ascii="Tahoma" w:hAnsi="Tahoma"/>
      <w:b/>
      <w:bCs/>
    </w:rPr>
  </w:style>
  <w:style w:type="character" w:customStyle="1" w:styleId="91">
    <w:name w:val="正文首行缩进 Char"/>
    <w:uiPriority w:val="0"/>
    <w:rPr>
      <w:rFonts w:ascii="Times New Roman" w:hAnsi="Times New Roman" w:eastAsia="宋体" w:cs="Times New Roman"/>
      <w:kern w:val="0"/>
      <w:szCs w:val="20"/>
    </w:rPr>
  </w:style>
  <w:style w:type="character" w:styleId="92">
    <w:name w:val="Placeholder Text"/>
    <w:semiHidden/>
    <w:qFormat/>
    <w:uiPriority w:val="99"/>
    <w:rPr>
      <w:color w:val="808080"/>
    </w:rPr>
  </w:style>
  <w:style w:type="character" w:customStyle="1" w:styleId="93">
    <w:name w:val="纯文本 字符"/>
    <w:semiHidden/>
    <w:qFormat/>
    <w:uiPriority w:val="99"/>
    <w:rPr>
      <w:rFonts w:ascii="宋体" w:hAnsi="Courier New" w:cs="Courier New"/>
      <w:kern w:val="0"/>
      <w:sz w:val="20"/>
      <w:szCs w:val="20"/>
    </w:rPr>
  </w:style>
  <w:style w:type="character" w:customStyle="1" w:styleId="94">
    <w:name w:val="页眉 Char"/>
    <w:qFormat/>
    <w:uiPriority w:val="0"/>
    <w:rPr>
      <w:rFonts w:ascii="Times New Roman" w:hAnsi="Times New Roman" w:eastAsia="宋体" w:cs="Times New Roman"/>
      <w:kern w:val="0"/>
      <w:sz w:val="18"/>
      <w:szCs w:val="20"/>
    </w:rPr>
  </w:style>
  <w:style w:type="character" w:customStyle="1" w:styleId="95">
    <w:name w:val="批注主题 字符1"/>
    <w:link w:val="32"/>
    <w:qFormat/>
    <w:uiPriority w:val="0"/>
    <w:rPr>
      <w:b/>
    </w:rPr>
  </w:style>
  <w:style w:type="character" w:customStyle="1" w:styleId="96">
    <w:name w:val="纯文本 字符1"/>
    <w:semiHidden/>
    <w:qFormat/>
    <w:locked/>
    <w:uiPriority w:val="99"/>
    <w:rPr>
      <w:rFonts w:ascii="宋体" w:hAnsi="Courier New"/>
      <w:szCs w:val="21"/>
    </w:rPr>
  </w:style>
  <w:style w:type="character" w:customStyle="1" w:styleId="97">
    <w:name w:val="页眉 Char1"/>
    <w:qFormat/>
    <w:locked/>
    <w:uiPriority w:val="99"/>
    <w:rPr>
      <w:rFonts w:ascii="Times New Roman" w:hAnsi="Times New Roman" w:eastAsia="宋体" w:cs="Times New Roman"/>
      <w:kern w:val="0"/>
      <w:sz w:val="20"/>
      <w:szCs w:val="20"/>
      <w:lang w:val="en-GB"/>
    </w:rPr>
  </w:style>
  <w:style w:type="character" w:customStyle="1" w:styleId="98">
    <w:name w:val="apple-converted-space"/>
    <w:qFormat/>
    <w:uiPriority w:val="0"/>
  </w:style>
  <w:style w:type="character" w:customStyle="1" w:styleId="99">
    <w:name w:val="标题 8 字符1"/>
    <w:link w:val="10"/>
    <w:qFormat/>
    <w:uiPriority w:val="0"/>
    <w:rPr>
      <w:rFonts w:ascii="Cambria" w:hAnsi="Cambria"/>
      <w:sz w:val="24"/>
      <w:szCs w:val="24"/>
      <w:lang w:val="zh-CN" w:eastAsia="zh-CN"/>
    </w:rPr>
  </w:style>
  <w:style w:type="character" w:customStyle="1" w:styleId="100">
    <w:name w:val="批注框文本 字符"/>
    <w:semiHidden/>
    <w:uiPriority w:val="99"/>
    <w:rPr>
      <w:rFonts w:ascii="Times New Roman" w:hAnsi="Times New Roman" w:eastAsia="宋体" w:cs="Times New Roman"/>
      <w:kern w:val="0"/>
      <w:sz w:val="18"/>
      <w:szCs w:val="18"/>
    </w:rPr>
  </w:style>
  <w:style w:type="character" w:customStyle="1" w:styleId="101">
    <w:name w:val="正文文本缩进 2 字符3"/>
    <w:link w:val="21"/>
    <w:uiPriority w:val="0"/>
  </w:style>
  <w:style w:type="character" w:customStyle="1" w:styleId="102">
    <w:name w:val="页脚 Char1"/>
    <w:locked/>
    <w:uiPriority w:val="99"/>
    <w:rPr>
      <w:rFonts w:ascii="Times New Roman" w:hAnsi="Times New Roman" w:eastAsia="宋体" w:cs="Times New Roman"/>
      <w:kern w:val="0"/>
      <w:sz w:val="20"/>
      <w:szCs w:val="20"/>
      <w:lang w:eastAsia="en-US"/>
    </w:rPr>
  </w:style>
  <w:style w:type="character" w:customStyle="1" w:styleId="103">
    <w:name w:val="正文首行缩进 字符"/>
    <w:semiHidden/>
    <w:uiPriority w:val="99"/>
  </w:style>
  <w:style w:type="character" w:customStyle="1" w:styleId="104">
    <w:name w:val="正文首行缩进 字符1"/>
    <w:link w:val="33"/>
    <w:semiHidden/>
    <w:locked/>
    <w:uiPriority w:val="0"/>
    <w:rPr>
      <w:sz w:val="24"/>
      <w:lang w:val="en-GB"/>
    </w:rPr>
  </w:style>
  <w:style w:type="character" w:customStyle="1" w:styleId="105">
    <w:name w:val="正文文本缩进 3 字符"/>
    <w:semiHidden/>
    <w:uiPriority w:val="99"/>
    <w:rPr>
      <w:rFonts w:ascii="Times New Roman" w:hAnsi="Times New Roman" w:eastAsia="宋体" w:cs="Times New Roman"/>
      <w:kern w:val="0"/>
      <w:sz w:val="16"/>
      <w:szCs w:val="16"/>
    </w:rPr>
  </w:style>
  <w:style w:type="character" w:customStyle="1" w:styleId="106">
    <w:name w:val="正文文本缩进 2 字符1"/>
    <w:semiHidden/>
    <w:qFormat/>
    <w:locked/>
    <w:uiPriority w:val="99"/>
    <w:rPr>
      <w:rFonts w:ascii="Times New Roman" w:hAnsi="Times New Roman"/>
    </w:rPr>
  </w:style>
  <w:style w:type="character" w:customStyle="1" w:styleId="107">
    <w:name w:val="批注文字 Char"/>
    <w:qFormat/>
    <w:uiPriority w:val="0"/>
    <w:rPr>
      <w:rFonts w:ascii="Times New Roman" w:hAnsi="Times New Roman" w:eastAsia="宋体" w:cs="Times New Roman"/>
      <w:kern w:val="0"/>
      <w:szCs w:val="20"/>
    </w:rPr>
  </w:style>
  <w:style w:type="character" w:customStyle="1" w:styleId="108">
    <w:name w:val="正文文本 3 字符1"/>
    <w:link w:val="16"/>
    <w:qFormat/>
    <w:uiPriority w:val="0"/>
    <w:rPr>
      <w:sz w:val="16"/>
      <w:szCs w:val="16"/>
    </w:rPr>
  </w:style>
  <w:style w:type="character" w:customStyle="1" w:styleId="109">
    <w:name w:val="标题 3 字符1"/>
    <w:link w:val="5"/>
    <w:qFormat/>
    <w:uiPriority w:val="0"/>
    <w:rPr>
      <w:rFonts w:ascii="宋体"/>
      <w:lang w:val="zh-CN" w:eastAsia="zh-CN"/>
    </w:rPr>
  </w:style>
  <w:style w:type="character" w:customStyle="1" w:styleId="110">
    <w:name w:val="List Paragraph Char"/>
    <w:link w:val="111"/>
    <w:qFormat/>
    <w:locked/>
    <w:uiPriority w:val="0"/>
    <w:rPr>
      <w:rFonts w:ascii="Calibri" w:hAnsi="Calibri"/>
      <w:sz w:val="22"/>
    </w:rPr>
  </w:style>
  <w:style w:type="paragraph" w:customStyle="1" w:styleId="111">
    <w:name w:val="列出段落1"/>
    <w:basedOn w:val="1"/>
    <w:link w:val="110"/>
    <w:qFormat/>
    <w:uiPriority w:val="0"/>
    <w:pPr>
      <w:ind w:firstLine="420" w:firstLineChars="200"/>
    </w:pPr>
    <w:rPr>
      <w:rFonts w:ascii="Calibri" w:hAnsi="Calibri" w:eastAsia="宋体" w:cs="Times New Roman"/>
      <w:kern w:val="0"/>
      <w:sz w:val="22"/>
      <w:szCs w:val="20"/>
    </w:rPr>
  </w:style>
  <w:style w:type="paragraph" w:customStyle="1" w:styleId="112">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113">
    <w:name w:val="正文文本缩进 3 字符2"/>
    <w:basedOn w:val="38"/>
    <w:semiHidden/>
    <w:uiPriority w:val="99"/>
    <w:rPr>
      <w:rFonts w:asciiTheme="minorHAnsi" w:hAnsiTheme="minorHAnsi" w:eastAsiaTheme="minorEastAsia" w:cstheme="minorBidi"/>
      <w:kern w:val="2"/>
      <w:sz w:val="16"/>
      <w:szCs w:val="16"/>
    </w:rPr>
  </w:style>
  <w:style w:type="character" w:customStyle="1" w:styleId="114">
    <w:name w:val="正文文本 3 字符"/>
    <w:basedOn w:val="38"/>
    <w:semiHidden/>
    <w:qFormat/>
    <w:uiPriority w:val="99"/>
    <w:rPr>
      <w:rFonts w:asciiTheme="minorHAnsi" w:hAnsiTheme="minorHAnsi" w:eastAsiaTheme="minorEastAsia" w:cstheme="minorBidi"/>
      <w:kern w:val="2"/>
      <w:sz w:val="16"/>
      <w:szCs w:val="16"/>
    </w:rPr>
  </w:style>
  <w:style w:type="character" w:customStyle="1" w:styleId="115">
    <w:name w:val="文档结构图 字符"/>
    <w:basedOn w:val="38"/>
    <w:semiHidden/>
    <w:uiPriority w:val="99"/>
    <w:rPr>
      <w:rFonts w:ascii="Microsoft YaHei UI" w:eastAsia="Microsoft YaHei UI" w:hAnsiTheme="minorHAnsi" w:cstheme="minorBidi"/>
      <w:kern w:val="2"/>
      <w:sz w:val="18"/>
      <w:szCs w:val="18"/>
    </w:rPr>
  </w:style>
  <w:style w:type="paragraph" w:customStyle="1" w:styleId="116">
    <w:name w:val="xl3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4"/>
    </w:rPr>
  </w:style>
  <w:style w:type="paragraph" w:customStyle="1" w:styleId="117">
    <w:name w:val="需求书2"/>
    <w:basedOn w:val="1"/>
    <w:qFormat/>
    <w:uiPriority w:val="0"/>
    <w:rPr>
      <w:rFonts w:ascii="宋体" w:hAnsi="宋体" w:eastAsia="宋体" w:cs="Times New Roman"/>
      <w:b/>
      <w:spacing w:val="10"/>
      <w:sz w:val="24"/>
    </w:rPr>
  </w:style>
  <w:style w:type="character" w:customStyle="1" w:styleId="118">
    <w:name w:val="批注文字 字符"/>
    <w:basedOn w:val="38"/>
    <w:link w:val="14"/>
    <w:qFormat/>
    <w:uiPriority w:val="0"/>
    <w:rPr>
      <w:sz w:val="21"/>
    </w:rPr>
  </w:style>
  <w:style w:type="character" w:customStyle="1" w:styleId="119">
    <w:name w:val="批注主题 字符"/>
    <w:basedOn w:val="118"/>
    <w:semiHidden/>
    <w:uiPriority w:val="99"/>
    <w:rPr>
      <w:b/>
      <w:bCs/>
      <w:sz w:val="21"/>
    </w:rPr>
  </w:style>
  <w:style w:type="paragraph" w:customStyle="1" w:styleId="120">
    <w:name w:val="Char Char Char Char Char Char Char Char Char Char1"/>
    <w:basedOn w:val="1"/>
    <w:qFormat/>
    <w:uiPriority w:val="0"/>
    <w:rPr>
      <w:rFonts w:ascii="Tahoma" w:hAnsi="Tahoma" w:eastAsia="宋体" w:cs="Times New Roman"/>
      <w:sz w:val="24"/>
      <w:szCs w:val="20"/>
    </w:rPr>
  </w:style>
  <w:style w:type="paragraph" w:customStyle="1" w:styleId="121">
    <w:name w:val="xl24"/>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22">
    <w:name w:val="135"/>
    <w:basedOn w:val="1"/>
    <w:qFormat/>
    <w:uiPriority w:val="0"/>
    <w:pPr>
      <w:widowControl/>
      <w:spacing w:before="100" w:beforeAutospacing="1" w:after="100" w:afterAutospacing="1" w:line="360" w:lineRule="auto"/>
      <w:jc w:val="left"/>
    </w:pPr>
    <w:rPr>
      <w:rFonts w:ascii="宋体" w:hAnsi="宋体" w:eastAsia="宋体" w:cs="Times New Roman"/>
      <w:color w:val="000000"/>
      <w:kern w:val="0"/>
      <w:sz w:val="24"/>
    </w:rPr>
  </w:style>
  <w:style w:type="paragraph" w:customStyle="1" w:styleId="123">
    <w:name w:val="p0"/>
    <w:basedOn w:val="1"/>
    <w:qFormat/>
    <w:uiPriority w:val="0"/>
    <w:pPr>
      <w:widowControl/>
    </w:pPr>
    <w:rPr>
      <w:rFonts w:ascii="Times New Roman" w:hAnsi="Times New Roman" w:eastAsia="宋体" w:cs="Times New Roman"/>
      <w:kern w:val="0"/>
      <w:szCs w:val="21"/>
    </w:rPr>
  </w:style>
  <w:style w:type="character" w:customStyle="1" w:styleId="124">
    <w:name w:val="纯文本 字符2"/>
    <w:basedOn w:val="38"/>
    <w:semiHidden/>
    <w:uiPriority w:val="99"/>
    <w:rPr>
      <w:rFonts w:hAnsi="Courier New" w:cs="Courier New" w:asciiTheme="minorEastAsia" w:eastAsiaTheme="minorEastAsia"/>
      <w:kern w:val="2"/>
      <w:sz w:val="21"/>
      <w:szCs w:val="24"/>
    </w:rPr>
  </w:style>
  <w:style w:type="character" w:customStyle="1" w:styleId="125">
    <w:name w:val="正文文本缩进 2 字符2"/>
    <w:basedOn w:val="38"/>
    <w:semiHidden/>
    <w:qFormat/>
    <w:uiPriority w:val="99"/>
    <w:rPr>
      <w:rFonts w:asciiTheme="minorHAnsi" w:hAnsiTheme="minorHAnsi" w:eastAsiaTheme="minorEastAsia" w:cstheme="minorBidi"/>
      <w:kern w:val="2"/>
      <w:sz w:val="21"/>
      <w:szCs w:val="24"/>
    </w:rPr>
  </w:style>
  <w:style w:type="paragraph" w:customStyle="1" w:styleId="126">
    <w:name w:val=".o.a"/>
    <w:basedOn w:val="1"/>
    <w:next w:val="1"/>
    <w:semiHidden/>
    <w:qFormat/>
    <w:uiPriority w:val="99"/>
    <w:pPr>
      <w:autoSpaceDE w:val="0"/>
      <w:autoSpaceDN w:val="0"/>
      <w:adjustRightInd w:val="0"/>
      <w:jc w:val="left"/>
    </w:pPr>
    <w:rPr>
      <w:rFonts w:ascii="宋体" w:hAnsi="Times New Roman" w:eastAsia="宋体" w:cs="Times New Roman"/>
      <w:kern w:val="0"/>
      <w:sz w:val="24"/>
      <w:lang w:eastAsia="en-US"/>
    </w:rPr>
  </w:style>
  <w:style w:type="character" w:customStyle="1" w:styleId="127">
    <w:name w:val="正文文本 字符2"/>
    <w:basedOn w:val="38"/>
    <w:semiHidden/>
    <w:uiPriority w:val="99"/>
    <w:rPr>
      <w:rFonts w:asciiTheme="minorHAnsi" w:hAnsiTheme="minorHAnsi" w:eastAsiaTheme="minorEastAsia" w:cstheme="minorBidi"/>
      <w:kern w:val="2"/>
      <w:sz w:val="21"/>
      <w:szCs w:val="24"/>
    </w:rPr>
  </w:style>
  <w:style w:type="paragraph" w:customStyle="1" w:styleId="128">
    <w:name w:val="msonormal"/>
    <w:basedOn w:val="1"/>
    <w:qFormat/>
    <w:uiPriority w:val="0"/>
    <w:pPr>
      <w:widowControl/>
      <w:spacing w:before="100" w:beforeAutospacing="1" w:after="100" w:afterAutospacing="1"/>
      <w:jc w:val="left"/>
    </w:pPr>
    <w:rPr>
      <w:rFonts w:ascii="Times New Roman" w:hAnsi="Times New Roman" w:eastAsia="Times New Roman" w:cs="Times New Roman"/>
      <w:kern w:val="0"/>
      <w:sz w:val="24"/>
    </w:rPr>
  </w:style>
  <w:style w:type="character" w:customStyle="1" w:styleId="129">
    <w:name w:val="正文文本缩进 字符2"/>
    <w:basedOn w:val="38"/>
    <w:semiHidden/>
    <w:qFormat/>
    <w:uiPriority w:val="99"/>
    <w:rPr>
      <w:rFonts w:asciiTheme="minorHAnsi" w:hAnsiTheme="minorHAnsi" w:eastAsiaTheme="minorEastAsia" w:cstheme="minorBidi"/>
      <w:kern w:val="2"/>
      <w:sz w:val="21"/>
      <w:szCs w:val="24"/>
    </w:rPr>
  </w:style>
  <w:style w:type="paragraph" w:customStyle="1" w:styleId="130">
    <w:name w:val="表头"/>
    <w:basedOn w:val="12"/>
    <w:qFormat/>
    <w:uiPriority w:val="0"/>
    <w:pPr>
      <w:keepNext/>
      <w:keepLines/>
      <w:spacing w:before="120" w:after="120" w:line="300" w:lineRule="auto"/>
      <w:jc w:val="center"/>
      <w:textAlignment w:val="baseline"/>
    </w:pPr>
    <w:rPr>
      <w:rFonts w:ascii="Arial" w:hAnsi="Arial"/>
      <w:sz w:val="21"/>
    </w:rPr>
  </w:style>
  <w:style w:type="character" w:customStyle="1" w:styleId="131">
    <w:name w:val="日期 字符"/>
    <w:basedOn w:val="38"/>
    <w:semiHidden/>
    <w:qFormat/>
    <w:uiPriority w:val="99"/>
    <w:rPr>
      <w:rFonts w:asciiTheme="minorHAnsi" w:hAnsiTheme="minorHAnsi" w:eastAsiaTheme="minorEastAsia" w:cstheme="minorBidi"/>
      <w:kern w:val="2"/>
      <w:sz w:val="21"/>
      <w:szCs w:val="24"/>
    </w:rPr>
  </w:style>
  <w:style w:type="character" w:customStyle="1" w:styleId="132">
    <w:name w:val="批注框文本 字符2"/>
    <w:basedOn w:val="38"/>
    <w:semiHidden/>
    <w:uiPriority w:val="99"/>
    <w:rPr>
      <w:rFonts w:asciiTheme="minorHAnsi" w:hAnsiTheme="minorHAnsi" w:eastAsiaTheme="minorEastAsia" w:cstheme="minorBidi"/>
      <w:kern w:val="2"/>
      <w:sz w:val="18"/>
      <w:szCs w:val="18"/>
    </w:rPr>
  </w:style>
  <w:style w:type="paragraph" w:customStyle="1" w:styleId="133">
    <w:name w:val="题注4"/>
    <w:basedOn w:val="1"/>
    <w:next w:val="12"/>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135">
    <w:name w:val="HTML 预设格式 字符"/>
    <w:basedOn w:val="38"/>
    <w:semiHidden/>
    <w:qFormat/>
    <w:uiPriority w:val="99"/>
    <w:rPr>
      <w:rFonts w:ascii="Courier New" w:hAnsi="Courier New" w:cs="Courier New" w:eastAsiaTheme="minorEastAsia"/>
      <w:kern w:val="2"/>
    </w:rPr>
  </w:style>
  <w:style w:type="paragraph" w:customStyle="1" w:styleId="136">
    <w:name w:val="样式1"/>
    <w:basedOn w:val="3"/>
    <w:qFormat/>
    <w:uiPriority w:val="0"/>
    <w:pPr>
      <w:tabs>
        <w:tab w:val="left" w:pos="420"/>
      </w:tabs>
      <w:ind w:left="420" w:hanging="420"/>
    </w:pPr>
    <w:rPr>
      <w:b w:val="0"/>
    </w:rPr>
  </w:style>
  <w:style w:type="character" w:customStyle="1" w:styleId="137">
    <w:name w:val="正文文本 2 字符2"/>
    <w:basedOn w:val="38"/>
    <w:semiHidden/>
    <w:qFormat/>
    <w:uiPriority w:val="99"/>
    <w:rPr>
      <w:rFonts w:asciiTheme="minorHAnsi" w:hAnsiTheme="minorHAnsi" w:eastAsiaTheme="minorEastAsia" w:cstheme="minorBidi"/>
      <w:kern w:val="2"/>
      <w:sz w:val="21"/>
      <w:szCs w:val="24"/>
    </w:rPr>
  </w:style>
  <w:style w:type="paragraph" w:customStyle="1" w:styleId="138">
    <w:name w:val="Char1 Char Char Char"/>
    <w:basedOn w:val="1"/>
    <w:qFormat/>
    <w:uiPriority w:val="0"/>
    <w:pPr>
      <w:ind w:left="420" w:hanging="420"/>
    </w:pPr>
    <w:rPr>
      <w:rFonts w:ascii="Times New Roman" w:hAnsi="Times New Roman" w:eastAsia="宋体" w:cs="Times New Roman"/>
      <w:sz w:val="24"/>
    </w:rPr>
  </w:style>
  <w:style w:type="paragraph" w:customStyle="1" w:styleId="139">
    <w:name w:val=".DAD 2"/>
    <w:basedOn w:val="1"/>
    <w:next w:val="1"/>
    <w:semiHidden/>
    <w:qFormat/>
    <w:uiPriority w:val="99"/>
    <w:pPr>
      <w:autoSpaceDE w:val="0"/>
      <w:autoSpaceDN w:val="0"/>
      <w:adjustRightInd w:val="0"/>
      <w:jc w:val="left"/>
    </w:pPr>
    <w:rPr>
      <w:rFonts w:ascii="宋体" w:hAnsi="Times New Roman" w:eastAsia="宋体" w:cs="Times New Roman"/>
      <w:kern w:val="0"/>
      <w:sz w:val="24"/>
      <w:lang w:eastAsia="en-US"/>
    </w:rPr>
  </w:style>
  <w:style w:type="paragraph" w:customStyle="1" w:styleId="140">
    <w:name w:val="f12pt1"/>
    <w:basedOn w:val="1"/>
    <w:qFormat/>
    <w:uiPriority w:val="0"/>
    <w:pPr>
      <w:widowControl/>
      <w:spacing w:before="100" w:beforeAutospacing="1" w:after="100" w:afterAutospacing="1"/>
      <w:jc w:val="left"/>
    </w:pPr>
    <w:rPr>
      <w:rFonts w:ascii="_GB2312" w:hAnsi="_GB2312" w:eastAsia="宋体" w:cs="Times New Roman"/>
      <w:color w:val="000000"/>
      <w:kern w:val="0"/>
      <w:szCs w:val="21"/>
    </w:rPr>
  </w:style>
  <w:style w:type="paragraph" w:customStyle="1" w:styleId="14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42">
    <w:name w:val="xl25"/>
    <w:basedOn w:val="1"/>
    <w:qFormat/>
    <w:uiPriority w:val="0"/>
    <w:pPr>
      <w:widowControl/>
      <w:spacing w:before="100" w:beforeAutospacing="1" w:after="100" w:afterAutospacing="1"/>
      <w:jc w:val="right"/>
    </w:pPr>
    <w:rPr>
      <w:rFonts w:ascii="Times New Roman" w:hAnsi="Times New Roman" w:eastAsia="宋体" w:cs="Times New Roman"/>
      <w:kern w:val="0"/>
      <w:sz w:val="24"/>
    </w:rPr>
  </w:style>
  <w:style w:type="paragraph" w:customStyle="1" w:styleId="143">
    <w:name w:val="Char Char Char Char"/>
    <w:basedOn w:val="1"/>
    <w:uiPriority w:val="0"/>
    <w:pPr>
      <w:widowControl/>
      <w:numPr>
        <w:ilvl w:val="0"/>
        <w:numId w:val="1"/>
      </w:numPr>
      <w:spacing w:after="160" w:line="240" w:lineRule="exact"/>
      <w:jc w:val="left"/>
    </w:pPr>
    <w:rPr>
      <w:rFonts w:ascii="Verdana" w:hAnsi="Verdana" w:eastAsia="宋体" w:cs="Times New Roman"/>
      <w:kern w:val="0"/>
      <w:szCs w:val="20"/>
      <w:lang w:eastAsia="en-US"/>
    </w:rPr>
  </w:style>
  <w:style w:type="paragraph" w:customStyle="1" w:styleId="144">
    <w:name w:val="修订1"/>
    <w:semiHidden/>
    <w:qFormat/>
    <w:uiPriority w:val="99"/>
    <w:rPr>
      <w:rFonts w:ascii="Times New Roman" w:hAnsi="Times New Roman" w:eastAsia="宋体" w:cs="Times New Roman"/>
      <w:sz w:val="21"/>
      <w:lang w:val="en-US" w:eastAsia="zh-CN" w:bidi="ar-SA"/>
    </w:rPr>
  </w:style>
  <w:style w:type="paragraph" w:customStyle="1" w:styleId="145">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46">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47">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rPr>
  </w:style>
  <w:style w:type="paragraph" w:customStyle="1" w:styleId="148">
    <w:name w:val="f12"/>
    <w:basedOn w:val="1"/>
    <w:qFormat/>
    <w:uiPriority w:val="0"/>
    <w:pPr>
      <w:widowControl/>
      <w:spacing w:before="100" w:beforeAutospacing="1" w:after="100" w:afterAutospacing="1"/>
      <w:jc w:val="left"/>
    </w:pPr>
    <w:rPr>
      <w:rFonts w:ascii="_GB2312" w:hAnsi="_GB2312" w:eastAsia="宋体" w:cs="Times New Roman"/>
      <w:color w:val="000000"/>
      <w:kern w:val="0"/>
      <w:szCs w:val="21"/>
    </w:rPr>
  </w:style>
  <w:style w:type="paragraph" w:customStyle="1" w:styleId="149">
    <w:name w:val="f14"/>
    <w:basedOn w:val="1"/>
    <w:qFormat/>
    <w:uiPriority w:val="0"/>
    <w:pPr>
      <w:widowControl/>
      <w:spacing w:before="100" w:beforeAutospacing="1" w:after="100" w:afterAutospacing="1"/>
      <w:jc w:val="left"/>
    </w:pPr>
    <w:rPr>
      <w:rFonts w:ascii="_GB2312" w:hAnsi="_GB2312" w:eastAsia="宋体" w:cs="Times New Roman"/>
      <w:color w:val="000000"/>
      <w:kern w:val="0"/>
      <w:sz w:val="28"/>
      <w:szCs w:val="28"/>
    </w:rPr>
  </w:style>
  <w:style w:type="paragraph" w:customStyle="1" w:styleId="150">
    <w:name w:val="f11"/>
    <w:basedOn w:val="1"/>
    <w:qFormat/>
    <w:uiPriority w:val="0"/>
    <w:pPr>
      <w:widowControl/>
      <w:spacing w:before="100" w:beforeAutospacing="1" w:after="100" w:afterAutospacing="1" w:line="320" w:lineRule="atLeast"/>
      <w:jc w:val="left"/>
    </w:pPr>
    <w:rPr>
      <w:rFonts w:ascii="_GB2312" w:hAnsi="_GB2312" w:eastAsia="宋体" w:cs="Times New Roman"/>
      <w:color w:val="000000"/>
      <w:kern w:val="0"/>
      <w:sz w:val="28"/>
      <w:szCs w:val="28"/>
    </w:rPr>
  </w:style>
  <w:style w:type="paragraph" w:customStyle="1" w:styleId="1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5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rPr>
  </w:style>
  <w:style w:type="paragraph" w:customStyle="1" w:styleId="154">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55">
    <w:name w:val="150"/>
    <w:basedOn w:val="1"/>
    <w:qFormat/>
    <w:uiPriority w:val="0"/>
    <w:pPr>
      <w:widowControl/>
      <w:spacing w:before="100" w:beforeAutospacing="1" w:after="100" w:afterAutospacing="1" w:line="360" w:lineRule="auto"/>
      <w:jc w:val="left"/>
    </w:pPr>
    <w:rPr>
      <w:rFonts w:ascii="宋体" w:hAnsi="宋体" w:eastAsia="宋体" w:cs="Times New Roman"/>
      <w:color w:val="000000"/>
      <w:kern w:val="0"/>
      <w:sz w:val="24"/>
    </w:rPr>
  </w:style>
  <w:style w:type="paragraph" w:customStyle="1" w:styleId="156">
    <w:name w:val="c03"/>
    <w:basedOn w:val="1"/>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customStyle="1" w:styleId="157">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58">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59">
    <w:name w:val="Revision"/>
    <w:semiHidden/>
    <w:qFormat/>
    <w:uiPriority w:val="99"/>
    <w:rPr>
      <w:rFonts w:ascii="Times New Roman" w:hAnsi="Times New Roman" w:eastAsia="宋体" w:cs="Times New Roman"/>
      <w:sz w:val="21"/>
      <w:lang w:val="en-US" w:eastAsia="zh-CN" w:bidi="ar-SA"/>
    </w:rPr>
  </w:style>
  <w:style w:type="paragraph" w:customStyle="1" w:styleId="160">
    <w:name w:val="Char2"/>
    <w:basedOn w:val="1"/>
    <w:qFormat/>
    <w:uiPriority w:val="0"/>
    <w:rPr>
      <w:rFonts w:ascii="Tahoma" w:hAnsi="Tahoma" w:eastAsia="宋体" w:cs="Times New Roman"/>
      <w:sz w:val="24"/>
      <w:szCs w:val="20"/>
    </w:rPr>
  </w:style>
  <w:style w:type="paragraph" w:customStyle="1" w:styleId="161">
    <w:name w:val="font7"/>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162">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customStyle="1" w:styleId="163">
    <w:name w:val="1"/>
    <w:basedOn w:val="1"/>
    <w:next w:val="19"/>
    <w:qFormat/>
    <w:uiPriority w:val="0"/>
    <w:rPr>
      <w:rFonts w:ascii="宋体" w:hAnsi="Courier New" w:eastAsia="宋体" w:cs="Times New Roman"/>
      <w:szCs w:val="20"/>
    </w:rPr>
  </w:style>
  <w:style w:type="paragraph" w:customStyle="1" w:styleId="164">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4"/>
    </w:rPr>
  </w:style>
  <w:style w:type="paragraph" w:customStyle="1" w:styleId="165">
    <w:name w:val="130"/>
    <w:basedOn w:val="1"/>
    <w:qFormat/>
    <w:uiPriority w:val="0"/>
    <w:pPr>
      <w:widowControl/>
      <w:spacing w:before="100" w:beforeAutospacing="1" w:after="100" w:afterAutospacing="1" w:line="324" w:lineRule="auto"/>
      <w:jc w:val="left"/>
    </w:pPr>
    <w:rPr>
      <w:rFonts w:ascii="宋体" w:hAnsi="宋体" w:eastAsia="宋体" w:cs="Times New Roman"/>
      <w:color w:val="000000"/>
      <w:kern w:val="0"/>
      <w:sz w:val="24"/>
    </w:rPr>
  </w:style>
  <w:style w:type="paragraph" w:customStyle="1" w:styleId="166">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36"/>
      <w:szCs w:val="36"/>
    </w:rPr>
  </w:style>
  <w:style w:type="paragraph" w:customStyle="1" w:styleId="167">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68">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69">
    <w:name w:val="msolistparagraph"/>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70">
    <w:name w:val="正文缩近"/>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71">
    <w:name w:val="标题四"/>
    <w:basedOn w:val="1"/>
    <w:uiPriority w:val="0"/>
    <w:pPr>
      <w:tabs>
        <w:tab w:val="left" w:pos="425"/>
      </w:tabs>
      <w:adjustRightInd w:val="0"/>
      <w:spacing w:beforeLines="50" w:afterLines="50"/>
    </w:pPr>
    <w:rPr>
      <w:rFonts w:ascii="Arial" w:hAnsi="Arial" w:eastAsia="宋体" w:cs="Times New Roman"/>
      <w:b/>
      <w:bCs/>
      <w:kern w:val="0"/>
      <w:sz w:val="24"/>
    </w:rPr>
  </w:style>
  <w:style w:type="paragraph" w:customStyle="1" w:styleId="172">
    <w:name w:val="主题注释"/>
    <w:basedOn w:val="19"/>
    <w:qFormat/>
    <w:uiPriority w:val="0"/>
    <w:pPr>
      <w:widowControl w:val="0"/>
      <w:jc w:val="both"/>
    </w:pPr>
    <w:rPr>
      <w:rFonts w:ascii="Verdana" w:hAnsi="Verdana" w:eastAsia="幼圆"/>
      <w:bCs/>
      <w:color w:val="000000"/>
      <w:kern w:val="2"/>
      <w:sz w:val="28"/>
      <w:szCs w:val="20"/>
      <w:lang w:eastAsia="en-US"/>
    </w:rPr>
  </w:style>
  <w:style w:type="paragraph" w:customStyle="1" w:styleId="173">
    <w:name w:val="TOC 标题1"/>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174">
    <w:name w:val="blacklk"/>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76">
    <w:name w:val="D文1"/>
    <w:basedOn w:val="1"/>
    <w:uiPriority w:val="0"/>
    <w:pPr>
      <w:tabs>
        <w:tab w:val="left" w:pos="720"/>
      </w:tabs>
      <w:autoSpaceDE w:val="0"/>
      <w:autoSpaceDN w:val="0"/>
      <w:adjustRightInd w:val="0"/>
      <w:spacing w:after="120" w:line="480" w:lineRule="atLeast"/>
      <w:ind w:left="680" w:firstLine="510"/>
    </w:pPr>
    <w:rPr>
      <w:rFonts w:ascii="宋体" w:hAnsi="Times New Roman" w:eastAsia="宋体" w:cs="Times New Roman"/>
      <w:kern w:val="0"/>
      <w:sz w:val="24"/>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178">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7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180">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8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2">
    <w:name w:val="f10"/>
    <w:basedOn w:val="1"/>
    <w:qFormat/>
    <w:uiPriority w:val="0"/>
    <w:pPr>
      <w:widowControl/>
      <w:spacing w:before="100" w:beforeAutospacing="1" w:after="100" w:afterAutospacing="1" w:line="260" w:lineRule="atLeast"/>
      <w:jc w:val="left"/>
    </w:pPr>
    <w:rPr>
      <w:rFonts w:ascii="_GB2312" w:hAnsi="_GB2312" w:eastAsia="宋体" w:cs="Times New Roman"/>
      <w:color w:val="000000"/>
      <w:kern w:val="0"/>
      <w:sz w:val="18"/>
      <w:szCs w:val="18"/>
    </w:rPr>
  </w:style>
  <w:style w:type="paragraph" w:customStyle="1" w:styleId="183">
    <w:name w:val="Char Char Char Char Char Char Char Char Char Char"/>
    <w:basedOn w:val="1"/>
    <w:uiPriority w:val="0"/>
    <w:rPr>
      <w:rFonts w:ascii="Tahoma" w:hAnsi="Tahoma" w:eastAsia="宋体" w:cs="Times New Roman"/>
      <w:sz w:val="24"/>
      <w:szCs w:val="20"/>
    </w:rPr>
  </w:style>
  <w:style w:type="paragraph" w:customStyle="1" w:styleId="184">
    <w:name w:val="Char Char Char Char Char Char1 Char Char Char Char"/>
    <w:basedOn w:val="1"/>
    <w:qFormat/>
    <w:uiPriority w:val="0"/>
    <w:pPr>
      <w:widowControl/>
      <w:tabs>
        <w:tab w:val="left" w:pos="360"/>
      </w:tabs>
      <w:spacing w:after="160" w:line="240" w:lineRule="exact"/>
      <w:jc w:val="left"/>
    </w:pPr>
    <w:rPr>
      <w:rFonts w:ascii="Times New Roman" w:hAnsi="Times New Roman" w:eastAsia="宋体" w:cs="Times New Roman"/>
      <w:sz w:val="24"/>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86">
    <w:name w:val="Char Char Char Char Char1 Char"/>
    <w:basedOn w:val="1"/>
    <w:qFormat/>
    <w:uiPriority w:val="0"/>
    <w:rPr>
      <w:rFonts w:ascii="Tahoma" w:hAnsi="Tahoma" w:eastAsia="宋体" w:cs="Times New Roman"/>
      <w:sz w:val="24"/>
      <w:szCs w:val="20"/>
    </w:rPr>
  </w:style>
  <w:style w:type="paragraph" w:customStyle="1" w:styleId="187">
    <w:name w:val="xl3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rPr>
  </w:style>
  <w:style w:type="paragraph" w:customStyle="1" w:styleId="188">
    <w:name w:val="Table Paragraph"/>
    <w:basedOn w:val="1"/>
    <w:qFormat/>
    <w:uiPriority w:val="1"/>
    <w:pPr>
      <w:autoSpaceDE w:val="0"/>
      <w:autoSpaceDN w:val="0"/>
      <w:adjustRightInd w:val="0"/>
      <w:jc w:val="left"/>
    </w:pPr>
    <w:rPr>
      <w:rFonts w:ascii="Times New Roman" w:hAnsi="Times New Roman" w:eastAsia="宋体" w:cs="Times New Roman"/>
      <w:kern w:val="0"/>
      <w:sz w:val="24"/>
    </w:rPr>
  </w:style>
  <w:style w:type="paragraph" w:customStyle="1" w:styleId="18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pacing w:val="20"/>
      <w:kern w:val="0"/>
      <w:sz w:val="24"/>
      <w:szCs w:val="20"/>
    </w:rPr>
  </w:style>
  <w:style w:type="paragraph" w:customStyle="1" w:styleId="190">
    <w:name w:val="xl42"/>
    <w:basedOn w:val="1"/>
    <w:qFormat/>
    <w:uiPriority w:val="0"/>
    <w:pPr>
      <w:widowControl/>
      <w:spacing w:before="100" w:beforeAutospacing="1" w:after="100" w:afterAutospacing="1"/>
      <w:jc w:val="left"/>
      <w:textAlignment w:val="top"/>
    </w:pPr>
    <w:rPr>
      <w:rFonts w:ascii="宋体" w:hAnsi="宋体" w:eastAsia="宋体" w:cs="宋体"/>
      <w:kern w:val="0"/>
      <w:sz w:val="24"/>
    </w:rPr>
  </w:style>
  <w:style w:type="paragraph" w:customStyle="1" w:styleId="191">
    <w:name w:val="Char1"/>
    <w:basedOn w:val="1"/>
    <w:qFormat/>
    <w:uiPriority w:val="0"/>
    <w:rPr>
      <w:rFonts w:ascii="Times New Roman" w:hAnsi="Times New Roman" w:eastAsia="宋体" w:cs="Times New Roman"/>
      <w:szCs w:val="20"/>
    </w:rPr>
  </w:style>
  <w:style w:type="paragraph" w:customStyle="1" w:styleId="192">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95">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196">
    <w:name w:val="apple-style-span"/>
    <w:qFormat/>
    <w:uiPriority w:val="0"/>
  </w:style>
  <w:style w:type="paragraph" w:customStyle="1" w:styleId="197">
    <w:name w:val="_Style 2"/>
    <w:basedOn w:val="1"/>
    <w:uiPriority w:val="0"/>
    <w:pPr>
      <w:ind w:firstLine="420" w:firstLineChars="200"/>
    </w:pPr>
    <w:rPr>
      <w:rFonts w:ascii="Calibri" w:hAnsi="Calibri" w:eastAsia="宋体" w:cs="Times New Roman"/>
      <w:szCs w:val="22"/>
    </w:rPr>
  </w:style>
  <w:style w:type="paragraph" w:customStyle="1" w:styleId="198">
    <w:name w:val="_Style 3"/>
    <w:basedOn w:val="1"/>
    <w:qFormat/>
    <w:uiPriority w:val="0"/>
    <w:pPr>
      <w:ind w:firstLine="420" w:firstLineChars="200"/>
    </w:pPr>
    <w:rPr>
      <w:rFonts w:ascii="Calibri" w:hAnsi="Calibri" w:eastAsia="宋体" w:cs="Times New Roman"/>
      <w:szCs w:val="22"/>
    </w:rPr>
  </w:style>
  <w:style w:type="character" w:customStyle="1" w:styleId="199">
    <w:name w:val="正文文本 Char1"/>
    <w:qFormat/>
    <w:uiPriority w:val="0"/>
    <w:rPr>
      <w:kern w:val="2"/>
      <w:sz w:val="21"/>
      <w:szCs w:val="24"/>
    </w:rPr>
  </w:style>
  <w:style w:type="character" w:customStyle="1" w:styleId="200">
    <w:name w:val="style4"/>
    <w:qFormat/>
    <w:uiPriority w:val="0"/>
  </w:style>
  <w:style w:type="character" w:customStyle="1" w:styleId="201">
    <w:name w:val="正文文本缩进 3 Char1"/>
    <w:qFormat/>
    <w:uiPriority w:val="0"/>
    <w:rPr>
      <w:kern w:val="2"/>
      <w:sz w:val="16"/>
      <w:szCs w:val="16"/>
    </w:rPr>
  </w:style>
  <w:style w:type="character" w:customStyle="1" w:styleId="202">
    <w:name w:val="文档结构图 Char1"/>
    <w:uiPriority w:val="0"/>
    <w:rPr>
      <w:rFonts w:ascii="宋体"/>
      <w:kern w:val="2"/>
      <w:sz w:val="18"/>
      <w:szCs w:val="18"/>
    </w:rPr>
  </w:style>
  <w:style w:type="character" w:customStyle="1" w:styleId="203">
    <w:name w:val="日期 Char1"/>
    <w:qFormat/>
    <w:uiPriority w:val="0"/>
    <w:rPr>
      <w:kern w:val="2"/>
      <w:sz w:val="21"/>
      <w:szCs w:val="24"/>
    </w:rPr>
  </w:style>
  <w:style w:type="character" w:customStyle="1" w:styleId="204">
    <w:name w:val="纯文本 Char1"/>
    <w:qFormat/>
    <w:uiPriority w:val="0"/>
    <w:rPr>
      <w:rFonts w:ascii="宋体" w:hAnsi="Courier New" w:cs="Courier New"/>
      <w:kern w:val="2"/>
      <w:sz w:val="21"/>
      <w:szCs w:val="21"/>
    </w:rPr>
  </w:style>
  <w:style w:type="character" w:customStyle="1" w:styleId="205">
    <w:name w:val="HTML 预设格式 Char1"/>
    <w:qFormat/>
    <w:uiPriority w:val="0"/>
    <w:rPr>
      <w:rFonts w:ascii="Courier New" w:hAnsi="Courier New" w:cs="Courier New"/>
      <w:kern w:val="2"/>
    </w:rPr>
  </w:style>
  <w:style w:type="character" w:customStyle="1" w:styleId="206">
    <w:name w:val="正文文本 2 Char1"/>
    <w:qFormat/>
    <w:uiPriority w:val="0"/>
    <w:rPr>
      <w:kern w:val="2"/>
      <w:sz w:val="21"/>
      <w:szCs w:val="24"/>
    </w:rPr>
  </w:style>
  <w:style w:type="character" w:customStyle="1" w:styleId="207">
    <w:name w:val="正文文本缩进 2 Char1"/>
    <w:qFormat/>
    <w:uiPriority w:val="0"/>
    <w:rPr>
      <w:kern w:val="2"/>
      <w:sz w:val="21"/>
      <w:szCs w:val="24"/>
    </w:rPr>
  </w:style>
  <w:style w:type="character" w:customStyle="1" w:styleId="208">
    <w:name w:val="正文文本缩进 Char1"/>
    <w:uiPriority w:val="0"/>
    <w:rPr>
      <w:kern w:val="2"/>
      <w:sz w:val="21"/>
      <w:szCs w:val="24"/>
    </w:rPr>
  </w:style>
  <w:style w:type="character" w:customStyle="1" w:styleId="209">
    <w:name w:val="正文文本 3 Char1"/>
    <w:qFormat/>
    <w:uiPriority w:val="0"/>
    <w:rPr>
      <w:kern w:val="2"/>
      <w:sz w:val="16"/>
      <w:szCs w:val="16"/>
    </w:rPr>
  </w:style>
  <w:style w:type="paragraph" w:customStyle="1" w:styleId="210">
    <w:name w:val="Char11"/>
    <w:basedOn w:val="1"/>
    <w:uiPriority w:val="0"/>
    <w:rPr>
      <w:rFonts w:ascii="Tahoma" w:hAnsi="Tahoma" w:eastAsia="宋体" w:cs="Times New Roman"/>
      <w:sz w:val="24"/>
      <w:szCs w:val="20"/>
    </w:rPr>
  </w:style>
  <w:style w:type="paragraph" w:customStyle="1" w:styleId="211">
    <w:name w:val="TOC Heading"/>
    <w:basedOn w:val="2"/>
    <w:next w:val="1"/>
    <w:qFormat/>
    <w:uiPriority w:val="0"/>
    <w:pPr>
      <w:spacing w:before="480" w:after="0" w:line="276" w:lineRule="auto"/>
      <w:outlineLvl w:val="9"/>
    </w:pPr>
    <w:rPr>
      <w:rFonts w:ascii="Cambria" w:hAnsi="Cambria"/>
      <w:color w:val="365F91"/>
      <w:kern w:val="0"/>
      <w:sz w:val="28"/>
      <w:szCs w:val="28"/>
    </w:rPr>
  </w:style>
  <w:style w:type="character" w:customStyle="1" w:styleId="212">
    <w:name w:val="font11"/>
    <w:uiPriority w:val="0"/>
    <w:rPr>
      <w:rFonts w:hint="default" w:ascii="Arial" w:hAnsi="Arial" w:cs="Arial"/>
      <w:color w:val="000000"/>
      <w:sz w:val="22"/>
      <w:szCs w:val="22"/>
      <w:u w:val="none"/>
    </w:rPr>
  </w:style>
  <w:style w:type="character" w:customStyle="1" w:styleId="213">
    <w:name w:val="ca-01"/>
    <w:qFormat/>
    <w:uiPriority w:val="0"/>
    <w:rPr>
      <w:rFonts w:ascii="宋体" w:hAnsi="宋体" w:eastAsia="宋体" w:cs="Times New Roman"/>
      <w:sz w:val="21"/>
      <w:szCs w:val="21"/>
    </w:rPr>
  </w:style>
  <w:style w:type="paragraph" w:customStyle="1" w:styleId="214">
    <w:name w:val="列出段落2"/>
    <w:basedOn w:val="1"/>
    <w:qFormat/>
    <w:uiPriority w:val="34"/>
    <w:pPr>
      <w:ind w:firstLine="420" w:firstLineChars="200"/>
    </w:pPr>
    <w:rPr>
      <w:rFonts w:ascii="Calibri" w:hAnsi="Calibri" w:eastAsia="宋体" w:cs="Times New Roman"/>
      <w:szCs w:val="22"/>
    </w:rPr>
  </w:style>
  <w:style w:type="paragraph" w:customStyle="1" w:styleId="215">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16">
    <w:name w:val="param-value"/>
    <w:qFormat/>
    <w:uiPriority w:val="0"/>
  </w:style>
  <w:style w:type="character" w:customStyle="1" w:styleId="217">
    <w:name w:val="font21"/>
    <w:qFormat/>
    <w:uiPriority w:val="0"/>
    <w:rPr>
      <w:rFonts w:hint="eastAsia" w:ascii="宋体" w:hAnsi="宋体" w:eastAsia="宋体" w:cs="宋体"/>
      <w:color w:val="000000"/>
      <w:sz w:val="18"/>
      <w:szCs w:val="18"/>
      <w:u w:val="none"/>
    </w:rPr>
  </w:style>
  <w:style w:type="paragraph" w:customStyle="1" w:styleId="21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标题-2"/>
    <w:basedOn w:val="1"/>
    <w:link w:val="220"/>
    <w:qFormat/>
    <w:uiPriority w:val="0"/>
    <w:pPr>
      <w:numPr>
        <w:ilvl w:val="1"/>
        <w:numId w:val="2"/>
      </w:numPr>
      <w:spacing w:before="156" w:beforeLines="50" w:after="156" w:afterLines="50"/>
      <w:outlineLvl w:val="1"/>
    </w:pPr>
    <w:rPr>
      <w:rFonts w:ascii="宋体" w:hAnsi="宋体" w:eastAsia="宋体" w:cs="Times New Roman"/>
      <w:b/>
      <w:kern w:val="0"/>
      <w:sz w:val="28"/>
      <w:szCs w:val="28"/>
      <w:lang w:val="zh-CN" w:eastAsia="zh-CN"/>
    </w:rPr>
  </w:style>
  <w:style w:type="character" w:customStyle="1" w:styleId="220">
    <w:name w:val="标题-2 Char"/>
    <w:link w:val="219"/>
    <w:qFormat/>
    <w:uiPriority w:val="0"/>
    <w:rPr>
      <w:rFonts w:ascii="宋体" w:hAnsi="宋体"/>
      <w:b/>
      <w:sz w:val="28"/>
      <w:szCs w:val="28"/>
      <w:lang w:val="zh-CN" w:eastAsia="zh-CN"/>
    </w:rPr>
  </w:style>
  <w:style w:type="paragraph" w:styleId="221">
    <w:name w:val="No Spacing"/>
    <w:qFormat/>
    <w:uiPriority w:val="0"/>
    <w:pPr>
      <w:widowControl w:val="0"/>
      <w:jc w:val="both"/>
    </w:pPr>
    <w:rPr>
      <w:rFonts w:ascii="Times New Roman" w:hAnsi="Times New Roman" w:eastAsia="宋体" w:cs="Times New Roman"/>
      <w:kern w:val="2"/>
      <w:sz w:val="24"/>
      <w:lang w:val="en-US" w:eastAsia="zh-CN" w:bidi="ar-SA"/>
    </w:rPr>
  </w:style>
  <w:style w:type="character" w:customStyle="1" w:styleId="222">
    <w:name w:val="正文首行缩进 字符2"/>
    <w:basedOn w:val="127"/>
    <w:semiHidden/>
    <w:qFormat/>
    <w:uiPriority w:val="99"/>
    <w:rPr>
      <w:rFonts w:asciiTheme="minorHAnsi" w:hAnsiTheme="minorHAnsi" w:eastAsiaTheme="minorEastAsia" w:cstheme="minorBidi"/>
      <w:kern w:val="2"/>
      <w:sz w:val="21"/>
      <w:szCs w:val="24"/>
    </w:rPr>
  </w:style>
  <w:style w:type="character" w:customStyle="1" w:styleId="223">
    <w:name w:val="正文文本首行缩进 字符"/>
    <w:basedOn w:val="127"/>
    <w:semiHidden/>
    <w:uiPriority w:val="99"/>
    <w:rPr>
      <w:rFonts w:ascii="Times New Roman" w:hAnsi="Times New Roman" w:eastAsia="宋体" w:cs="Times New Roman"/>
      <w:kern w:val="0"/>
      <w:sz w:val="21"/>
      <w:szCs w:val="20"/>
    </w:rPr>
  </w:style>
  <w:style w:type="character" w:customStyle="1" w:styleId="224">
    <w:name w:val="称呼 字符"/>
    <w:link w:val="15"/>
    <w:qFormat/>
    <w:uiPriority w:val="0"/>
    <w:rPr>
      <w:sz w:val="24"/>
    </w:rPr>
  </w:style>
  <w:style w:type="character" w:customStyle="1" w:styleId="225">
    <w:name w:val="称呼 字符1"/>
    <w:basedOn w:val="38"/>
    <w:semiHidden/>
    <w:uiPriority w:val="99"/>
    <w:rPr>
      <w:rFonts w:asciiTheme="minorHAnsi" w:hAnsiTheme="minorHAnsi" w:eastAsiaTheme="minorEastAsia" w:cstheme="minorBidi"/>
      <w:kern w:val="2"/>
      <w:sz w:val="21"/>
      <w:szCs w:val="24"/>
    </w:rPr>
  </w:style>
  <w:style w:type="paragraph" w:customStyle="1" w:styleId="226">
    <w:name w:val="正文文本1"/>
    <w:basedOn w:val="1"/>
    <w:qFormat/>
    <w:uiPriority w:val="0"/>
    <w:pPr>
      <w:tabs>
        <w:tab w:val="left" w:pos="0"/>
      </w:tabs>
      <w:snapToGrid w:val="0"/>
      <w:spacing w:line="360" w:lineRule="auto"/>
      <w:ind w:left="360" w:leftChars="150" w:right="240" w:rightChars="100" w:firstLine="482" w:firstLineChars="200"/>
      <w:jc w:val="left"/>
    </w:pPr>
    <w:rPr>
      <w:rFonts w:ascii="宋体" w:hAnsi="宋体" w:eastAsia="宋体" w:cs="宋体"/>
      <w:b/>
    </w:rPr>
  </w:style>
  <w:style w:type="paragraph" w:customStyle="1" w:styleId="22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rPr>
  </w:style>
  <w:style w:type="paragraph" w:customStyle="1" w:styleId="228">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rPr>
  </w:style>
  <w:style w:type="paragraph" w:customStyle="1" w:styleId="2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5">
    <w:name w:val="xl74"/>
    <w:basedOn w:val="1"/>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rFonts w:ascii="宋体" w:hAnsi="宋体" w:eastAsia="宋体" w:cs="宋体"/>
      <w:kern w:val="0"/>
      <w:sz w:val="24"/>
    </w:rPr>
  </w:style>
  <w:style w:type="paragraph" w:customStyle="1" w:styleId="2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rFonts w:ascii="宋体" w:hAnsi="宋体" w:eastAsia="宋体" w:cs="宋体"/>
      <w:kern w:val="0"/>
      <w:sz w:val="24"/>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rPr>
  </w:style>
  <w:style w:type="paragraph" w:customStyle="1" w:styleId="239">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rPr>
  </w:style>
  <w:style w:type="paragraph" w:customStyle="1" w:styleId="240">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rPr>
  </w:style>
  <w:style w:type="paragraph" w:customStyle="1" w:styleId="2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8"/>
      <w:szCs w:val="28"/>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D64D-9595-4D65-BD59-7F67812B75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1386</Words>
  <Characters>1638</Characters>
  <Lines>13</Lines>
  <Paragraphs>3</Paragraphs>
  <TotalTime>281</TotalTime>
  <ScaleCrop>false</ScaleCrop>
  <LinksUpToDate>false</LinksUpToDate>
  <CharactersWithSpaces>1640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2021-05-14T09:05:00Z</dcterms:created>
  <dc:creator>zfj19910321@gmail.com</dc:creator>
  <cp:lastModifiedBy>Ben</cp:lastModifiedBy>
  <dcterms:modified xsi:type="dcterms:W3CDTF">2023-03-22T08:26:35Z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7DB1CBBB9F5A462D8440C8BC90FB7B6F</vt:lpwstr>
  </property>
</Properties>
</file>