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84" w:rsidRDefault="001B5C97">
      <w:pPr>
        <w:pStyle w:val="Default"/>
        <w:spacing w:line="276" w:lineRule="auto"/>
        <w:jc w:val="center"/>
        <w:rPr>
          <w:rFonts w:ascii="宋体" w:eastAsia="宋体" w:hAnsi="宋体"/>
          <w:b/>
          <w:bCs/>
          <w:color w:val="000000" w:themeColor="text1"/>
          <w:sz w:val="44"/>
          <w:szCs w:val="44"/>
        </w:rPr>
      </w:pPr>
      <w:r>
        <w:rPr>
          <w:rFonts w:ascii="宋体" w:eastAsia="宋体" w:hAnsi="宋体" w:hint="eastAsia"/>
          <w:b/>
          <w:bCs/>
          <w:color w:val="000000" w:themeColor="text1"/>
          <w:sz w:val="44"/>
          <w:szCs w:val="44"/>
        </w:rPr>
        <w:t>放射科护理智能管理系统</w:t>
      </w:r>
    </w:p>
    <w:p w:rsidR="00F02B84" w:rsidRDefault="001B5C97">
      <w:pPr>
        <w:pStyle w:val="Default"/>
        <w:spacing w:line="276" w:lineRule="auto"/>
        <w:jc w:val="center"/>
        <w:rPr>
          <w:rFonts w:ascii="宋体" w:eastAsia="宋体" w:hAnsi="宋体"/>
          <w:b/>
          <w:bCs/>
          <w:color w:val="000000" w:themeColor="text1"/>
          <w:sz w:val="44"/>
          <w:szCs w:val="44"/>
        </w:rPr>
      </w:pPr>
      <w:r>
        <w:rPr>
          <w:rFonts w:ascii="宋体" w:eastAsia="宋体" w:hAnsi="宋体" w:hint="eastAsia"/>
          <w:b/>
          <w:bCs/>
          <w:color w:val="000000" w:themeColor="text1"/>
          <w:sz w:val="44"/>
          <w:szCs w:val="44"/>
        </w:rPr>
        <w:t>合作研发服务需求</w:t>
      </w:r>
    </w:p>
    <w:p w:rsidR="00F02B84" w:rsidRDefault="001B5C97">
      <w:pPr>
        <w:pStyle w:val="1"/>
        <w:numPr>
          <w:ilvl w:val="0"/>
          <w:numId w:val="2"/>
        </w:numPr>
        <w:spacing w:before="0" w:after="0" w:line="276" w:lineRule="auto"/>
        <w:rPr>
          <w:rFonts w:ascii="宋体" w:hAnsi="宋体"/>
          <w:color w:val="000000" w:themeColor="text1"/>
          <w:sz w:val="24"/>
          <w:szCs w:val="24"/>
        </w:rPr>
      </w:pPr>
      <w:r>
        <w:rPr>
          <w:rFonts w:ascii="宋体" w:hAnsi="宋体" w:hint="eastAsia"/>
          <w:color w:val="000000" w:themeColor="text1"/>
          <w:sz w:val="24"/>
          <w:szCs w:val="24"/>
        </w:rPr>
        <w:t>项目名称</w:t>
      </w:r>
    </w:p>
    <w:p w:rsidR="00F02B84" w:rsidRDefault="001B5C97">
      <w:pPr>
        <w:pStyle w:val="Default"/>
        <w:spacing w:line="276" w:lineRule="auto"/>
        <w:rPr>
          <w:rFonts w:ascii="宋体" w:eastAsia="宋体" w:hAnsi="宋体"/>
          <w:b/>
          <w:bCs/>
          <w:color w:val="000000" w:themeColor="text1"/>
        </w:rPr>
      </w:pPr>
      <w:r>
        <w:rPr>
          <w:rFonts w:ascii="宋体" w:eastAsia="宋体" w:hAnsi="宋体" w:hint="eastAsia"/>
          <w:color w:val="000000" w:themeColor="text1"/>
        </w:rPr>
        <w:t>项目名称：</w:t>
      </w:r>
      <w:r>
        <w:rPr>
          <w:rFonts w:ascii="宋体" w:eastAsia="宋体" w:hAnsi="宋体" w:hint="eastAsia"/>
          <w:b/>
          <w:bCs/>
          <w:color w:val="000000" w:themeColor="text1"/>
        </w:rPr>
        <w:t>放射科护理智能管理系统合作研发服务</w:t>
      </w:r>
    </w:p>
    <w:p w:rsidR="00F02B84" w:rsidRDefault="001B5C97">
      <w:pPr>
        <w:pStyle w:val="1"/>
        <w:numPr>
          <w:ilvl w:val="0"/>
          <w:numId w:val="2"/>
        </w:numPr>
        <w:spacing w:before="0" w:after="0" w:line="276" w:lineRule="auto"/>
        <w:rPr>
          <w:rFonts w:ascii="宋体" w:hAnsi="宋体"/>
          <w:color w:val="000000" w:themeColor="text1"/>
          <w:sz w:val="24"/>
          <w:szCs w:val="24"/>
        </w:rPr>
      </w:pPr>
      <w:r>
        <w:rPr>
          <w:rFonts w:ascii="宋体" w:hAnsi="宋体" w:hint="eastAsia"/>
          <w:color w:val="000000" w:themeColor="text1"/>
          <w:sz w:val="24"/>
          <w:szCs w:val="24"/>
        </w:rPr>
        <w:t>项目内容</w:t>
      </w:r>
    </w:p>
    <w:p w:rsidR="00F02B84" w:rsidRDefault="001B5C97">
      <w:pPr>
        <w:spacing w:line="276" w:lineRule="auto"/>
        <w:ind w:firstLine="432"/>
        <w:rPr>
          <w:rFonts w:ascii="宋体" w:hAnsi="宋体"/>
          <w:color w:val="000000" w:themeColor="text1"/>
          <w:sz w:val="24"/>
        </w:rPr>
      </w:pPr>
      <w:r>
        <w:rPr>
          <w:rFonts w:ascii="宋体" w:hAnsi="宋体" w:hint="eastAsia"/>
          <w:color w:val="000000" w:themeColor="text1"/>
          <w:sz w:val="24"/>
        </w:rPr>
        <w:t>放射科护理智能管理系统合作研发服务项目内涵是以广东省人民医院放射科实际业务场景为基础，建立对患者围检查期及检查过程的服务的管理体系，从而研发相应智能服务平台。系统研发的最终目的是：</w:t>
      </w:r>
      <w:r>
        <w:rPr>
          <w:rFonts w:ascii="宋体" w:hAnsi="宋体"/>
          <w:color w:val="000000" w:themeColor="text1"/>
          <w:sz w:val="24"/>
        </w:rPr>
        <w:t xml:space="preserve">1. </w:t>
      </w:r>
      <w:r>
        <w:rPr>
          <w:rFonts w:ascii="宋体" w:hAnsi="宋体" w:hint="eastAsia"/>
          <w:color w:val="000000" w:themeColor="text1"/>
          <w:sz w:val="24"/>
        </w:rPr>
        <w:t>确保患者在放射科检查期间的安全性；</w:t>
      </w:r>
      <w:r>
        <w:rPr>
          <w:rFonts w:ascii="宋体" w:hAnsi="宋体"/>
          <w:color w:val="000000" w:themeColor="text1"/>
          <w:sz w:val="24"/>
        </w:rPr>
        <w:t xml:space="preserve">2. </w:t>
      </w:r>
      <w:r>
        <w:rPr>
          <w:rFonts w:ascii="宋体" w:hAnsi="宋体" w:hint="eastAsia"/>
          <w:color w:val="000000" w:themeColor="text1"/>
          <w:sz w:val="24"/>
        </w:rPr>
        <w:t>提升患者检查过程的体验满意度；</w:t>
      </w:r>
      <w:r>
        <w:rPr>
          <w:rFonts w:ascii="宋体" w:hAnsi="宋体"/>
          <w:color w:val="000000" w:themeColor="text1"/>
          <w:sz w:val="24"/>
        </w:rPr>
        <w:t>3.</w:t>
      </w:r>
      <w:r>
        <w:rPr>
          <w:rFonts w:ascii="宋体" w:hAnsi="宋体" w:hint="eastAsia"/>
          <w:color w:val="000000" w:themeColor="text1"/>
          <w:sz w:val="24"/>
        </w:rPr>
        <w:t>优化影像检查流程以提高医技护理人员的工作效率。</w:t>
      </w:r>
    </w:p>
    <w:p w:rsidR="00F02B84" w:rsidRDefault="001B5C97">
      <w:pPr>
        <w:spacing w:line="276" w:lineRule="auto"/>
        <w:ind w:firstLine="432"/>
        <w:rPr>
          <w:rFonts w:ascii="宋体" w:hAnsi="宋体"/>
          <w:color w:val="000000" w:themeColor="text1"/>
          <w:sz w:val="24"/>
        </w:rPr>
      </w:pPr>
      <w:r>
        <w:rPr>
          <w:rFonts w:ascii="宋体" w:hAnsi="宋体" w:hint="eastAsia"/>
          <w:color w:val="000000" w:themeColor="text1"/>
          <w:sz w:val="24"/>
        </w:rPr>
        <w:t>放射科护理智能管理系统将实现：</w:t>
      </w:r>
    </w:p>
    <w:p w:rsidR="00F02B84" w:rsidRDefault="001B5C97">
      <w:pPr>
        <w:pStyle w:val="afb"/>
        <w:numPr>
          <w:ilvl w:val="0"/>
          <w:numId w:val="3"/>
        </w:numPr>
        <w:spacing w:line="276" w:lineRule="auto"/>
        <w:rPr>
          <w:rFonts w:ascii="宋体" w:hAnsi="宋体"/>
          <w:color w:val="000000" w:themeColor="text1"/>
          <w:sz w:val="24"/>
        </w:rPr>
      </w:pPr>
      <w:r>
        <w:rPr>
          <w:rFonts w:ascii="宋体" w:hAnsi="宋体" w:hint="eastAsia"/>
          <w:color w:val="000000" w:themeColor="text1"/>
          <w:sz w:val="24"/>
        </w:rPr>
        <w:t>患者检查前推送检查提醒信息、检查宣教视频、相关检查科普信息、交通信息等。</w:t>
      </w:r>
    </w:p>
    <w:p w:rsidR="00F02B84" w:rsidRDefault="001B5C97">
      <w:pPr>
        <w:pStyle w:val="afb"/>
        <w:numPr>
          <w:ilvl w:val="0"/>
          <w:numId w:val="3"/>
        </w:numPr>
        <w:spacing w:line="276" w:lineRule="auto"/>
        <w:rPr>
          <w:rFonts w:ascii="宋体" w:hAnsi="宋体"/>
          <w:color w:val="000000" w:themeColor="text1"/>
          <w:sz w:val="24"/>
        </w:rPr>
      </w:pPr>
      <w:r>
        <w:rPr>
          <w:rFonts w:ascii="宋体" w:hAnsi="宋体" w:hint="eastAsia"/>
          <w:color w:val="000000" w:themeColor="text1"/>
          <w:sz w:val="24"/>
        </w:rPr>
        <w:t>报到后等候时长实时提示：患者可在移动患者端查看报到后的候检预计时长（如候检人数、预计候检时间、延误时长等）。</w:t>
      </w:r>
    </w:p>
    <w:p w:rsidR="00F02B84" w:rsidRDefault="001B5C97">
      <w:pPr>
        <w:pStyle w:val="afb"/>
        <w:numPr>
          <w:ilvl w:val="0"/>
          <w:numId w:val="3"/>
        </w:numPr>
        <w:spacing w:line="276" w:lineRule="auto"/>
        <w:rPr>
          <w:rFonts w:ascii="宋体" w:hAnsi="宋体"/>
          <w:color w:val="000000" w:themeColor="text1"/>
          <w:sz w:val="24"/>
        </w:rPr>
      </w:pPr>
      <w:r>
        <w:rPr>
          <w:rFonts w:ascii="宋体" w:hAnsi="宋体" w:hint="eastAsia"/>
          <w:color w:val="000000" w:themeColor="text1"/>
          <w:sz w:val="24"/>
        </w:rPr>
        <w:t>患者报到等候期间，推送检查过程患者需配合的宣教视频内容（如呼吸配合，憋气配合）</w:t>
      </w:r>
    </w:p>
    <w:p w:rsidR="00F02B84" w:rsidRDefault="001B5C97">
      <w:pPr>
        <w:pStyle w:val="afb"/>
        <w:numPr>
          <w:ilvl w:val="0"/>
          <w:numId w:val="3"/>
        </w:numPr>
        <w:spacing w:line="276" w:lineRule="auto"/>
        <w:rPr>
          <w:rFonts w:ascii="宋体" w:hAnsi="宋体"/>
          <w:color w:val="000000" w:themeColor="text1"/>
          <w:sz w:val="24"/>
        </w:rPr>
      </w:pPr>
      <w:r>
        <w:rPr>
          <w:rFonts w:ascii="宋体" w:hAnsi="宋体" w:hint="eastAsia"/>
          <w:color w:val="000000" w:themeColor="text1"/>
          <w:sz w:val="24"/>
        </w:rPr>
        <w:t>患者检查完成后，从影像业务系统获取患者现场检查状态信息，当患者完成检查步出检查室门口时，在门口显示屏显示患者检查后注意事项信息（留观时长、是否可以即时离开，是否还有其他已经预约检查项目等）</w:t>
      </w:r>
    </w:p>
    <w:p w:rsidR="00F02B84" w:rsidRDefault="001B5C97">
      <w:pPr>
        <w:pStyle w:val="afb"/>
        <w:numPr>
          <w:ilvl w:val="0"/>
          <w:numId w:val="3"/>
        </w:numPr>
        <w:spacing w:line="276" w:lineRule="auto"/>
        <w:rPr>
          <w:rFonts w:ascii="宋体" w:hAnsi="宋体"/>
          <w:color w:val="000000" w:themeColor="text1"/>
          <w:sz w:val="24"/>
        </w:rPr>
      </w:pPr>
      <w:r>
        <w:rPr>
          <w:rFonts w:ascii="宋体" w:hAnsi="宋体" w:hint="eastAsia"/>
          <w:color w:val="000000" w:themeColor="text1"/>
          <w:sz w:val="24"/>
        </w:rPr>
        <w:t>增强检查患者管理：留观区显示增强扫描后留观患者姓名，并显示</w:t>
      </w:r>
      <w:r>
        <w:rPr>
          <w:rFonts w:ascii="宋体" w:hAnsi="宋体" w:hint="eastAsia"/>
          <w:color w:val="000000" w:themeColor="text1"/>
          <w:sz w:val="24"/>
        </w:rPr>
        <w:t>留观倒计时。留观完成时，提醒患者到准备室拔除留置针。</w:t>
      </w:r>
    </w:p>
    <w:p w:rsidR="00F02B84" w:rsidRDefault="001B5C97">
      <w:pPr>
        <w:pStyle w:val="afb"/>
        <w:numPr>
          <w:ilvl w:val="0"/>
          <w:numId w:val="3"/>
        </w:numPr>
        <w:spacing w:line="276" w:lineRule="auto"/>
        <w:rPr>
          <w:rFonts w:ascii="宋体" w:hAnsi="宋体"/>
          <w:color w:val="000000" w:themeColor="text1"/>
          <w:sz w:val="24"/>
        </w:rPr>
      </w:pPr>
      <w:r>
        <w:rPr>
          <w:rFonts w:ascii="宋体" w:hAnsi="宋体" w:hint="eastAsia"/>
          <w:color w:val="000000" w:themeColor="text1"/>
          <w:sz w:val="24"/>
        </w:rPr>
        <w:t>患者宣教信息智能推送：患者检查后，系统自动分析检查信息关键字，按照影像科室需求向患者端推送检查后相关注意事项、获取报告的方式。</w:t>
      </w:r>
    </w:p>
    <w:p w:rsidR="00F02B84" w:rsidRDefault="001B5C97">
      <w:pPr>
        <w:pStyle w:val="afb"/>
        <w:numPr>
          <w:ilvl w:val="0"/>
          <w:numId w:val="3"/>
        </w:numPr>
        <w:spacing w:line="276" w:lineRule="auto"/>
        <w:rPr>
          <w:rFonts w:ascii="宋体" w:hAnsi="宋体"/>
          <w:color w:val="000000" w:themeColor="text1"/>
          <w:sz w:val="24"/>
        </w:rPr>
      </w:pPr>
      <w:r>
        <w:rPr>
          <w:rFonts w:ascii="宋体" w:hAnsi="宋体" w:hint="eastAsia"/>
          <w:color w:val="000000" w:themeColor="text1"/>
          <w:sz w:val="24"/>
        </w:rPr>
        <w:t>增强患者过程管理：患者进入准备室后，记录患者放置留置针时间，操作者信息，检查后过敏信息，急救记录，后续随访记录。</w:t>
      </w:r>
    </w:p>
    <w:p w:rsidR="00F02B84" w:rsidRDefault="001B5C97">
      <w:pPr>
        <w:pStyle w:val="afb"/>
        <w:numPr>
          <w:ilvl w:val="0"/>
          <w:numId w:val="3"/>
        </w:numPr>
        <w:spacing w:line="276" w:lineRule="auto"/>
        <w:rPr>
          <w:rFonts w:ascii="宋体" w:hAnsi="宋体"/>
          <w:color w:val="000000" w:themeColor="text1"/>
          <w:sz w:val="24"/>
        </w:rPr>
      </w:pPr>
      <w:r>
        <w:rPr>
          <w:rFonts w:ascii="宋体" w:hAnsi="宋体" w:hint="eastAsia"/>
          <w:color w:val="000000" w:themeColor="text1"/>
          <w:sz w:val="24"/>
        </w:rPr>
        <w:t>从</w:t>
      </w:r>
      <w:r>
        <w:rPr>
          <w:rFonts w:ascii="宋体" w:hAnsi="宋体"/>
          <w:color w:val="000000" w:themeColor="text1"/>
          <w:sz w:val="24"/>
        </w:rPr>
        <w:t>HIS</w:t>
      </w:r>
      <w:r>
        <w:rPr>
          <w:rFonts w:ascii="宋体" w:hAnsi="宋体"/>
          <w:color w:val="000000" w:themeColor="text1"/>
          <w:sz w:val="24"/>
        </w:rPr>
        <w:t>系统</w:t>
      </w:r>
      <w:r>
        <w:rPr>
          <w:rFonts w:ascii="宋体" w:hAnsi="宋体" w:hint="eastAsia"/>
          <w:color w:val="000000" w:themeColor="text1"/>
          <w:sz w:val="24"/>
        </w:rPr>
        <w:t>自动抓取增强扫描患者的主诉、过敏史，最近一次肾功能检查，甲状腺功能检查信息，并显示在内网工作站管理端。如患者具有明显过敏史或肾功能异常、甲状腺功能异常，系统可发出警报提示，并展示规范预案及规范流程文档帮助</w:t>
      </w:r>
      <w:r>
        <w:rPr>
          <w:rFonts w:ascii="宋体" w:hAnsi="宋体" w:hint="eastAsia"/>
          <w:color w:val="000000" w:themeColor="text1"/>
          <w:sz w:val="24"/>
        </w:rPr>
        <w:t>护士处理。</w:t>
      </w:r>
    </w:p>
    <w:p w:rsidR="00F02B84" w:rsidRDefault="001B5C97">
      <w:pPr>
        <w:pStyle w:val="afb"/>
        <w:numPr>
          <w:ilvl w:val="0"/>
          <w:numId w:val="3"/>
        </w:numPr>
        <w:spacing w:line="276" w:lineRule="auto"/>
        <w:rPr>
          <w:rFonts w:ascii="宋体" w:hAnsi="宋体"/>
          <w:color w:val="000000" w:themeColor="text1"/>
          <w:sz w:val="24"/>
        </w:rPr>
      </w:pPr>
      <w:r>
        <w:rPr>
          <w:rFonts w:ascii="宋体" w:hAnsi="宋体" w:hint="eastAsia"/>
          <w:color w:val="000000" w:themeColor="text1"/>
          <w:sz w:val="24"/>
        </w:rPr>
        <w:t>影像对比剂智能发放系统：对接</w:t>
      </w:r>
      <w:r>
        <w:rPr>
          <w:rFonts w:ascii="宋体" w:hAnsi="宋体"/>
          <w:color w:val="000000" w:themeColor="text1"/>
          <w:sz w:val="24"/>
        </w:rPr>
        <w:t>HIS</w:t>
      </w:r>
      <w:r>
        <w:rPr>
          <w:rFonts w:ascii="宋体" w:hAnsi="宋体"/>
          <w:color w:val="000000" w:themeColor="text1"/>
          <w:sz w:val="24"/>
        </w:rPr>
        <w:t>和</w:t>
      </w:r>
      <w:r>
        <w:rPr>
          <w:rFonts w:ascii="宋体" w:hAnsi="宋体"/>
          <w:color w:val="000000" w:themeColor="text1"/>
          <w:sz w:val="24"/>
        </w:rPr>
        <w:t>PACS</w:t>
      </w:r>
      <w:r>
        <w:rPr>
          <w:rFonts w:ascii="宋体" w:hAnsi="宋体"/>
          <w:color w:val="000000" w:themeColor="text1"/>
          <w:sz w:val="24"/>
        </w:rPr>
        <w:t>系统获取医嘱中的对比剂信息和增强检查患者信息</w:t>
      </w:r>
      <w:r>
        <w:rPr>
          <w:rFonts w:ascii="宋体" w:hAnsi="宋体" w:hint="eastAsia"/>
          <w:color w:val="000000" w:themeColor="text1"/>
          <w:sz w:val="24"/>
        </w:rPr>
        <w:t>，可根据影像技术人员操作自动打开对比剂发放柜，系统自动识别计算对比剂发放类型、品牌、数量；可在系统中筛选查看周期内的对比剂发放信息。</w:t>
      </w:r>
    </w:p>
    <w:p w:rsidR="00F02B84" w:rsidRDefault="001B5C97">
      <w:pPr>
        <w:pStyle w:val="afb"/>
        <w:numPr>
          <w:ilvl w:val="0"/>
          <w:numId w:val="2"/>
        </w:numPr>
        <w:spacing w:line="276" w:lineRule="auto"/>
        <w:rPr>
          <w:rFonts w:ascii="宋体" w:hAnsi="宋体"/>
          <w:b/>
          <w:bCs/>
          <w:color w:val="000000" w:themeColor="text1"/>
          <w:kern w:val="44"/>
          <w:sz w:val="24"/>
        </w:rPr>
      </w:pPr>
      <w:r>
        <w:rPr>
          <w:rFonts w:ascii="宋体" w:hAnsi="宋体" w:hint="eastAsia"/>
          <w:b/>
          <w:bCs/>
          <w:color w:val="000000" w:themeColor="text1"/>
          <w:kern w:val="44"/>
          <w:sz w:val="24"/>
        </w:rPr>
        <w:lastRenderedPageBreak/>
        <w:t>系统功能清单</w:t>
      </w:r>
    </w:p>
    <w:p w:rsidR="00F02B84" w:rsidRDefault="001B5C97">
      <w:pPr>
        <w:pStyle w:val="afb"/>
        <w:spacing w:line="276" w:lineRule="auto"/>
        <w:ind w:left="432"/>
        <w:rPr>
          <w:rFonts w:ascii="宋体" w:hAnsi="宋体"/>
          <w:color w:val="000000" w:themeColor="text1"/>
          <w:sz w:val="24"/>
        </w:rPr>
      </w:pPr>
      <w:r>
        <w:rPr>
          <w:rFonts w:ascii="宋体" w:hAnsi="宋体" w:hint="eastAsia"/>
          <w:color w:val="000000" w:themeColor="text1"/>
          <w:sz w:val="24"/>
        </w:rPr>
        <w:t>系统功能清单如下：</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820"/>
        <w:gridCol w:w="3543"/>
      </w:tblGrid>
      <w:tr w:rsidR="00F02B84">
        <w:trPr>
          <w:trHeight w:val="299"/>
        </w:trPr>
        <w:tc>
          <w:tcPr>
            <w:tcW w:w="709" w:type="dxa"/>
            <w:vAlign w:val="center"/>
          </w:tcPr>
          <w:p w:rsidR="00F02B84" w:rsidRDefault="001B5C97">
            <w:pPr>
              <w:spacing w:line="276" w:lineRule="auto"/>
              <w:jc w:val="center"/>
              <w:rPr>
                <w:rFonts w:ascii="宋体" w:hAnsi="宋体"/>
                <w:b/>
                <w:color w:val="000000" w:themeColor="text1"/>
                <w:sz w:val="24"/>
              </w:rPr>
            </w:pPr>
            <w:r>
              <w:rPr>
                <w:rFonts w:ascii="宋体" w:hAnsi="宋体" w:hint="eastAsia"/>
                <w:b/>
                <w:color w:val="000000" w:themeColor="text1"/>
                <w:sz w:val="24"/>
              </w:rPr>
              <w:t>序号</w:t>
            </w:r>
          </w:p>
        </w:tc>
        <w:tc>
          <w:tcPr>
            <w:tcW w:w="4820" w:type="dxa"/>
            <w:vAlign w:val="center"/>
          </w:tcPr>
          <w:p w:rsidR="00F02B84" w:rsidRDefault="001B5C97">
            <w:pPr>
              <w:spacing w:line="276" w:lineRule="auto"/>
              <w:jc w:val="center"/>
              <w:rPr>
                <w:rFonts w:ascii="宋体" w:hAnsi="宋体"/>
                <w:b/>
                <w:color w:val="000000" w:themeColor="text1"/>
                <w:sz w:val="24"/>
              </w:rPr>
            </w:pPr>
            <w:r>
              <w:rPr>
                <w:rFonts w:ascii="宋体" w:hAnsi="宋体" w:hint="eastAsia"/>
                <w:b/>
                <w:color w:val="000000" w:themeColor="text1"/>
                <w:sz w:val="24"/>
              </w:rPr>
              <w:t>模块名称</w:t>
            </w:r>
          </w:p>
        </w:tc>
        <w:tc>
          <w:tcPr>
            <w:tcW w:w="3543" w:type="dxa"/>
            <w:vAlign w:val="center"/>
          </w:tcPr>
          <w:p w:rsidR="00F02B84" w:rsidRDefault="001B5C97">
            <w:pPr>
              <w:spacing w:line="276" w:lineRule="auto"/>
              <w:jc w:val="center"/>
              <w:rPr>
                <w:rFonts w:ascii="宋体" w:hAnsi="宋体"/>
                <w:b/>
                <w:color w:val="000000" w:themeColor="text1"/>
                <w:sz w:val="24"/>
              </w:rPr>
            </w:pPr>
            <w:r>
              <w:rPr>
                <w:rFonts w:ascii="宋体" w:hAnsi="宋体" w:hint="eastAsia"/>
                <w:b/>
                <w:color w:val="000000" w:themeColor="text1"/>
                <w:sz w:val="24"/>
              </w:rPr>
              <w:t>功能描述</w:t>
            </w:r>
          </w:p>
        </w:tc>
      </w:tr>
      <w:tr w:rsidR="00F02B84">
        <w:tc>
          <w:tcPr>
            <w:tcW w:w="709" w:type="dxa"/>
            <w:vAlign w:val="center"/>
          </w:tcPr>
          <w:p w:rsidR="00F02B84" w:rsidRDefault="001B5C97">
            <w:pPr>
              <w:spacing w:after="0" w:line="276" w:lineRule="auto"/>
              <w:jc w:val="center"/>
              <w:rPr>
                <w:rFonts w:ascii="宋体" w:hAnsi="宋体"/>
                <w:color w:val="000000" w:themeColor="text1"/>
                <w:sz w:val="24"/>
              </w:rPr>
            </w:pPr>
            <w:r>
              <w:rPr>
                <w:rFonts w:ascii="宋体" w:hAnsi="宋体"/>
                <w:color w:val="000000" w:themeColor="text1"/>
                <w:sz w:val="24"/>
              </w:rPr>
              <w:t>1</w:t>
            </w:r>
          </w:p>
        </w:tc>
        <w:tc>
          <w:tcPr>
            <w:tcW w:w="4820" w:type="dxa"/>
            <w:vAlign w:val="center"/>
          </w:tcPr>
          <w:p w:rsidR="00F02B84" w:rsidRDefault="001B5C97">
            <w:pPr>
              <w:spacing w:after="0" w:line="276" w:lineRule="auto"/>
              <w:jc w:val="left"/>
              <w:rPr>
                <w:rFonts w:ascii="宋体" w:hAnsi="宋体"/>
                <w:color w:val="000000" w:themeColor="text1"/>
                <w:sz w:val="24"/>
              </w:rPr>
            </w:pPr>
            <w:r>
              <w:rPr>
                <w:rFonts w:ascii="宋体" w:hAnsi="宋体" w:hint="eastAsia"/>
                <w:color w:val="000000" w:themeColor="text1"/>
                <w:sz w:val="24"/>
              </w:rPr>
              <w:t>影像检查患者候检信息发布模块</w:t>
            </w:r>
          </w:p>
        </w:tc>
        <w:tc>
          <w:tcPr>
            <w:tcW w:w="3543" w:type="dxa"/>
            <w:vAlign w:val="center"/>
          </w:tcPr>
          <w:p w:rsidR="00F02B84" w:rsidRDefault="001B5C97">
            <w:pPr>
              <w:spacing w:after="0" w:line="276" w:lineRule="auto"/>
              <w:jc w:val="center"/>
              <w:rPr>
                <w:rFonts w:ascii="宋体" w:hAnsi="宋体"/>
                <w:color w:val="000000" w:themeColor="text1"/>
                <w:sz w:val="24"/>
              </w:rPr>
            </w:pPr>
            <w:r>
              <w:rPr>
                <w:rFonts w:ascii="宋体" w:hAnsi="宋体" w:hint="eastAsia"/>
                <w:color w:val="000000" w:themeColor="text1"/>
                <w:sz w:val="24"/>
              </w:rPr>
              <w:t>详见</w:t>
            </w:r>
            <w:r>
              <w:rPr>
                <w:rFonts w:ascii="宋体" w:hAnsi="宋体" w:hint="eastAsia"/>
                <w:color w:val="000000" w:themeColor="text1"/>
                <w:sz w:val="24"/>
                <w:u w:val="single"/>
              </w:rPr>
              <w:t>四</w:t>
            </w:r>
            <w:r>
              <w:rPr>
                <w:rFonts w:ascii="宋体" w:hAnsi="宋体"/>
                <w:color w:val="000000" w:themeColor="text1"/>
                <w:sz w:val="24"/>
                <w:u w:val="single"/>
              </w:rPr>
              <w:t>.</w:t>
            </w:r>
            <w:r>
              <w:rPr>
                <w:rFonts w:ascii="宋体" w:hAnsi="宋体"/>
                <w:color w:val="000000" w:themeColor="text1"/>
                <w:sz w:val="24"/>
                <w:u w:val="single"/>
              </w:rPr>
              <w:t>详细功能描述</w:t>
            </w:r>
            <w:r>
              <w:rPr>
                <w:rFonts w:ascii="宋体" w:hAnsi="宋体" w:hint="eastAsia"/>
                <w:color w:val="000000" w:themeColor="text1"/>
                <w:sz w:val="24"/>
              </w:rPr>
              <w:t>第</w:t>
            </w:r>
            <w:r>
              <w:rPr>
                <w:rFonts w:ascii="宋体" w:hAnsi="宋体"/>
                <w:color w:val="000000" w:themeColor="text1"/>
                <w:sz w:val="24"/>
              </w:rPr>
              <w:t>1</w:t>
            </w:r>
            <w:r>
              <w:rPr>
                <w:rFonts w:ascii="宋体" w:hAnsi="宋体"/>
                <w:color w:val="000000" w:themeColor="text1"/>
                <w:sz w:val="24"/>
              </w:rPr>
              <w:t>点</w:t>
            </w:r>
          </w:p>
        </w:tc>
      </w:tr>
      <w:tr w:rsidR="00F02B84">
        <w:tc>
          <w:tcPr>
            <w:tcW w:w="709" w:type="dxa"/>
            <w:vAlign w:val="center"/>
          </w:tcPr>
          <w:p w:rsidR="00F02B84" w:rsidRDefault="001B5C97">
            <w:pPr>
              <w:spacing w:after="0" w:line="276" w:lineRule="auto"/>
              <w:jc w:val="center"/>
              <w:rPr>
                <w:rFonts w:ascii="宋体" w:hAnsi="宋体"/>
                <w:color w:val="000000" w:themeColor="text1"/>
                <w:sz w:val="24"/>
              </w:rPr>
            </w:pPr>
            <w:r>
              <w:rPr>
                <w:rFonts w:ascii="宋体" w:hAnsi="宋体"/>
                <w:color w:val="000000" w:themeColor="text1"/>
                <w:sz w:val="24"/>
              </w:rPr>
              <w:t>2</w:t>
            </w:r>
          </w:p>
        </w:tc>
        <w:tc>
          <w:tcPr>
            <w:tcW w:w="4820" w:type="dxa"/>
            <w:vAlign w:val="center"/>
          </w:tcPr>
          <w:p w:rsidR="00F02B84" w:rsidRDefault="001B5C97">
            <w:pPr>
              <w:spacing w:after="0" w:line="276" w:lineRule="auto"/>
              <w:jc w:val="left"/>
              <w:rPr>
                <w:rFonts w:ascii="宋体" w:hAnsi="宋体"/>
                <w:color w:val="000000" w:themeColor="text1"/>
                <w:sz w:val="24"/>
              </w:rPr>
            </w:pPr>
            <w:r>
              <w:rPr>
                <w:rFonts w:ascii="宋体" w:hAnsi="宋体" w:hint="eastAsia"/>
                <w:color w:val="000000" w:themeColor="text1"/>
                <w:sz w:val="24"/>
              </w:rPr>
              <w:t>影像检查患者宣教模块</w:t>
            </w:r>
          </w:p>
        </w:tc>
        <w:tc>
          <w:tcPr>
            <w:tcW w:w="3543" w:type="dxa"/>
            <w:vAlign w:val="center"/>
          </w:tcPr>
          <w:p w:rsidR="00F02B84" w:rsidRDefault="001B5C97">
            <w:pPr>
              <w:spacing w:after="0" w:line="276" w:lineRule="auto"/>
              <w:jc w:val="center"/>
              <w:rPr>
                <w:rFonts w:ascii="宋体" w:hAnsi="宋体"/>
                <w:color w:val="000000" w:themeColor="text1"/>
                <w:sz w:val="24"/>
              </w:rPr>
            </w:pPr>
            <w:r>
              <w:rPr>
                <w:rFonts w:ascii="宋体" w:hAnsi="宋体" w:hint="eastAsia"/>
                <w:color w:val="000000" w:themeColor="text1"/>
                <w:sz w:val="24"/>
              </w:rPr>
              <w:t>详见</w:t>
            </w:r>
            <w:r>
              <w:rPr>
                <w:rFonts w:ascii="宋体" w:hAnsi="宋体" w:hint="eastAsia"/>
                <w:color w:val="000000" w:themeColor="text1"/>
                <w:sz w:val="24"/>
                <w:u w:val="single"/>
              </w:rPr>
              <w:t>四</w:t>
            </w:r>
            <w:r>
              <w:rPr>
                <w:rFonts w:ascii="宋体" w:hAnsi="宋体"/>
                <w:color w:val="000000" w:themeColor="text1"/>
                <w:sz w:val="24"/>
                <w:u w:val="single"/>
              </w:rPr>
              <w:t>.</w:t>
            </w:r>
            <w:r>
              <w:rPr>
                <w:rFonts w:ascii="宋体" w:hAnsi="宋体"/>
                <w:color w:val="000000" w:themeColor="text1"/>
                <w:sz w:val="24"/>
                <w:u w:val="single"/>
              </w:rPr>
              <w:t>详细功能描述</w:t>
            </w:r>
            <w:r>
              <w:rPr>
                <w:rFonts w:ascii="宋体" w:hAnsi="宋体" w:hint="eastAsia"/>
                <w:color w:val="000000" w:themeColor="text1"/>
                <w:sz w:val="24"/>
              </w:rPr>
              <w:t>第</w:t>
            </w:r>
            <w:r>
              <w:rPr>
                <w:rFonts w:ascii="宋体" w:hAnsi="宋体"/>
                <w:color w:val="000000" w:themeColor="text1"/>
                <w:sz w:val="24"/>
              </w:rPr>
              <w:t>2</w:t>
            </w:r>
            <w:r>
              <w:rPr>
                <w:rFonts w:ascii="宋体" w:hAnsi="宋体"/>
                <w:color w:val="000000" w:themeColor="text1"/>
                <w:sz w:val="24"/>
              </w:rPr>
              <w:t>点</w:t>
            </w:r>
          </w:p>
        </w:tc>
      </w:tr>
      <w:tr w:rsidR="00F02B84">
        <w:tc>
          <w:tcPr>
            <w:tcW w:w="709" w:type="dxa"/>
            <w:vAlign w:val="center"/>
          </w:tcPr>
          <w:p w:rsidR="00F02B84" w:rsidRDefault="001B5C97">
            <w:pPr>
              <w:spacing w:after="0" w:line="276" w:lineRule="auto"/>
              <w:jc w:val="center"/>
              <w:rPr>
                <w:rFonts w:ascii="宋体" w:hAnsi="宋体"/>
                <w:color w:val="000000" w:themeColor="text1"/>
                <w:sz w:val="24"/>
              </w:rPr>
            </w:pPr>
            <w:r>
              <w:rPr>
                <w:rFonts w:ascii="宋体" w:hAnsi="宋体"/>
                <w:color w:val="000000" w:themeColor="text1"/>
                <w:sz w:val="24"/>
              </w:rPr>
              <w:t>3</w:t>
            </w:r>
          </w:p>
        </w:tc>
        <w:tc>
          <w:tcPr>
            <w:tcW w:w="4820" w:type="dxa"/>
            <w:vAlign w:val="center"/>
          </w:tcPr>
          <w:p w:rsidR="00F02B84" w:rsidRDefault="001B5C97">
            <w:pPr>
              <w:spacing w:after="0" w:line="276" w:lineRule="auto"/>
              <w:jc w:val="left"/>
              <w:rPr>
                <w:rFonts w:ascii="宋体" w:hAnsi="宋体"/>
                <w:color w:val="000000" w:themeColor="text1"/>
                <w:sz w:val="24"/>
              </w:rPr>
            </w:pPr>
            <w:r>
              <w:rPr>
                <w:rFonts w:ascii="宋体" w:hAnsi="宋体" w:hint="eastAsia"/>
                <w:color w:val="000000" w:themeColor="text1"/>
                <w:sz w:val="24"/>
              </w:rPr>
              <w:t>影像检查患者指引信息发布与准备管理模块</w:t>
            </w:r>
          </w:p>
        </w:tc>
        <w:tc>
          <w:tcPr>
            <w:tcW w:w="3543" w:type="dxa"/>
            <w:vAlign w:val="center"/>
          </w:tcPr>
          <w:p w:rsidR="00F02B84" w:rsidRDefault="001B5C97">
            <w:pPr>
              <w:spacing w:after="0" w:line="276" w:lineRule="auto"/>
              <w:jc w:val="center"/>
              <w:rPr>
                <w:rFonts w:ascii="宋体" w:hAnsi="宋体"/>
                <w:color w:val="000000" w:themeColor="text1"/>
                <w:sz w:val="24"/>
              </w:rPr>
            </w:pPr>
            <w:r>
              <w:rPr>
                <w:rFonts w:ascii="宋体" w:hAnsi="宋体" w:hint="eastAsia"/>
                <w:color w:val="000000" w:themeColor="text1"/>
                <w:sz w:val="24"/>
              </w:rPr>
              <w:t>详见</w:t>
            </w:r>
            <w:r>
              <w:rPr>
                <w:rFonts w:ascii="宋体" w:hAnsi="宋体" w:hint="eastAsia"/>
                <w:color w:val="000000" w:themeColor="text1"/>
                <w:sz w:val="24"/>
                <w:u w:val="single"/>
              </w:rPr>
              <w:t>四</w:t>
            </w:r>
            <w:r>
              <w:rPr>
                <w:rFonts w:ascii="宋体" w:hAnsi="宋体"/>
                <w:color w:val="000000" w:themeColor="text1"/>
                <w:sz w:val="24"/>
                <w:u w:val="single"/>
              </w:rPr>
              <w:t>.</w:t>
            </w:r>
            <w:r>
              <w:rPr>
                <w:rFonts w:ascii="宋体" w:hAnsi="宋体"/>
                <w:color w:val="000000" w:themeColor="text1"/>
                <w:sz w:val="24"/>
                <w:u w:val="single"/>
              </w:rPr>
              <w:t>详细功能描述</w:t>
            </w:r>
            <w:r>
              <w:rPr>
                <w:rFonts w:ascii="宋体" w:hAnsi="宋体" w:hint="eastAsia"/>
                <w:color w:val="000000" w:themeColor="text1"/>
                <w:sz w:val="24"/>
              </w:rPr>
              <w:t>第</w:t>
            </w:r>
            <w:r>
              <w:rPr>
                <w:rFonts w:ascii="宋体" w:hAnsi="宋体"/>
                <w:color w:val="000000" w:themeColor="text1"/>
                <w:sz w:val="24"/>
              </w:rPr>
              <w:t>3</w:t>
            </w:r>
            <w:r>
              <w:rPr>
                <w:rFonts w:ascii="宋体" w:hAnsi="宋体"/>
                <w:color w:val="000000" w:themeColor="text1"/>
                <w:sz w:val="24"/>
              </w:rPr>
              <w:t>点</w:t>
            </w:r>
          </w:p>
        </w:tc>
      </w:tr>
      <w:tr w:rsidR="00F02B84">
        <w:tc>
          <w:tcPr>
            <w:tcW w:w="709" w:type="dxa"/>
            <w:vAlign w:val="center"/>
          </w:tcPr>
          <w:p w:rsidR="00F02B84" w:rsidRDefault="001B5C97">
            <w:pPr>
              <w:spacing w:after="0" w:line="276" w:lineRule="auto"/>
              <w:jc w:val="center"/>
              <w:rPr>
                <w:rFonts w:ascii="宋体" w:hAnsi="宋体"/>
                <w:color w:val="000000" w:themeColor="text1"/>
                <w:sz w:val="24"/>
              </w:rPr>
            </w:pPr>
            <w:r>
              <w:rPr>
                <w:rFonts w:ascii="宋体" w:hAnsi="宋体"/>
                <w:color w:val="000000" w:themeColor="text1"/>
                <w:sz w:val="24"/>
              </w:rPr>
              <w:t>4</w:t>
            </w:r>
          </w:p>
        </w:tc>
        <w:tc>
          <w:tcPr>
            <w:tcW w:w="4820" w:type="dxa"/>
            <w:vAlign w:val="center"/>
          </w:tcPr>
          <w:p w:rsidR="00F02B84" w:rsidRDefault="001B5C97">
            <w:pPr>
              <w:spacing w:after="0" w:line="276" w:lineRule="auto"/>
              <w:jc w:val="left"/>
              <w:rPr>
                <w:rFonts w:ascii="宋体" w:hAnsi="宋体"/>
                <w:color w:val="000000" w:themeColor="text1"/>
                <w:sz w:val="24"/>
              </w:rPr>
            </w:pPr>
            <w:r>
              <w:rPr>
                <w:rFonts w:ascii="宋体" w:hAnsi="宋体" w:hint="eastAsia"/>
                <w:color w:val="000000" w:themeColor="text1"/>
                <w:sz w:val="24"/>
              </w:rPr>
              <w:t>影像对比剂智能发放系统模块</w:t>
            </w:r>
          </w:p>
        </w:tc>
        <w:tc>
          <w:tcPr>
            <w:tcW w:w="3543" w:type="dxa"/>
            <w:vAlign w:val="center"/>
          </w:tcPr>
          <w:p w:rsidR="00F02B84" w:rsidRDefault="001B5C97">
            <w:pPr>
              <w:spacing w:after="0" w:line="276" w:lineRule="auto"/>
              <w:jc w:val="center"/>
              <w:rPr>
                <w:rFonts w:ascii="宋体" w:hAnsi="宋体"/>
                <w:color w:val="000000" w:themeColor="text1"/>
                <w:sz w:val="24"/>
              </w:rPr>
            </w:pPr>
            <w:r>
              <w:rPr>
                <w:rFonts w:ascii="宋体" w:hAnsi="宋体" w:hint="eastAsia"/>
                <w:color w:val="000000" w:themeColor="text1"/>
                <w:sz w:val="24"/>
              </w:rPr>
              <w:t>详见</w:t>
            </w:r>
            <w:r>
              <w:rPr>
                <w:rFonts w:ascii="宋体" w:hAnsi="宋体" w:hint="eastAsia"/>
                <w:color w:val="000000" w:themeColor="text1"/>
                <w:sz w:val="24"/>
                <w:u w:val="single"/>
              </w:rPr>
              <w:t>四</w:t>
            </w:r>
            <w:r>
              <w:rPr>
                <w:rFonts w:ascii="宋体" w:hAnsi="宋体"/>
                <w:color w:val="000000" w:themeColor="text1"/>
                <w:sz w:val="24"/>
                <w:u w:val="single"/>
              </w:rPr>
              <w:t>.</w:t>
            </w:r>
            <w:r>
              <w:rPr>
                <w:rFonts w:ascii="宋体" w:hAnsi="宋体"/>
                <w:color w:val="000000" w:themeColor="text1"/>
                <w:sz w:val="24"/>
                <w:u w:val="single"/>
              </w:rPr>
              <w:t>详细功能描述</w:t>
            </w:r>
            <w:r>
              <w:rPr>
                <w:rFonts w:ascii="宋体" w:hAnsi="宋体" w:hint="eastAsia"/>
                <w:color w:val="000000" w:themeColor="text1"/>
                <w:sz w:val="24"/>
              </w:rPr>
              <w:t>第</w:t>
            </w:r>
            <w:r>
              <w:rPr>
                <w:rFonts w:ascii="宋体" w:hAnsi="宋体"/>
                <w:color w:val="000000" w:themeColor="text1"/>
                <w:sz w:val="24"/>
              </w:rPr>
              <w:t>4</w:t>
            </w:r>
            <w:r>
              <w:rPr>
                <w:rFonts w:ascii="宋体" w:hAnsi="宋体"/>
                <w:color w:val="000000" w:themeColor="text1"/>
                <w:sz w:val="24"/>
              </w:rPr>
              <w:t>点</w:t>
            </w:r>
          </w:p>
        </w:tc>
      </w:tr>
      <w:tr w:rsidR="00F02B84">
        <w:tc>
          <w:tcPr>
            <w:tcW w:w="709" w:type="dxa"/>
            <w:vAlign w:val="center"/>
          </w:tcPr>
          <w:p w:rsidR="00F02B84" w:rsidRDefault="001B5C97">
            <w:pPr>
              <w:spacing w:after="0" w:line="276" w:lineRule="auto"/>
              <w:jc w:val="center"/>
              <w:rPr>
                <w:rFonts w:ascii="宋体" w:hAnsi="宋体"/>
                <w:color w:val="000000" w:themeColor="text1"/>
                <w:sz w:val="24"/>
              </w:rPr>
            </w:pPr>
            <w:r>
              <w:rPr>
                <w:rFonts w:ascii="宋体" w:hAnsi="宋体"/>
                <w:color w:val="000000" w:themeColor="text1"/>
                <w:sz w:val="24"/>
              </w:rPr>
              <w:t>5</w:t>
            </w:r>
          </w:p>
        </w:tc>
        <w:tc>
          <w:tcPr>
            <w:tcW w:w="4820" w:type="dxa"/>
            <w:vAlign w:val="center"/>
          </w:tcPr>
          <w:p w:rsidR="00F02B84" w:rsidRDefault="001B5C97">
            <w:pPr>
              <w:spacing w:after="0" w:line="276" w:lineRule="auto"/>
              <w:jc w:val="left"/>
              <w:rPr>
                <w:rFonts w:ascii="宋体" w:hAnsi="宋体"/>
                <w:color w:val="000000" w:themeColor="text1"/>
                <w:sz w:val="24"/>
              </w:rPr>
            </w:pPr>
            <w:r>
              <w:rPr>
                <w:rFonts w:ascii="宋体" w:hAnsi="宋体" w:hint="eastAsia"/>
                <w:color w:val="000000" w:themeColor="text1"/>
                <w:sz w:val="24"/>
              </w:rPr>
              <w:t>项目硬件与硬件合作研发</w:t>
            </w:r>
          </w:p>
        </w:tc>
        <w:tc>
          <w:tcPr>
            <w:tcW w:w="3543" w:type="dxa"/>
            <w:vAlign w:val="center"/>
          </w:tcPr>
          <w:p w:rsidR="00F02B84" w:rsidRDefault="001B5C97">
            <w:pPr>
              <w:spacing w:after="0" w:line="276" w:lineRule="auto"/>
              <w:jc w:val="center"/>
              <w:rPr>
                <w:rFonts w:ascii="宋体" w:hAnsi="宋体"/>
                <w:color w:val="000000" w:themeColor="text1"/>
                <w:sz w:val="24"/>
              </w:rPr>
            </w:pPr>
            <w:r>
              <w:rPr>
                <w:rFonts w:ascii="宋体" w:hAnsi="宋体" w:hint="eastAsia"/>
                <w:color w:val="000000" w:themeColor="text1"/>
                <w:sz w:val="24"/>
              </w:rPr>
              <w:t>详见</w:t>
            </w:r>
            <w:r>
              <w:rPr>
                <w:rFonts w:ascii="宋体" w:hAnsi="宋体" w:hint="eastAsia"/>
                <w:color w:val="000000" w:themeColor="text1"/>
                <w:sz w:val="24"/>
                <w:u w:val="single"/>
              </w:rPr>
              <w:t>四</w:t>
            </w:r>
            <w:r>
              <w:rPr>
                <w:rFonts w:ascii="宋体" w:hAnsi="宋体"/>
                <w:color w:val="000000" w:themeColor="text1"/>
                <w:sz w:val="24"/>
                <w:u w:val="single"/>
              </w:rPr>
              <w:t>.</w:t>
            </w:r>
            <w:r>
              <w:rPr>
                <w:rFonts w:ascii="宋体" w:hAnsi="宋体"/>
                <w:color w:val="000000" w:themeColor="text1"/>
                <w:sz w:val="24"/>
                <w:u w:val="single"/>
              </w:rPr>
              <w:t>详细功能描述</w:t>
            </w:r>
            <w:r>
              <w:rPr>
                <w:rFonts w:ascii="宋体" w:hAnsi="宋体" w:hint="eastAsia"/>
                <w:color w:val="000000" w:themeColor="text1"/>
                <w:sz w:val="24"/>
              </w:rPr>
              <w:t>第</w:t>
            </w:r>
            <w:r>
              <w:rPr>
                <w:rFonts w:ascii="宋体" w:hAnsi="宋体"/>
                <w:color w:val="000000" w:themeColor="text1"/>
                <w:sz w:val="24"/>
              </w:rPr>
              <w:t>5</w:t>
            </w:r>
            <w:r>
              <w:rPr>
                <w:rFonts w:ascii="宋体" w:hAnsi="宋体"/>
                <w:color w:val="000000" w:themeColor="text1"/>
                <w:sz w:val="24"/>
              </w:rPr>
              <w:t>点</w:t>
            </w:r>
          </w:p>
        </w:tc>
      </w:tr>
    </w:tbl>
    <w:p w:rsidR="00F02B84" w:rsidRDefault="001B5C97">
      <w:pPr>
        <w:pStyle w:val="1"/>
        <w:numPr>
          <w:ilvl w:val="0"/>
          <w:numId w:val="2"/>
        </w:numPr>
        <w:spacing w:before="0" w:after="0" w:line="276" w:lineRule="auto"/>
        <w:rPr>
          <w:rFonts w:ascii="宋体" w:hAnsi="宋体"/>
          <w:color w:val="000000" w:themeColor="text1"/>
          <w:sz w:val="24"/>
          <w:szCs w:val="24"/>
        </w:rPr>
      </w:pPr>
      <w:r>
        <w:rPr>
          <w:rFonts w:ascii="宋体" w:hAnsi="宋体" w:hint="eastAsia"/>
          <w:color w:val="000000" w:themeColor="text1"/>
          <w:sz w:val="24"/>
          <w:szCs w:val="24"/>
        </w:rPr>
        <w:t>详细功能描述</w:t>
      </w:r>
      <w:bookmarkStart w:id="0" w:name="_6.1.1、大数据服务器"/>
      <w:bookmarkEnd w:id="0"/>
    </w:p>
    <w:tbl>
      <w:tblPr>
        <w:tblStyle w:val="12"/>
        <w:tblpPr w:leftFromText="180" w:rightFromText="180" w:vertAnchor="text" w:tblpY="1"/>
        <w:tblW w:w="5000" w:type="pct"/>
        <w:tblLook w:val="04A0"/>
      </w:tblPr>
      <w:tblGrid>
        <w:gridCol w:w="1448"/>
        <w:gridCol w:w="2034"/>
        <w:gridCol w:w="5804"/>
      </w:tblGrid>
      <w:tr w:rsidR="00F02B84">
        <w:trPr>
          <w:trHeight w:val="569"/>
        </w:trPr>
        <w:tc>
          <w:tcPr>
            <w:tcW w:w="5000" w:type="pct"/>
            <w:gridSpan w:val="3"/>
            <w:shd w:val="clear" w:color="auto" w:fill="auto"/>
            <w:vAlign w:val="center"/>
          </w:tcPr>
          <w:p w:rsidR="00F02B84" w:rsidRDefault="001B5C97">
            <w:pPr>
              <w:spacing w:after="0" w:line="276" w:lineRule="auto"/>
              <w:jc w:val="left"/>
              <w:rPr>
                <w:rFonts w:ascii="宋体" w:hAnsi="宋体" w:cstheme="minorBidi"/>
                <w:color w:val="000000" w:themeColor="text1"/>
                <w:szCs w:val="21"/>
              </w:rPr>
            </w:pPr>
            <w:bookmarkStart w:id="1" w:name="_6.1.2、容器服务器"/>
            <w:bookmarkEnd w:id="1"/>
            <w:r>
              <w:rPr>
                <w:rFonts w:ascii="宋体" w:hAnsi="宋体" w:cs="仿宋" w:hint="eastAsia"/>
                <w:color w:val="000000" w:themeColor="text1"/>
                <w:szCs w:val="21"/>
              </w:rPr>
              <w:t>本次合作研发项目计划建设</w:t>
            </w:r>
            <w:r>
              <w:rPr>
                <w:rFonts w:ascii="宋体" w:hAnsi="宋体" w:cstheme="minorBidi" w:hint="eastAsia"/>
                <w:color w:val="000000" w:themeColor="text1"/>
                <w:szCs w:val="21"/>
              </w:rPr>
              <w:t>放射科护理智能管理系统</w:t>
            </w:r>
            <w:r>
              <w:rPr>
                <w:rFonts w:ascii="宋体" w:hAnsi="宋体" w:cs="仿宋" w:hint="eastAsia"/>
                <w:color w:val="000000" w:themeColor="text1"/>
                <w:szCs w:val="21"/>
              </w:rPr>
              <w:t>一套，平台基于</w:t>
            </w:r>
            <w:r>
              <w:rPr>
                <w:rFonts w:ascii="宋体" w:hAnsi="宋体" w:cs="仿宋" w:hint="eastAsia"/>
                <w:color w:val="000000" w:themeColor="text1"/>
                <w:szCs w:val="21"/>
              </w:rPr>
              <w:t>B</w:t>
            </w:r>
            <w:r>
              <w:rPr>
                <w:rFonts w:ascii="宋体" w:hAnsi="宋体" w:cs="仿宋"/>
                <w:color w:val="000000" w:themeColor="text1"/>
                <w:szCs w:val="21"/>
              </w:rPr>
              <w:t>/</w:t>
            </w:r>
            <w:r>
              <w:rPr>
                <w:rFonts w:ascii="宋体" w:hAnsi="宋体" w:cs="仿宋" w:hint="eastAsia"/>
                <w:color w:val="000000" w:themeColor="text1"/>
                <w:szCs w:val="21"/>
              </w:rPr>
              <w:t>S</w:t>
            </w:r>
            <w:r>
              <w:rPr>
                <w:rFonts w:ascii="宋体" w:hAnsi="宋体" w:cs="仿宋" w:hint="eastAsia"/>
                <w:color w:val="000000" w:themeColor="text1"/>
                <w:szCs w:val="21"/>
              </w:rPr>
              <w:t>架构，支持</w:t>
            </w:r>
            <w:r>
              <w:rPr>
                <w:rFonts w:ascii="宋体" w:hAnsi="宋体" w:cs="仿宋" w:hint="eastAsia"/>
                <w:color w:val="000000" w:themeColor="text1"/>
                <w:szCs w:val="21"/>
              </w:rPr>
              <w:t>Safari</w:t>
            </w:r>
            <w:r>
              <w:rPr>
                <w:rFonts w:ascii="宋体" w:hAnsi="宋体" w:cs="仿宋" w:hint="eastAsia"/>
                <w:color w:val="000000" w:themeColor="text1"/>
                <w:szCs w:val="21"/>
              </w:rPr>
              <w:t>、</w:t>
            </w:r>
            <w:r>
              <w:rPr>
                <w:rFonts w:ascii="宋体" w:hAnsi="宋体" w:cs="仿宋" w:hint="eastAsia"/>
                <w:color w:val="000000" w:themeColor="text1"/>
                <w:szCs w:val="21"/>
              </w:rPr>
              <w:t>Chrome</w:t>
            </w:r>
            <w:r>
              <w:rPr>
                <w:rFonts w:ascii="宋体" w:hAnsi="宋体" w:cs="仿宋" w:hint="eastAsia"/>
                <w:color w:val="000000" w:themeColor="text1"/>
                <w:szCs w:val="21"/>
              </w:rPr>
              <w:t>、火狐等多种主流浏览器，支持</w:t>
            </w:r>
            <w:r>
              <w:rPr>
                <w:rFonts w:ascii="宋体" w:hAnsi="宋体" w:cs="仿宋" w:hint="eastAsia"/>
                <w:color w:val="000000" w:themeColor="text1"/>
                <w:szCs w:val="21"/>
              </w:rPr>
              <w:t>PC</w:t>
            </w:r>
            <w:r>
              <w:rPr>
                <w:rFonts w:ascii="宋体" w:hAnsi="宋体" w:cs="仿宋" w:hint="eastAsia"/>
                <w:color w:val="000000" w:themeColor="text1"/>
                <w:szCs w:val="21"/>
              </w:rPr>
              <w:t>及远程终端访问。部分模块基于实际需求可采用</w:t>
            </w:r>
            <w:r>
              <w:rPr>
                <w:rFonts w:ascii="宋体" w:hAnsi="宋体" w:cs="仿宋" w:hint="eastAsia"/>
                <w:color w:val="000000" w:themeColor="text1"/>
                <w:szCs w:val="21"/>
              </w:rPr>
              <w:t>Android</w:t>
            </w:r>
            <w:r>
              <w:rPr>
                <w:rFonts w:ascii="宋体" w:hAnsi="宋体" w:cs="仿宋" w:hint="eastAsia"/>
                <w:color w:val="000000" w:themeColor="text1"/>
                <w:szCs w:val="21"/>
              </w:rPr>
              <w:t>前端页面进行研发。为满足医院发展及学科亚学科建设要求，用人工智能技术带动提升影像科室患者护理服务水平。平台需覆盖以下功能模块：影像检查患者候检信息发布模块、影像检查患者宣教模块、增强患者指引信息发布与准备管理模块、影像检查对比剂智能发放系统模块、项目硬件与硬件合作研发。</w:t>
            </w:r>
          </w:p>
        </w:tc>
      </w:tr>
      <w:tr w:rsidR="00F02B84">
        <w:trPr>
          <w:trHeight w:val="569"/>
        </w:trPr>
        <w:tc>
          <w:tcPr>
            <w:tcW w:w="780" w:type="pct"/>
            <w:shd w:val="clear" w:color="auto" w:fill="auto"/>
            <w:vAlign w:val="center"/>
          </w:tcPr>
          <w:p w:rsidR="00F02B84" w:rsidRDefault="001B5C97">
            <w:pPr>
              <w:spacing w:line="276" w:lineRule="auto"/>
              <w:ind w:left="63" w:right="63"/>
              <w:jc w:val="center"/>
              <w:rPr>
                <w:rFonts w:ascii="宋体" w:hAnsi="宋体" w:cs="仿宋"/>
                <w:b/>
                <w:color w:val="000000" w:themeColor="text1"/>
                <w:szCs w:val="21"/>
              </w:rPr>
            </w:pPr>
            <w:r>
              <w:rPr>
                <w:rFonts w:ascii="宋体" w:eastAsiaTheme="minorEastAsia" w:hAnsi="宋体" w:cs="仿宋" w:hint="eastAsia"/>
                <w:b/>
                <w:color w:val="000000" w:themeColor="text1"/>
                <w:szCs w:val="21"/>
              </w:rPr>
              <w:t>主模块</w:t>
            </w:r>
          </w:p>
        </w:tc>
        <w:tc>
          <w:tcPr>
            <w:tcW w:w="1095" w:type="pct"/>
            <w:shd w:val="clear" w:color="auto" w:fill="auto"/>
            <w:vAlign w:val="center"/>
          </w:tcPr>
          <w:p w:rsidR="00F02B84" w:rsidRDefault="001B5C97">
            <w:pPr>
              <w:spacing w:line="276" w:lineRule="auto"/>
              <w:ind w:left="63" w:right="63"/>
              <w:jc w:val="center"/>
              <w:rPr>
                <w:rFonts w:ascii="宋体" w:hAnsi="宋体" w:cs="仿宋"/>
                <w:b/>
                <w:color w:val="000000" w:themeColor="text1"/>
                <w:szCs w:val="21"/>
              </w:rPr>
            </w:pPr>
            <w:r>
              <w:rPr>
                <w:rFonts w:ascii="宋体" w:eastAsiaTheme="minorEastAsia" w:hAnsi="宋体" w:cs="仿宋" w:hint="eastAsia"/>
                <w:b/>
                <w:color w:val="000000" w:themeColor="text1"/>
                <w:szCs w:val="21"/>
              </w:rPr>
              <w:t>子模块</w:t>
            </w:r>
          </w:p>
        </w:tc>
        <w:tc>
          <w:tcPr>
            <w:tcW w:w="3125" w:type="pct"/>
            <w:shd w:val="clear" w:color="auto" w:fill="auto"/>
            <w:vAlign w:val="center"/>
          </w:tcPr>
          <w:p w:rsidR="00F02B84" w:rsidRDefault="001B5C97">
            <w:pPr>
              <w:spacing w:after="0" w:line="276" w:lineRule="auto"/>
              <w:ind w:left="63" w:right="63" w:firstLine="241"/>
              <w:jc w:val="center"/>
              <w:rPr>
                <w:rFonts w:ascii="宋体" w:hAnsi="宋体" w:cs="仿宋"/>
                <w:b/>
                <w:color w:val="000000" w:themeColor="text1"/>
                <w:szCs w:val="21"/>
              </w:rPr>
            </w:pPr>
            <w:r>
              <w:rPr>
                <w:rFonts w:ascii="宋体" w:eastAsiaTheme="minorEastAsia" w:hAnsi="宋体" w:cs="仿宋" w:hint="eastAsia"/>
                <w:b/>
                <w:color w:val="000000" w:themeColor="text1"/>
                <w:szCs w:val="21"/>
              </w:rPr>
              <w:t>功能需求</w:t>
            </w:r>
          </w:p>
        </w:tc>
      </w:tr>
      <w:tr w:rsidR="00F02B84">
        <w:trPr>
          <w:trHeight w:val="569"/>
        </w:trPr>
        <w:tc>
          <w:tcPr>
            <w:tcW w:w="780" w:type="pct"/>
            <w:vMerge w:val="restart"/>
            <w:shd w:val="clear" w:color="auto" w:fill="auto"/>
            <w:vAlign w:val="center"/>
          </w:tcPr>
          <w:p w:rsidR="00F02B84" w:rsidRDefault="001B5C97">
            <w:pPr>
              <w:spacing w:line="276" w:lineRule="auto"/>
              <w:ind w:left="63" w:right="63"/>
              <w:rPr>
                <w:rFonts w:ascii="宋体" w:hAnsi="宋体" w:cs="仿宋"/>
                <w:bCs/>
                <w:color w:val="000000" w:themeColor="text1"/>
                <w:szCs w:val="21"/>
              </w:rPr>
            </w:pPr>
            <w:r>
              <w:rPr>
                <w:rFonts w:ascii="宋体" w:hAnsi="宋体" w:cs="仿宋" w:hint="eastAsia"/>
                <w:bCs/>
                <w:color w:val="000000" w:themeColor="text1"/>
                <w:szCs w:val="21"/>
              </w:rPr>
              <w:t>1.</w:t>
            </w:r>
            <w:r>
              <w:rPr>
                <w:rFonts w:ascii="宋体" w:hAnsi="宋体" w:cs="仿宋" w:hint="eastAsia"/>
                <w:bCs/>
                <w:color w:val="000000" w:themeColor="text1"/>
                <w:szCs w:val="21"/>
              </w:rPr>
              <w:t>影像检查</w:t>
            </w:r>
            <w:r>
              <w:rPr>
                <w:rFonts w:ascii="宋体" w:hAnsi="宋体" w:cstheme="minorBidi" w:hint="eastAsia"/>
                <w:color w:val="000000" w:themeColor="text1"/>
                <w:szCs w:val="21"/>
              </w:rPr>
              <w:t>患者候检信息发布模块</w:t>
            </w:r>
          </w:p>
        </w:tc>
        <w:tc>
          <w:tcPr>
            <w:tcW w:w="1095" w:type="pc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1</w:t>
            </w:r>
            <w:r>
              <w:rPr>
                <w:rFonts w:ascii="宋体" w:hAnsi="宋体" w:cs="仿宋"/>
                <w:bCs/>
                <w:color w:val="000000" w:themeColor="text1"/>
                <w:szCs w:val="21"/>
              </w:rPr>
              <w:t>.1</w:t>
            </w:r>
            <w:r>
              <w:rPr>
                <w:rFonts w:ascii="宋体" w:hAnsi="宋体" w:cs="仿宋" w:hint="eastAsia"/>
                <w:bCs/>
                <w:color w:val="000000" w:themeColor="text1"/>
                <w:szCs w:val="21"/>
              </w:rPr>
              <w:t>功能概述</w:t>
            </w:r>
          </w:p>
        </w:tc>
        <w:tc>
          <w:tcPr>
            <w:tcW w:w="3125" w:type="pct"/>
            <w:shd w:val="clear" w:color="auto" w:fill="auto"/>
            <w:vAlign w:val="center"/>
          </w:tcPr>
          <w:p w:rsidR="00F02B84" w:rsidRDefault="001B5C97">
            <w:pPr>
              <w:spacing w:after="0" w:line="276" w:lineRule="auto"/>
              <w:ind w:left="63" w:right="63"/>
              <w:rPr>
                <w:rFonts w:ascii="宋体" w:hAnsi="宋体" w:cs="仿宋"/>
                <w:b/>
                <w:color w:val="000000" w:themeColor="text1"/>
                <w:szCs w:val="21"/>
              </w:rPr>
            </w:pPr>
            <w:r>
              <w:rPr>
                <w:rFonts w:ascii="宋体" w:hAnsi="宋体" w:cstheme="minorBidi" w:hint="eastAsia"/>
                <w:color w:val="000000" w:themeColor="text1"/>
                <w:szCs w:val="21"/>
              </w:rPr>
              <w:t>该模块支持患者自主查询报到后影像检查等候情况，帮助患者了解影像科室等候情况，合理分配多个有检查情况下等后次序，维护影像科室现场等候秩序合理高效。</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1.2</w:t>
            </w:r>
            <w:r>
              <w:rPr>
                <w:rFonts w:ascii="宋体" w:hAnsi="宋体" w:cs="仿宋" w:hint="eastAsia"/>
                <w:bCs/>
                <w:color w:val="000000" w:themeColor="text1"/>
                <w:szCs w:val="21"/>
              </w:rPr>
              <w:t>患者端对接</w:t>
            </w:r>
          </w:p>
        </w:tc>
        <w:tc>
          <w:tcPr>
            <w:tcW w:w="3125" w:type="pct"/>
            <w:shd w:val="clear" w:color="auto" w:fill="auto"/>
            <w:vAlign w:val="center"/>
          </w:tcPr>
          <w:p w:rsidR="00F02B84" w:rsidRDefault="001B5C97">
            <w:pPr>
              <w:pStyle w:val="afb"/>
              <w:numPr>
                <w:ilvl w:val="0"/>
                <w:numId w:val="4"/>
              </w:numPr>
              <w:spacing w:after="0" w:line="276" w:lineRule="auto"/>
              <w:ind w:left="460" w:hanging="601"/>
              <w:rPr>
                <w:rFonts w:ascii="宋体" w:hAnsi="宋体" w:cstheme="minorBidi"/>
                <w:color w:val="000000" w:themeColor="text1"/>
                <w:szCs w:val="21"/>
              </w:rPr>
            </w:pPr>
            <w:r>
              <w:rPr>
                <w:rFonts w:ascii="宋体" w:hAnsi="宋体" w:cstheme="minorBidi" w:hint="eastAsia"/>
                <w:color w:val="000000" w:themeColor="text1"/>
                <w:szCs w:val="21"/>
              </w:rPr>
              <w:t>支持对接我院微信公众号移动患者端，提供患者候检信息消息推送；</w:t>
            </w:r>
          </w:p>
          <w:p w:rsidR="00F02B84" w:rsidRDefault="001B5C97">
            <w:pPr>
              <w:pStyle w:val="afb"/>
              <w:numPr>
                <w:ilvl w:val="0"/>
                <w:numId w:val="4"/>
              </w:numPr>
              <w:spacing w:after="0" w:line="276" w:lineRule="auto"/>
              <w:ind w:left="460" w:hanging="601"/>
              <w:rPr>
                <w:rFonts w:ascii="宋体" w:hAnsi="宋体" w:cstheme="minorBidi"/>
                <w:color w:val="000000" w:themeColor="text1"/>
                <w:szCs w:val="21"/>
              </w:rPr>
            </w:pPr>
            <w:r>
              <w:rPr>
                <w:rFonts w:ascii="宋体" w:hAnsi="宋体" w:cstheme="minorBidi" w:hint="eastAsia"/>
                <w:color w:val="000000" w:themeColor="text1"/>
                <w:szCs w:val="21"/>
              </w:rPr>
              <w:t>支持对接我院微信公众号移动患者端提供免登录服务；</w:t>
            </w:r>
          </w:p>
          <w:p w:rsidR="00F02B84" w:rsidRDefault="001B5C97">
            <w:pPr>
              <w:pStyle w:val="afb"/>
              <w:numPr>
                <w:ilvl w:val="0"/>
                <w:numId w:val="4"/>
              </w:numPr>
              <w:spacing w:after="0" w:line="276" w:lineRule="auto"/>
              <w:ind w:left="460" w:hanging="601"/>
              <w:rPr>
                <w:rFonts w:ascii="宋体" w:hAnsi="宋体" w:cstheme="minorBidi"/>
                <w:color w:val="000000" w:themeColor="text1"/>
                <w:szCs w:val="21"/>
              </w:rPr>
            </w:pPr>
            <w:r>
              <w:rPr>
                <w:rFonts w:ascii="宋体" w:hAnsi="宋体" w:cstheme="minorBidi" w:hint="eastAsia"/>
                <w:color w:val="000000" w:themeColor="text1"/>
                <w:szCs w:val="21"/>
              </w:rPr>
              <w:t>支持获取检查患者基本信息。</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1.3</w:t>
            </w:r>
            <w:r>
              <w:rPr>
                <w:rFonts w:ascii="宋体" w:hAnsi="宋体" w:cs="仿宋" w:hint="eastAsia"/>
                <w:bCs/>
                <w:color w:val="000000" w:themeColor="text1"/>
                <w:szCs w:val="21"/>
              </w:rPr>
              <w:t>患者候检信息获取</w:t>
            </w:r>
          </w:p>
        </w:tc>
        <w:tc>
          <w:tcPr>
            <w:tcW w:w="3125" w:type="pct"/>
            <w:shd w:val="clear" w:color="auto" w:fill="auto"/>
            <w:vAlign w:val="center"/>
          </w:tcPr>
          <w:p w:rsidR="00F02B84" w:rsidRDefault="001B5C97">
            <w:pPr>
              <w:pStyle w:val="afb"/>
              <w:numPr>
                <w:ilvl w:val="0"/>
                <w:numId w:val="5"/>
              </w:numPr>
              <w:spacing w:after="0" w:line="276" w:lineRule="auto"/>
              <w:ind w:left="460" w:hanging="567"/>
              <w:rPr>
                <w:rFonts w:ascii="宋体" w:hAnsi="宋体" w:cstheme="minorBidi"/>
                <w:color w:val="000000" w:themeColor="text1"/>
                <w:szCs w:val="21"/>
              </w:rPr>
            </w:pPr>
            <w:r>
              <w:rPr>
                <w:rFonts w:ascii="宋体" w:hAnsi="宋体" w:cstheme="minorBidi" w:hint="eastAsia"/>
                <w:color w:val="000000" w:themeColor="text1"/>
                <w:szCs w:val="21"/>
              </w:rPr>
              <w:t>支持获取检查患者影像检查预约信息，包括预约时间、预约检查类型、预约检查项目；</w:t>
            </w:r>
          </w:p>
          <w:p w:rsidR="00F02B84" w:rsidRDefault="001B5C97">
            <w:pPr>
              <w:pStyle w:val="afb"/>
              <w:numPr>
                <w:ilvl w:val="0"/>
                <w:numId w:val="5"/>
              </w:numPr>
              <w:spacing w:after="0" w:line="276" w:lineRule="auto"/>
              <w:ind w:left="460" w:hanging="567"/>
              <w:rPr>
                <w:rFonts w:ascii="宋体" w:hAnsi="宋体" w:cstheme="minorBidi"/>
                <w:color w:val="000000" w:themeColor="text1"/>
                <w:szCs w:val="21"/>
              </w:rPr>
            </w:pPr>
            <w:r>
              <w:rPr>
                <w:rFonts w:ascii="宋体" w:hAnsi="宋体" w:cstheme="minorBidi" w:hint="eastAsia"/>
                <w:color w:val="000000" w:themeColor="text1"/>
                <w:szCs w:val="21"/>
              </w:rPr>
              <w:t>支持获取影像科室业务系统检查患者报到信息；</w:t>
            </w:r>
          </w:p>
          <w:p w:rsidR="00F02B84" w:rsidRDefault="001B5C97">
            <w:pPr>
              <w:pStyle w:val="afb"/>
              <w:numPr>
                <w:ilvl w:val="0"/>
                <w:numId w:val="5"/>
              </w:numPr>
              <w:spacing w:after="0" w:line="276" w:lineRule="auto"/>
              <w:ind w:left="460" w:hanging="567"/>
              <w:rPr>
                <w:rFonts w:ascii="宋体" w:hAnsi="宋体" w:cstheme="minorBidi"/>
                <w:color w:val="000000" w:themeColor="text1"/>
                <w:szCs w:val="21"/>
              </w:rPr>
            </w:pPr>
            <w:r>
              <w:rPr>
                <w:rFonts w:ascii="宋体" w:hAnsi="宋体" w:cstheme="minorBidi" w:hint="eastAsia"/>
                <w:color w:val="000000" w:themeColor="text1"/>
                <w:szCs w:val="21"/>
              </w:rPr>
              <w:t>支持获取影像科室业务系统检查患者叫号信息；</w:t>
            </w:r>
          </w:p>
          <w:p w:rsidR="00F02B84" w:rsidRDefault="001B5C97">
            <w:pPr>
              <w:pStyle w:val="afb"/>
              <w:numPr>
                <w:ilvl w:val="0"/>
                <w:numId w:val="5"/>
              </w:numPr>
              <w:spacing w:after="0" w:line="276" w:lineRule="auto"/>
              <w:ind w:left="460" w:hanging="567"/>
              <w:rPr>
                <w:rFonts w:ascii="宋体" w:hAnsi="宋体" w:cstheme="minorBidi"/>
                <w:color w:val="000000" w:themeColor="text1"/>
                <w:szCs w:val="21"/>
              </w:rPr>
            </w:pPr>
            <w:r>
              <w:rPr>
                <w:rFonts w:ascii="宋体" w:hAnsi="宋体" w:cstheme="minorBidi" w:hint="eastAsia"/>
                <w:color w:val="000000" w:themeColor="text1"/>
                <w:szCs w:val="21"/>
              </w:rPr>
              <w:t>支持对接</w:t>
            </w:r>
            <w:r>
              <w:rPr>
                <w:rFonts w:ascii="宋体" w:hAnsi="宋体" w:cstheme="minorBidi" w:hint="eastAsia"/>
                <w:color w:val="000000" w:themeColor="text1"/>
                <w:szCs w:val="21"/>
              </w:rPr>
              <w:t>HIS</w:t>
            </w:r>
            <w:r>
              <w:rPr>
                <w:rFonts w:ascii="宋体" w:hAnsi="宋体" w:cstheme="minorBidi" w:hint="eastAsia"/>
                <w:color w:val="000000" w:themeColor="text1"/>
                <w:szCs w:val="21"/>
              </w:rPr>
              <w:t>系统获取检查患者医嘱或处方信息。</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vMerge w:val="restar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1</w:t>
            </w:r>
            <w:r>
              <w:rPr>
                <w:rFonts w:ascii="宋体" w:hAnsi="宋体" w:cs="仿宋"/>
                <w:bCs/>
                <w:color w:val="000000" w:themeColor="text1"/>
                <w:szCs w:val="21"/>
              </w:rPr>
              <w:t>.</w:t>
            </w:r>
            <w:r>
              <w:rPr>
                <w:rFonts w:ascii="宋体" w:hAnsi="宋体" w:cs="仿宋" w:hint="eastAsia"/>
                <w:bCs/>
                <w:color w:val="000000" w:themeColor="text1"/>
                <w:szCs w:val="21"/>
              </w:rPr>
              <w:t>4</w:t>
            </w:r>
            <w:r>
              <w:rPr>
                <w:rFonts w:ascii="宋体" w:hAnsi="宋体" w:cs="仿宋" w:hint="eastAsia"/>
                <w:bCs/>
                <w:color w:val="000000" w:themeColor="text1"/>
                <w:szCs w:val="21"/>
              </w:rPr>
              <w:t>患者候检信息发布</w:t>
            </w:r>
          </w:p>
        </w:tc>
        <w:tc>
          <w:tcPr>
            <w:tcW w:w="3125" w:type="pct"/>
            <w:shd w:val="clear" w:color="auto" w:fill="auto"/>
            <w:vAlign w:val="center"/>
          </w:tcPr>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1.4.1</w:t>
            </w:r>
            <w:r>
              <w:rPr>
                <w:rFonts w:ascii="宋体" w:hAnsi="宋体" w:cstheme="minorBidi" w:hint="eastAsia"/>
                <w:color w:val="000000" w:themeColor="text1"/>
                <w:szCs w:val="21"/>
              </w:rPr>
              <w:t>预约信息发布</w:t>
            </w:r>
          </w:p>
          <w:p w:rsidR="00F02B84" w:rsidRDefault="001B5C97">
            <w:pPr>
              <w:pStyle w:val="afb"/>
              <w:numPr>
                <w:ilvl w:val="0"/>
                <w:numId w:val="6"/>
              </w:numPr>
              <w:spacing w:line="276" w:lineRule="auto"/>
              <w:ind w:left="456" w:hanging="577"/>
              <w:rPr>
                <w:rFonts w:ascii="宋体" w:hAnsi="宋体" w:cstheme="minorBidi"/>
                <w:color w:val="000000" w:themeColor="text1"/>
                <w:szCs w:val="21"/>
              </w:rPr>
            </w:pPr>
            <w:r>
              <w:rPr>
                <w:rFonts w:ascii="宋体" w:hAnsi="宋体" w:cstheme="minorBidi" w:hint="eastAsia"/>
                <w:color w:val="000000" w:themeColor="text1"/>
                <w:szCs w:val="21"/>
              </w:rPr>
              <w:t>支持患者预约后，向患者推送检查患者信息、检查预约信息；</w:t>
            </w:r>
          </w:p>
          <w:p w:rsidR="00F02B84" w:rsidRDefault="001B5C97">
            <w:pPr>
              <w:pStyle w:val="afb"/>
              <w:numPr>
                <w:ilvl w:val="0"/>
                <w:numId w:val="6"/>
              </w:numPr>
              <w:spacing w:line="276" w:lineRule="auto"/>
              <w:ind w:left="456" w:hanging="577"/>
              <w:rPr>
                <w:rFonts w:ascii="宋体" w:hAnsi="宋体" w:cstheme="minorBidi"/>
                <w:color w:val="000000" w:themeColor="text1"/>
                <w:szCs w:val="21"/>
              </w:rPr>
            </w:pPr>
            <w:r>
              <w:rPr>
                <w:rFonts w:ascii="宋体" w:hAnsi="宋体" w:cstheme="minorBidi" w:hint="eastAsia"/>
                <w:color w:val="000000" w:themeColor="text1"/>
                <w:szCs w:val="21"/>
              </w:rPr>
              <w:t>支持患者预约后，根据检查类型和检查项目向患者推送检查前注意事项内容链接；</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vMerge/>
            <w:shd w:val="clear" w:color="auto" w:fill="auto"/>
            <w:vAlign w:val="center"/>
          </w:tcPr>
          <w:p w:rsidR="00F02B84" w:rsidRDefault="00F02B84">
            <w:pPr>
              <w:spacing w:line="276" w:lineRule="auto"/>
              <w:ind w:right="63"/>
              <w:rPr>
                <w:rFonts w:ascii="宋体" w:hAnsi="宋体" w:cs="仿宋"/>
                <w:bCs/>
                <w:color w:val="000000" w:themeColor="text1"/>
                <w:szCs w:val="21"/>
              </w:rPr>
            </w:pPr>
          </w:p>
        </w:tc>
        <w:tc>
          <w:tcPr>
            <w:tcW w:w="3125" w:type="pct"/>
            <w:shd w:val="clear" w:color="auto" w:fill="auto"/>
            <w:vAlign w:val="center"/>
          </w:tcPr>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1.4.2</w:t>
            </w:r>
            <w:r>
              <w:rPr>
                <w:rFonts w:ascii="宋体" w:hAnsi="宋体" w:cstheme="minorBidi" w:hint="eastAsia"/>
                <w:color w:val="000000" w:themeColor="text1"/>
                <w:szCs w:val="21"/>
              </w:rPr>
              <w:t>报到信息发布</w:t>
            </w:r>
          </w:p>
          <w:p w:rsidR="00F02B84" w:rsidRDefault="001B5C97">
            <w:pPr>
              <w:pStyle w:val="afb"/>
              <w:numPr>
                <w:ilvl w:val="0"/>
                <w:numId w:val="7"/>
              </w:numPr>
              <w:spacing w:line="276" w:lineRule="auto"/>
              <w:ind w:left="456" w:hanging="567"/>
              <w:rPr>
                <w:rFonts w:ascii="宋体" w:hAnsi="宋体" w:cstheme="minorBidi"/>
                <w:color w:val="000000" w:themeColor="text1"/>
                <w:szCs w:val="21"/>
              </w:rPr>
            </w:pPr>
            <w:r>
              <w:rPr>
                <w:rFonts w:ascii="宋体" w:hAnsi="宋体" w:cstheme="minorBidi" w:hint="eastAsia"/>
                <w:color w:val="000000" w:themeColor="text1"/>
                <w:szCs w:val="21"/>
              </w:rPr>
              <w:t>支持患者报到后，向患者推送检查患者信息、检查项目</w:t>
            </w:r>
            <w:r>
              <w:rPr>
                <w:rFonts w:ascii="宋体" w:hAnsi="宋体" w:cstheme="minorBidi" w:hint="eastAsia"/>
                <w:color w:val="000000" w:themeColor="text1"/>
                <w:szCs w:val="21"/>
              </w:rPr>
              <w:lastRenderedPageBreak/>
              <w:t>信息；</w:t>
            </w:r>
          </w:p>
          <w:p w:rsidR="00F02B84" w:rsidRDefault="001B5C97">
            <w:pPr>
              <w:pStyle w:val="afb"/>
              <w:numPr>
                <w:ilvl w:val="0"/>
                <w:numId w:val="7"/>
              </w:numPr>
              <w:spacing w:line="276" w:lineRule="auto"/>
              <w:ind w:left="456" w:hanging="567"/>
              <w:rPr>
                <w:rFonts w:ascii="宋体" w:hAnsi="宋体" w:cstheme="minorBidi"/>
                <w:color w:val="000000" w:themeColor="text1"/>
                <w:szCs w:val="21"/>
              </w:rPr>
            </w:pPr>
            <w:r>
              <w:rPr>
                <w:rFonts w:ascii="宋体" w:hAnsi="宋体" w:cstheme="minorBidi" w:hint="eastAsia"/>
                <w:color w:val="000000" w:themeColor="text1"/>
                <w:szCs w:val="21"/>
              </w:rPr>
              <w:t>支持患者报到后，向患者推送候检人数、预计候检时间；</w:t>
            </w:r>
          </w:p>
          <w:p w:rsidR="00F02B84" w:rsidRDefault="001B5C97">
            <w:pPr>
              <w:pStyle w:val="afb"/>
              <w:numPr>
                <w:ilvl w:val="0"/>
                <w:numId w:val="7"/>
              </w:numPr>
              <w:spacing w:line="276" w:lineRule="auto"/>
              <w:ind w:left="456" w:hanging="567"/>
              <w:rPr>
                <w:rFonts w:ascii="宋体" w:hAnsi="宋体" w:cstheme="minorBidi"/>
                <w:color w:val="000000" w:themeColor="text1"/>
                <w:szCs w:val="21"/>
              </w:rPr>
            </w:pPr>
            <w:r>
              <w:rPr>
                <w:rFonts w:ascii="宋体" w:hAnsi="宋体" w:cstheme="minorBidi" w:hint="eastAsia"/>
                <w:color w:val="000000" w:themeColor="text1"/>
                <w:szCs w:val="21"/>
              </w:rPr>
              <w:t>支持普通检查患者报到后，根据检查类型和检查项目向患者推送检查前注意事项内容链接；</w:t>
            </w:r>
          </w:p>
          <w:p w:rsidR="00F02B84" w:rsidRDefault="001B5C97">
            <w:pPr>
              <w:pStyle w:val="afb"/>
              <w:numPr>
                <w:ilvl w:val="0"/>
                <w:numId w:val="7"/>
              </w:numPr>
              <w:spacing w:after="0" w:line="276" w:lineRule="auto"/>
              <w:ind w:left="456" w:hanging="567"/>
              <w:rPr>
                <w:rFonts w:ascii="宋体" w:hAnsi="宋体" w:cstheme="minorBidi"/>
                <w:color w:val="000000" w:themeColor="text1"/>
                <w:szCs w:val="21"/>
              </w:rPr>
            </w:pPr>
            <w:r>
              <w:rPr>
                <w:rFonts w:ascii="宋体" w:hAnsi="宋体" w:cstheme="minorBidi" w:hint="eastAsia"/>
                <w:color w:val="000000" w:themeColor="text1"/>
                <w:szCs w:val="21"/>
              </w:rPr>
              <w:t>支持增强检查患者报到后，向患者推送增强检查前准备注意事项内容链接。</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vMerge/>
            <w:shd w:val="clear" w:color="auto" w:fill="auto"/>
            <w:vAlign w:val="center"/>
          </w:tcPr>
          <w:p w:rsidR="00F02B84" w:rsidRDefault="00F02B84">
            <w:pPr>
              <w:spacing w:line="276" w:lineRule="auto"/>
              <w:ind w:right="63"/>
              <w:rPr>
                <w:rFonts w:ascii="宋体" w:hAnsi="宋体" w:cs="仿宋"/>
                <w:bCs/>
                <w:color w:val="000000" w:themeColor="text1"/>
                <w:szCs w:val="21"/>
              </w:rPr>
            </w:pPr>
          </w:p>
        </w:tc>
        <w:tc>
          <w:tcPr>
            <w:tcW w:w="3125" w:type="pct"/>
            <w:shd w:val="clear" w:color="auto" w:fill="auto"/>
            <w:vAlign w:val="center"/>
          </w:tcPr>
          <w:p w:rsidR="00F02B84" w:rsidRDefault="001B5C97">
            <w:pPr>
              <w:spacing w:after="0" w:line="276" w:lineRule="auto"/>
              <w:ind w:left="-107"/>
              <w:rPr>
                <w:rFonts w:ascii="宋体" w:hAnsi="宋体" w:cstheme="minorBidi"/>
                <w:color w:val="000000" w:themeColor="text1"/>
                <w:szCs w:val="21"/>
              </w:rPr>
            </w:pPr>
            <w:r>
              <w:rPr>
                <w:rFonts w:ascii="宋体" w:hAnsi="宋体" w:cstheme="minorBidi" w:hint="eastAsia"/>
                <w:color w:val="000000" w:themeColor="text1"/>
                <w:szCs w:val="21"/>
              </w:rPr>
              <w:t>1.4.3</w:t>
            </w:r>
            <w:r>
              <w:rPr>
                <w:rFonts w:ascii="宋体" w:hAnsi="宋体" w:cstheme="minorBidi" w:hint="eastAsia"/>
                <w:color w:val="000000" w:themeColor="text1"/>
                <w:szCs w:val="21"/>
              </w:rPr>
              <w:t>叫号信息发布</w:t>
            </w:r>
          </w:p>
          <w:p w:rsidR="00F02B84" w:rsidRDefault="001B5C97">
            <w:pPr>
              <w:pStyle w:val="afb"/>
              <w:numPr>
                <w:ilvl w:val="0"/>
                <w:numId w:val="8"/>
              </w:numPr>
              <w:spacing w:line="276" w:lineRule="auto"/>
              <w:ind w:left="456" w:hanging="577"/>
              <w:rPr>
                <w:rFonts w:ascii="宋体" w:hAnsi="宋体" w:cstheme="minorBidi"/>
                <w:color w:val="000000" w:themeColor="text1"/>
                <w:szCs w:val="21"/>
              </w:rPr>
            </w:pPr>
            <w:r>
              <w:rPr>
                <w:rFonts w:ascii="宋体" w:hAnsi="宋体" w:cstheme="minorBidi" w:hint="eastAsia"/>
                <w:color w:val="000000" w:themeColor="text1"/>
                <w:szCs w:val="21"/>
              </w:rPr>
              <w:t>支持患者被叫号后，向患者推送叫号信息，包括检查患者信息、检查类型和项目信息、检查室信息；</w:t>
            </w:r>
          </w:p>
          <w:p w:rsidR="00F02B84" w:rsidRDefault="001B5C97">
            <w:pPr>
              <w:pStyle w:val="afb"/>
              <w:numPr>
                <w:ilvl w:val="0"/>
                <w:numId w:val="8"/>
              </w:numPr>
              <w:spacing w:line="276" w:lineRule="auto"/>
              <w:ind w:left="456" w:hanging="577"/>
              <w:rPr>
                <w:rFonts w:ascii="宋体" w:hAnsi="宋体" w:cstheme="minorBidi"/>
                <w:color w:val="000000" w:themeColor="text1"/>
                <w:szCs w:val="21"/>
              </w:rPr>
            </w:pPr>
            <w:r>
              <w:rPr>
                <w:rFonts w:ascii="宋体" w:hAnsi="宋体" w:cstheme="minorBidi" w:hint="eastAsia"/>
                <w:color w:val="000000" w:themeColor="text1"/>
                <w:szCs w:val="21"/>
              </w:rPr>
              <w:t>支持检查患者被叫号后，向患者推送检查室位置信息；</w:t>
            </w:r>
          </w:p>
          <w:p w:rsidR="00F02B84" w:rsidRDefault="001B5C97">
            <w:pPr>
              <w:pStyle w:val="afb"/>
              <w:numPr>
                <w:ilvl w:val="0"/>
                <w:numId w:val="8"/>
              </w:numPr>
              <w:spacing w:after="0" w:line="276" w:lineRule="auto"/>
              <w:ind w:left="456" w:hanging="577"/>
              <w:rPr>
                <w:rFonts w:ascii="宋体" w:hAnsi="宋体" w:cstheme="minorBidi"/>
                <w:color w:val="000000" w:themeColor="text1"/>
                <w:szCs w:val="21"/>
              </w:rPr>
            </w:pPr>
            <w:r>
              <w:rPr>
                <w:rFonts w:ascii="宋体" w:hAnsi="宋体" w:cstheme="minorBidi" w:hint="eastAsia"/>
                <w:color w:val="000000" w:themeColor="text1"/>
                <w:szCs w:val="21"/>
              </w:rPr>
              <w:t>支持增强检查患者被叫号后，向患者推送准备室位置信息。</w:t>
            </w:r>
          </w:p>
        </w:tc>
      </w:tr>
      <w:tr w:rsidR="00F02B84">
        <w:trPr>
          <w:trHeight w:val="569"/>
        </w:trPr>
        <w:tc>
          <w:tcPr>
            <w:tcW w:w="780" w:type="pct"/>
            <w:vMerge w:val="restart"/>
            <w:shd w:val="clear" w:color="auto" w:fill="auto"/>
            <w:vAlign w:val="center"/>
          </w:tcPr>
          <w:p w:rsidR="00F02B84" w:rsidRDefault="001B5C97">
            <w:pPr>
              <w:spacing w:line="276" w:lineRule="auto"/>
              <w:ind w:left="63" w:right="63"/>
              <w:rPr>
                <w:rFonts w:ascii="宋体" w:hAnsi="宋体" w:cs="仿宋"/>
                <w:bCs/>
                <w:color w:val="000000" w:themeColor="text1"/>
                <w:szCs w:val="21"/>
              </w:rPr>
            </w:pPr>
            <w:r>
              <w:rPr>
                <w:rFonts w:ascii="宋体" w:hAnsi="宋体" w:cs="仿宋" w:hint="eastAsia"/>
                <w:bCs/>
                <w:color w:val="000000" w:themeColor="text1"/>
                <w:szCs w:val="21"/>
              </w:rPr>
              <w:t>2.</w:t>
            </w:r>
            <w:r>
              <w:rPr>
                <w:rFonts w:ascii="宋体" w:hAnsi="宋体" w:cs="仿宋" w:hint="eastAsia"/>
                <w:bCs/>
                <w:color w:val="000000" w:themeColor="text1"/>
                <w:szCs w:val="21"/>
              </w:rPr>
              <w:t>影像检查患者宣教模块</w:t>
            </w:r>
          </w:p>
        </w:tc>
        <w:tc>
          <w:tcPr>
            <w:tcW w:w="1095" w:type="pc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2.1</w:t>
            </w:r>
            <w:r>
              <w:rPr>
                <w:rFonts w:ascii="宋体" w:hAnsi="宋体" w:cs="仿宋" w:hint="eastAsia"/>
                <w:bCs/>
                <w:color w:val="000000" w:themeColor="text1"/>
                <w:szCs w:val="21"/>
              </w:rPr>
              <w:t>功能概述</w:t>
            </w:r>
          </w:p>
        </w:tc>
        <w:tc>
          <w:tcPr>
            <w:tcW w:w="3125" w:type="pct"/>
            <w:shd w:val="clear" w:color="auto" w:fill="auto"/>
            <w:vAlign w:val="center"/>
          </w:tcPr>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通过接入影像业务系统获取报到和叫号信息，向患者提供检查对应的影像检查宣教，提醒各类检查注意事项和患者科普教育，提高影像检查患者就诊亲切度，减少医患沟通问题，为影像科室患者宣教工作提供医患互动基础支持。</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2.1</w:t>
            </w:r>
            <w:r>
              <w:rPr>
                <w:rFonts w:ascii="宋体" w:hAnsi="宋体" w:cs="仿宋" w:hint="eastAsia"/>
                <w:bCs/>
                <w:color w:val="000000" w:themeColor="text1"/>
                <w:szCs w:val="21"/>
              </w:rPr>
              <w:t>患者端对接</w:t>
            </w:r>
          </w:p>
        </w:tc>
        <w:tc>
          <w:tcPr>
            <w:tcW w:w="3125" w:type="pct"/>
            <w:shd w:val="clear" w:color="auto" w:fill="auto"/>
            <w:vAlign w:val="center"/>
          </w:tcPr>
          <w:p w:rsidR="00F02B84" w:rsidRDefault="001B5C97">
            <w:pPr>
              <w:pStyle w:val="afb"/>
              <w:numPr>
                <w:ilvl w:val="0"/>
                <w:numId w:val="9"/>
              </w:numPr>
              <w:spacing w:after="0" w:line="276" w:lineRule="auto"/>
              <w:ind w:hanging="547"/>
              <w:rPr>
                <w:rFonts w:ascii="宋体" w:hAnsi="宋体" w:cstheme="minorBidi"/>
                <w:color w:val="000000" w:themeColor="text1"/>
                <w:szCs w:val="21"/>
              </w:rPr>
            </w:pPr>
            <w:r>
              <w:rPr>
                <w:rFonts w:ascii="宋体" w:hAnsi="宋体" w:cstheme="minorBidi" w:hint="eastAsia"/>
                <w:color w:val="000000" w:themeColor="text1"/>
                <w:szCs w:val="21"/>
              </w:rPr>
              <w:t>支持对接我院微信公众号或小程序等移动患者端，提供患者宣教入口；</w:t>
            </w:r>
          </w:p>
          <w:p w:rsidR="00F02B84" w:rsidRDefault="001B5C97">
            <w:pPr>
              <w:pStyle w:val="afb"/>
              <w:numPr>
                <w:ilvl w:val="0"/>
                <w:numId w:val="9"/>
              </w:numPr>
              <w:spacing w:after="0" w:line="276" w:lineRule="auto"/>
              <w:ind w:hanging="547"/>
              <w:rPr>
                <w:rFonts w:ascii="宋体" w:hAnsi="宋体" w:cstheme="minorBidi"/>
                <w:color w:val="000000" w:themeColor="text1"/>
                <w:szCs w:val="21"/>
              </w:rPr>
            </w:pPr>
            <w:r>
              <w:rPr>
                <w:rFonts w:ascii="宋体" w:hAnsi="宋体" w:cstheme="minorBidi" w:hint="eastAsia"/>
                <w:color w:val="000000" w:themeColor="text1"/>
                <w:szCs w:val="21"/>
              </w:rPr>
              <w:t>支持对接我院移动患者端提供免登录服务；</w:t>
            </w:r>
          </w:p>
          <w:p w:rsidR="00F02B84" w:rsidRDefault="001B5C97">
            <w:pPr>
              <w:pStyle w:val="afb"/>
              <w:numPr>
                <w:ilvl w:val="0"/>
                <w:numId w:val="9"/>
              </w:numPr>
              <w:spacing w:after="0" w:line="276" w:lineRule="auto"/>
              <w:ind w:hanging="547"/>
              <w:rPr>
                <w:rFonts w:ascii="宋体" w:hAnsi="宋体" w:cstheme="minorBidi"/>
                <w:color w:val="000000" w:themeColor="text1"/>
                <w:szCs w:val="21"/>
              </w:rPr>
            </w:pPr>
            <w:r>
              <w:rPr>
                <w:rFonts w:ascii="宋体" w:hAnsi="宋体" w:cstheme="minorBidi" w:hint="eastAsia"/>
                <w:color w:val="000000" w:themeColor="text1"/>
                <w:szCs w:val="21"/>
              </w:rPr>
              <w:t>支持对接我院移动患者端提供指定消息定向推送服务；</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2.2</w:t>
            </w:r>
            <w:r>
              <w:rPr>
                <w:rFonts w:ascii="宋体" w:hAnsi="宋体" w:cs="仿宋" w:hint="eastAsia"/>
                <w:bCs/>
                <w:color w:val="000000" w:themeColor="text1"/>
                <w:szCs w:val="21"/>
              </w:rPr>
              <w:t>患者宣教主页与宣教内容</w:t>
            </w:r>
          </w:p>
        </w:tc>
        <w:tc>
          <w:tcPr>
            <w:tcW w:w="3125" w:type="pct"/>
            <w:shd w:val="clear" w:color="auto" w:fill="auto"/>
            <w:vAlign w:val="center"/>
          </w:tcPr>
          <w:p w:rsidR="00F02B84" w:rsidRDefault="001B5C97">
            <w:pPr>
              <w:pStyle w:val="afb"/>
              <w:numPr>
                <w:ilvl w:val="0"/>
                <w:numId w:val="10"/>
              </w:numPr>
              <w:spacing w:after="0" w:line="276" w:lineRule="auto"/>
              <w:ind w:left="460" w:hanging="547"/>
              <w:rPr>
                <w:rFonts w:ascii="宋体" w:hAnsi="宋体" w:cstheme="minorBidi"/>
                <w:color w:val="000000" w:themeColor="text1"/>
                <w:szCs w:val="21"/>
              </w:rPr>
            </w:pPr>
            <w:r>
              <w:rPr>
                <w:rFonts w:ascii="宋体" w:hAnsi="宋体" w:cstheme="minorBidi" w:hint="eastAsia"/>
                <w:color w:val="000000" w:themeColor="text1"/>
                <w:szCs w:val="21"/>
              </w:rPr>
              <w:t>支持统一的影像患者宣教主页，检查患者可扫码进入患者宣教主页；</w:t>
            </w:r>
          </w:p>
          <w:p w:rsidR="00F02B84" w:rsidRDefault="001B5C97">
            <w:pPr>
              <w:pStyle w:val="afb"/>
              <w:numPr>
                <w:ilvl w:val="0"/>
                <w:numId w:val="10"/>
              </w:numPr>
              <w:spacing w:after="0" w:line="276" w:lineRule="auto"/>
              <w:ind w:left="460" w:hanging="547"/>
              <w:rPr>
                <w:rFonts w:ascii="宋体" w:hAnsi="宋体" w:cstheme="minorBidi"/>
                <w:color w:val="000000" w:themeColor="text1"/>
                <w:szCs w:val="21"/>
              </w:rPr>
            </w:pPr>
            <w:r>
              <w:rPr>
                <w:rFonts w:ascii="宋体" w:hAnsi="宋体" w:cstheme="minorBidi" w:hint="eastAsia"/>
                <w:color w:val="000000" w:themeColor="text1"/>
                <w:szCs w:val="21"/>
              </w:rPr>
              <w:t>患者宣教包含影像科普、科室重点项目介绍、检查注意事项等；</w:t>
            </w:r>
          </w:p>
          <w:p w:rsidR="00F02B84" w:rsidRDefault="001B5C97">
            <w:pPr>
              <w:pStyle w:val="afb"/>
              <w:numPr>
                <w:ilvl w:val="0"/>
                <w:numId w:val="10"/>
              </w:numPr>
              <w:spacing w:after="0" w:line="276" w:lineRule="auto"/>
              <w:ind w:left="460" w:hanging="547"/>
              <w:rPr>
                <w:rFonts w:ascii="宋体" w:hAnsi="宋体" w:cstheme="minorBidi"/>
                <w:color w:val="000000" w:themeColor="text1"/>
                <w:szCs w:val="21"/>
              </w:rPr>
            </w:pPr>
            <w:r>
              <w:rPr>
                <w:rFonts w:ascii="宋体" w:hAnsi="宋体" w:cstheme="minorBidi" w:hint="eastAsia"/>
                <w:color w:val="000000" w:themeColor="text1"/>
                <w:szCs w:val="21"/>
              </w:rPr>
              <w:t>宣教内容可以文字、图片、视频等形式展示；</w:t>
            </w:r>
          </w:p>
          <w:p w:rsidR="00F02B84" w:rsidRDefault="001B5C97">
            <w:pPr>
              <w:pStyle w:val="afb"/>
              <w:numPr>
                <w:ilvl w:val="0"/>
                <w:numId w:val="10"/>
              </w:numPr>
              <w:spacing w:after="0" w:line="276" w:lineRule="auto"/>
              <w:ind w:left="460" w:hanging="547"/>
              <w:rPr>
                <w:rFonts w:ascii="宋体" w:hAnsi="宋体" w:cstheme="minorBidi"/>
                <w:color w:val="000000" w:themeColor="text1"/>
                <w:szCs w:val="21"/>
              </w:rPr>
            </w:pPr>
            <w:r>
              <w:rPr>
                <w:rFonts w:ascii="宋体" w:hAnsi="宋体" w:cstheme="minorBidi" w:hint="eastAsia"/>
                <w:color w:val="000000" w:themeColor="text1"/>
                <w:szCs w:val="21"/>
              </w:rPr>
              <w:t>承建商在系统建设期间，负责对影像科室宣教视频内容进行制作。</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2.3</w:t>
            </w:r>
            <w:r>
              <w:rPr>
                <w:rFonts w:ascii="宋体" w:hAnsi="宋体" w:cs="仿宋" w:hint="eastAsia"/>
                <w:bCs/>
                <w:color w:val="000000" w:themeColor="text1"/>
                <w:szCs w:val="21"/>
              </w:rPr>
              <w:t>患者检后与复查信息发布</w:t>
            </w:r>
          </w:p>
        </w:tc>
        <w:tc>
          <w:tcPr>
            <w:tcW w:w="3125" w:type="pct"/>
            <w:shd w:val="clear" w:color="auto" w:fill="auto"/>
            <w:vAlign w:val="center"/>
          </w:tcPr>
          <w:p w:rsidR="00F02B84" w:rsidRDefault="001B5C97" w:rsidP="00B277B7">
            <w:pPr>
              <w:pStyle w:val="afb"/>
              <w:numPr>
                <w:ilvl w:val="0"/>
                <w:numId w:val="11"/>
              </w:numPr>
              <w:spacing w:after="0" w:line="276" w:lineRule="auto"/>
              <w:ind w:leftChars="-66" w:left="462" w:hangingChars="286" w:hanging="601"/>
              <w:rPr>
                <w:rFonts w:ascii="宋体" w:hAnsi="宋体" w:cstheme="minorBidi"/>
                <w:color w:val="000000" w:themeColor="text1"/>
                <w:szCs w:val="21"/>
              </w:rPr>
            </w:pPr>
            <w:r>
              <w:rPr>
                <w:rFonts w:ascii="宋体" w:hAnsi="宋体" w:cstheme="minorBidi" w:hint="eastAsia"/>
                <w:color w:val="000000" w:themeColor="text1"/>
                <w:szCs w:val="21"/>
              </w:rPr>
              <w:t>支持在报告签发后，向移动患者端推送签发状态及报告、图像查看入口链接；</w:t>
            </w:r>
          </w:p>
          <w:p w:rsidR="00F02B84" w:rsidRDefault="001B5C97" w:rsidP="00B277B7">
            <w:pPr>
              <w:pStyle w:val="afb"/>
              <w:numPr>
                <w:ilvl w:val="0"/>
                <w:numId w:val="11"/>
              </w:numPr>
              <w:spacing w:after="0" w:line="276" w:lineRule="auto"/>
              <w:ind w:leftChars="-66" w:left="462" w:hangingChars="286" w:hanging="601"/>
              <w:rPr>
                <w:rFonts w:ascii="宋体" w:hAnsi="宋体" w:cstheme="minorBidi"/>
                <w:color w:val="000000" w:themeColor="text1"/>
                <w:szCs w:val="21"/>
              </w:rPr>
            </w:pPr>
            <w:r>
              <w:rPr>
                <w:rFonts w:ascii="宋体" w:hAnsi="宋体" w:cstheme="minorBidi" w:hint="eastAsia"/>
                <w:color w:val="000000" w:themeColor="text1"/>
                <w:szCs w:val="21"/>
              </w:rPr>
              <w:t>支持在报告签发后，患者在移动患者端可申请将检查图像文件发送至指定邮箱；</w:t>
            </w:r>
          </w:p>
          <w:p w:rsidR="00F02B84" w:rsidRDefault="001B5C97" w:rsidP="00B277B7">
            <w:pPr>
              <w:pStyle w:val="afb"/>
              <w:numPr>
                <w:ilvl w:val="0"/>
                <w:numId w:val="11"/>
              </w:numPr>
              <w:spacing w:after="0" w:line="276" w:lineRule="auto"/>
              <w:ind w:leftChars="-66" w:left="462" w:hangingChars="286" w:hanging="601"/>
              <w:rPr>
                <w:rFonts w:ascii="宋体" w:hAnsi="宋体" w:cstheme="minorBidi"/>
                <w:color w:val="000000" w:themeColor="text1"/>
                <w:szCs w:val="21"/>
              </w:rPr>
            </w:pPr>
            <w:r>
              <w:rPr>
                <w:rFonts w:ascii="宋体" w:hAnsi="宋体" w:cstheme="minorBidi" w:hint="eastAsia"/>
                <w:color w:val="000000" w:themeColor="text1"/>
                <w:szCs w:val="21"/>
              </w:rPr>
              <w:t>支持获取分析检查报告中的随访或复查信息，并提取其中随访或复查建议周期信息；</w:t>
            </w:r>
          </w:p>
          <w:p w:rsidR="00F02B84" w:rsidRDefault="001B5C97" w:rsidP="00B277B7">
            <w:pPr>
              <w:pStyle w:val="afb"/>
              <w:numPr>
                <w:ilvl w:val="0"/>
                <w:numId w:val="11"/>
              </w:numPr>
              <w:spacing w:after="0" w:line="276" w:lineRule="auto"/>
              <w:ind w:leftChars="-66" w:left="462" w:hangingChars="286" w:hanging="601"/>
              <w:rPr>
                <w:rFonts w:ascii="宋体" w:hAnsi="宋体" w:cstheme="minorBidi"/>
                <w:color w:val="000000" w:themeColor="text1"/>
                <w:szCs w:val="21"/>
              </w:rPr>
            </w:pPr>
            <w:r>
              <w:rPr>
                <w:rFonts w:ascii="宋体" w:hAnsi="宋体" w:cstheme="minorBidi" w:hint="eastAsia"/>
                <w:color w:val="000000" w:themeColor="text1"/>
                <w:szCs w:val="21"/>
              </w:rPr>
              <w:t>按照随访或复查建议周期生成后台待推送任务，在建议周期结束前一个月内向患者推送提示复查信息，并向患者推送我院自主开单、自助预约功能链接；</w:t>
            </w:r>
          </w:p>
          <w:p w:rsidR="00F02B84" w:rsidRDefault="001B5C97" w:rsidP="00B277B7">
            <w:pPr>
              <w:pStyle w:val="afb"/>
              <w:numPr>
                <w:ilvl w:val="0"/>
                <w:numId w:val="11"/>
              </w:numPr>
              <w:spacing w:after="0" w:line="276" w:lineRule="auto"/>
              <w:ind w:leftChars="-66" w:left="462" w:hangingChars="286" w:hanging="601"/>
              <w:rPr>
                <w:rFonts w:ascii="宋体" w:hAnsi="宋体" w:cstheme="minorBidi"/>
                <w:color w:val="000000" w:themeColor="text1"/>
                <w:szCs w:val="21"/>
              </w:rPr>
            </w:pPr>
            <w:r>
              <w:rPr>
                <w:rFonts w:ascii="宋体" w:hAnsi="宋体" w:cstheme="minorBidi" w:hint="eastAsia"/>
                <w:color w:val="000000" w:themeColor="text1"/>
                <w:szCs w:val="21"/>
              </w:rPr>
              <w:t>建议周期待推送任务的生成应有相关避免重复推送规则，如在周期内患者已进行相同影像检查项目的复查，</w:t>
            </w:r>
            <w:r>
              <w:rPr>
                <w:rFonts w:ascii="宋体" w:hAnsi="宋体" w:cstheme="minorBidi" w:hint="eastAsia"/>
                <w:color w:val="000000" w:themeColor="text1"/>
                <w:szCs w:val="21"/>
              </w:rPr>
              <w:lastRenderedPageBreak/>
              <w:t>则该定时任务作废；</w:t>
            </w:r>
          </w:p>
          <w:p w:rsidR="00F02B84" w:rsidRDefault="001B5C97" w:rsidP="00B277B7">
            <w:pPr>
              <w:pStyle w:val="afb"/>
              <w:numPr>
                <w:ilvl w:val="0"/>
                <w:numId w:val="11"/>
              </w:numPr>
              <w:spacing w:after="0" w:line="276" w:lineRule="auto"/>
              <w:ind w:leftChars="-66" w:left="462" w:hangingChars="286" w:hanging="601"/>
              <w:rPr>
                <w:rFonts w:ascii="宋体" w:hAnsi="宋体" w:cstheme="minorBidi"/>
                <w:color w:val="000000" w:themeColor="text1"/>
                <w:szCs w:val="21"/>
              </w:rPr>
            </w:pPr>
            <w:r>
              <w:rPr>
                <w:rFonts w:ascii="宋体" w:hAnsi="宋体" w:cstheme="minorBidi" w:hint="eastAsia"/>
                <w:color w:val="000000" w:themeColor="text1"/>
                <w:szCs w:val="21"/>
              </w:rPr>
              <w:t>支持在患者检查结束后，向患者推送放射科检查满意度调查问卷，系统定期对问卷进行综合统计，产生满意度调查报表</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2.4</w:t>
            </w:r>
            <w:r>
              <w:rPr>
                <w:rFonts w:ascii="宋体" w:hAnsi="宋体" w:cs="仿宋" w:hint="eastAsia"/>
                <w:bCs/>
                <w:color w:val="000000" w:themeColor="text1"/>
                <w:szCs w:val="21"/>
              </w:rPr>
              <w:t>患者宣教内容管理</w:t>
            </w:r>
          </w:p>
        </w:tc>
        <w:tc>
          <w:tcPr>
            <w:tcW w:w="3125" w:type="pct"/>
            <w:shd w:val="clear" w:color="auto" w:fill="auto"/>
            <w:vAlign w:val="center"/>
          </w:tcPr>
          <w:p w:rsidR="00F02B84" w:rsidRDefault="001B5C97">
            <w:pPr>
              <w:pStyle w:val="afb"/>
              <w:numPr>
                <w:ilvl w:val="0"/>
                <w:numId w:val="12"/>
              </w:numPr>
              <w:spacing w:after="0" w:line="276" w:lineRule="auto"/>
              <w:ind w:hanging="547"/>
              <w:rPr>
                <w:rFonts w:ascii="宋体" w:hAnsi="宋体" w:cstheme="minorBidi"/>
                <w:color w:val="000000" w:themeColor="text1"/>
                <w:szCs w:val="21"/>
              </w:rPr>
            </w:pPr>
            <w:r>
              <w:rPr>
                <w:rFonts w:ascii="宋体" w:hAnsi="宋体" w:cstheme="minorBidi" w:hint="eastAsia"/>
                <w:color w:val="000000" w:themeColor="text1"/>
                <w:szCs w:val="21"/>
              </w:rPr>
              <w:t>可在管理页面编辑影像科普、科室重点项目介绍、检查注意事项等板块的子条目，包括对子条目的增删、停用；</w:t>
            </w:r>
          </w:p>
          <w:p w:rsidR="00F02B84" w:rsidRDefault="001B5C97">
            <w:pPr>
              <w:pStyle w:val="afb"/>
              <w:numPr>
                <w:ilvl w:val="0"/>
                <w:numId w:val="12"/>
              </w:numPr>
              <w:spacing w:after="0" w:line="276" w:lineRule="auto"/>
              <w:ind w:hanging="547"/>
              <w:rPr>
                <w:rFonts w:ascii="宋体" w:hAnsi="宋体" w:cstheme="minorBidi"/>
                <w:color w:val="000000" w:themeColor="text1"/>
                <w:szCs w:val="21"/>
              </w:rPr>
            </w:pPr>
            <w:r>
              <w:rPr>
                <w:rFonts w:ascii="宋体" w:hAnsi="宋体" w:cstheme="minorBidi" w:hint="eastAsia"/>
                <w:color w:val="000000" w:themeColor="text1"/>
                <w:szCs w:val="21"/>
              </w:rPr>
              <w:t>管理人员可在管理页面自主编辑子条目具体内容，包括文字、图片编辑和视频上传；</w:t>
            </w:r>
          </w:p>
          <w:p w:rsidR="00F02B84" w:rsidRDefault="001B5C97">
            <w:pPr>
              <w:pStyle w:val="afb"/>
              <w:numPr>
                <w:ilvl w:val="0"/>
                <w:numId w:val="12"/>
              </w:numPr>
              <w:spacing w:after="0" w:line="276" w:lineRule="auto"/>
              <w:ind w:hanging="547"/>
              <w:rPr>
                <w:rFonts w:ascii="宋体" w:hAnsi="宋体" w:cstheme="minorBidi"/>
                <w:color w:val="000000" w:themeColor="text1"/>
                <w:szCs w:val="21"/>
              </w:rPr>
            </w:pPr>
            <w:r>
              <w:rPr>
                <w:rFonts w:ascii="宋体" w:hAnsi="宋体" w:cstheme="minorBidi" w:hint="eastAsia"/>
                <w:color w:val="000000" w:themeColor="text1"/>
                <w:szCs w:val="21"/>
              </w:rPr>
              <w:t>可管理编辑普通检查患者注意事项链接内容；</w:t>
            </w:r>
          </w:p>
          <w:p w:rsidR="00F02B84" w:rsidRDefault="001B5C97">
            <w:pPr>
              <w:pStyle w:val="afb"/>
              <w:numPr>
                <w:ilvl w:val="0"/>
                <w:numId w:val="12"/>
              </w:numPr>
              <w:spacing w:after="0" w:line="276" w:lineRule="auto"/>
              <w:ind w:hanging="547"/>
              <w:rPr>
                <w:rFonts w:ascii="宋体" w:hAnsi="宋体" w:cstheme="minorBidi"/>
                <w:color w:val="000000" w:themeColor="text1"/>
                <w:szCs w:val="21"/>
              </w:rPr>
            </w:pPr>
            <w:r>
              <w:rPr>
                <w:rFonts w:ascii="宋体" w:hAnsi="宋体" w:cstheme="minorBidi" w:hint="eastAsia"/>
                <w:color w:val="000000" w:themeColor="text1"/>
                <w:szCs w:val="21"/>
              </w:rPr>
              <w:t>可管理编辑增强检查患者注意事项链接内容；</w:t>
            </w:r>
          </w:p>
          <w:p w:rsidR="00F02B84" w:rsidRDefault="001B5C97">
            <w:pPr>
              <w:pStyle w:val="afb"/>
              <w:numPr>
                <w:ilvl w:val="0"/>
                <w:numId w:val="12"/>
              </w:numPr>
              <w:spacing w:after="0" w:line="276" w:lineRule="auto"/>
              <w:ind w:hanging="547"/>
              <w:rPr>
                <w:rFonts w:ascii="宋体" w:hAnsi="宋体" w:cstheme="minorBidi"/>
                <w:color w:val="000000" w:themeColor="text1"/>
                <w:szCs w:val="21"/>
              </w:rPr>
            </w:pPr>
            <w:r>
              <w:rPr>
                <w:rFonts w:ascii="宋体" w:hAnsi="宋体" w:cstheme="minorBidi" w:hint="eastAsia"/>
                <w:color w:val="000000" w:themeColor="text1"/>
                <w:szCs w:val="21"/>
              </w:rPr>
              <w:t>可管理编辑其他各类相关影像检查注意事项链接内容。</w:t>
            </w:r>
          </w:p>
        </w:tc>
      </w:tr>
      <w:tr w:rsidR="00F02B84">
        <w:trPr>
          <w:trHeight w:val="569"/>
        </w:trPr>
        <w:tc>
          <w:tcPr>
            <w:tcW w:w="780" w:type="pct"/>
            <w:vMerge w:val="restart"/>
            <w:shd w:val="clear" w:color="auto" w:fill="auto"/>
            <w:vAlign w:val="center"/>
          </w:tcPr>
          <w:p w:rsidR="00F02B84" w:rsidRDefault="001B5C97">
            <w:pPr>
              <w:spacing w:line="276" w:lineRule="auto"/>
              <w:ind w:left="63" w:right="63"/>
              <w:rPr>
                <w:rFonts w:ascii="宋体" w:hAnsi="宋体" w:cs="仿宋"/>
                <w:bCs/>
                <w:color w:val="000000" w:themeColor="text1"/>
                <w:szCs w:val="21"/>
              </w:rPr>
            </w:pPr>
            <w:r>
              <w:rPr>
                <w:rFonts w:ascii="宋体" w:hAnsi="宋体" w:cs="仿宋" w:hint="eastAsia"/>
                <w:bCs/>
                <w:color w:val="000000" w:themeColor="text1"/>
                <w:szCs w:val="21"/>
              </w:rPr>
              <w:t>3.</w:t>
            </w:r>
            <w:r>
              <w:rPr>
                <w:rFonts w:ascii="宋体" w:hAnsi="宋体" w:cs="仿宋" w:hint="eastAsia"/>
                <w:bCs/>
                <w:color w:val="000000" w:themeColor="text1"/>
                <w:szCs w:val="21"/>
              </w:rPr>
              <w:t>影像检查患者指引信息发布与准备管理模块</w:t>
            </w:r>
          </w:p>
        </w:tc>
        <w:tc>
          <w:tcPr>
            <w:tcW w:w="1095" w:type="pct"/>
            <w:shd w:val="clear" w:color="auto" w:fill="auto"/>
            <w:vAlign w:val="center"/>
          </w:tcPr>
          <w:p w:rsidR="00F02B84" w:rsidRDefault="001B5C97">
            <w:pPr>
              <w:spacing w:line="276" w:lineRule="auto"/>
              <w:ind w:right="63"/>
              <w:rPr>
                <w:rFonts w:ascii="宋体" w:hAnsi="宋体" w:cs="仿宋"/>
                <w:bCs/>
                <w:color w:val="000000" w:themeColor="text1"/>
                <w:szCs w:val="21"/>
              </w:rPr>
            </w:pPr>
            <w:r>
              <w:rPr>
                <w:rFonts w:ascii="宋体" w:hAnsi="宋体" w:cs="仿宋" w:hint="eastAsia"/>
                <w:bCs/>
                <w:color w:val="000000" w:themeColor="text1"/>
                <w:szCs w:val="21"/>
              </w:rPr>
              <w:t>3</w:t>
            </w:r>
            <w:r>
              <w:rPr>
                <w:rFonts w:ascii="宋体" w:hAnsi="宋体" w:cs="仿宋"/>
                <w:bCs/>
                <w:color w:val="000000" w:themeColor="text1"/>
                <w:szCs w:val="21"/>
              </w:rPr>
              <w:t>.1</w:t>
            </w:r>
            <w:r>
              <w:rPr>
                <w:rFonts w:ascii="宋体" w:hAnsi="宋体" w:cs="仿宋" w:hint="eastAsia"/>
                <w:bCs/>
                <w:color w:val="000000" w:themeColor="text1"/>
                <w:szCs w:val="21"/>
              </w:rPr>
              <w:t>功能概述</w:t>
            </w:r>
          </w:p>
        </w:tc>
        <w:tc>
          <w:tcPr>
            <w:tcW w:w="3125" w:type="pct"/>
            <w:shd w:val="clear" w:color="auto" w:fill="auto"/>
            <w:vAlign w:val="center"/>
          </w:tcPr>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获取影像业务系统中</w:t>
            </w:r>
            <w:r>
              <w:rPr>
                <w:rFonts w:ascii="宋体" w:eastAsiaTheme="minorEastAsia" w:hAnsi="宋体" w:cstheme="minorBidi" w:hint="eastAsia"/>
                <w:color w:val="000000" w:themeColor="text1"/>
                <w:szCs w:val="21"/>
              </w:rPr>
              <w:t>影像</w:t>
            </w:r>
            <w:r>
              <w:rPr>
                <w:rFonts w:ascii="宋体" w:hAnsi="宋体" w:cstheme="minorBidi" w:hint="eastAsia"/>
                <w:color w:val="000000" w:themeColor="text1"/>
                <w:szCs w:val="21"/>
              </w:rPr>
              <w:t>检查患者信息列表，根据检查类型对检查患者在检查室、等候区做引导信息提示，提高患者</w:t>
            </w:r>
            <w:r>
              <w:rPr>
                <w:rFonts w:ascii="宋体" w:eastAsiaTheme="minorEastAsia" w:hAnsi="宋体" w:cstheme="minorBidi" w:hint="eastAsia"/>
                <w:color w:val="000000" w:themeColor="text1"/>
                <w:szCs w:val="21"/>
              </w:rPr>
              <w:t>尤其是增强检查患者</w:t>
            </w:r>
            <w:r>
              <w:rPr>
                <w:rFonts w:ascii="宋体" w:hAnsi="宋体" w:cstheme="minorBidi" w:hint="eastAsia"/>
                <w:color w:val="000000" w:themeColor="text1"/>
                <w:szCs w:val="21"/>
              </w:rPr>
              <w:t>对检查准备流程与时间的把控；为准备室护士工作站提供管理系统，供准备室记录各类准备事项信息，为准备室工作提供有效的信息系统支撑。</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theme="minorBidi"/>
                <w:color w:val="000000" w:themeColor="text1"/>
                <w:szCs w:val="21"/>
              </w:rPr>
            </w:pPr>
            <w:r>
              <w:rPr>
                <w:rFonts w:ascii="宋体" w:hAnsi="宋体" w:cstheme="minorBidi" w:hint="eastAsia"/>
                <w:color w:val="000000" w:themeColor="text1"/>
                <w:szCs w:val="21"/>
              </w:rPr>
              <w:t>3.2</w:t>
            </w:r>
            <w:r>
              <w:rPr>
                <w:rFonts w:ascii="宋体" w:hAnsi="宋体" w:cstheme="minorBidi" w:hint="eastAsia"/>
                <w:color w:val="000000" w:themeColor="text1"/>
                <w:szCs w:val="21"/>
              </w:rPr>
              <w:t>检查信息获取</w:t>
            </w:r>
          </w:p>
        </w:tc>
        <w:tc>
          <w:tcPr>
            <w:tcW w:w="3125" w:type="pct"/>
            <w:shd w:val="clear" w:color="auto" w:fill="auto"/>
            <w:vAlign w:val="center"/>
          </w:tcPr>
          <w:p w:rsidR="00F02B84" w:rsidRDefault="001B5C97">
            <w:pPr>
              <w:pStyle w:val="afb"/>
              <w:numPr>
                <w:ilvl w:val="0"/>
                <w:numId w:val="13"/>
              </w:numPr>
              <w:spacing w:after="0" w:line="276" w:lineRule="auto"/>
              <w:ind w:left="460" w:hanging="581"/>
              <w:rPr>
                <w:rFonts w:ascii="宋体" w:hAnsi="宋体" w:cstheme="minorBidi"/>
                <w:color w:val="000000" w:themeColor="text1"/>
                <w:szCs w:val="21"/>
              </w:rPr>
            </w:pPr>
            <w:r>
              <w:rPr>
                <w:rFonts w:ascii="宋体" w:hAnsi="宋体" w:cstheme="minorBidi" w:hint="eastAsia"/>
                <w:color w:val="000000" w:themeColor="text1"/>
                <w:szCs w:val="21"/>
              </w:rPr>
              <w:t>支持获取影像业务系统中检查信息，包括检查患者信息、检查项目信息；</w:t>
            </w:r>
          </w:p>
          <w:p w:rsidR="00F02B84" w:rsidRDefault="001B5C97">
            <w:pPr>
              <w:pStyle w:val="afb"/>
              <w:numPr>
                <w:ilvl w:val="0"/>
                <w:numId w:val="13"/>
              </w:numPr>
              <w:spacing w:after="0" w:line="276" w:lineRule="auto"/>
              <w:ind w:left="460" w:hanging="581"/>
              <w:rPr>
                <w:rFonts w:asciiTheme="minorHAnsi" w:eastAsiaTheme="minorEastAsia" w:hAnsiTheme="minorHAnsi" w:cstheme="minorBidi"/>
                <w:color w:val="000000" w:themeColor="text1"/>
                <w:szCs w:val="21"/>
              </w:rPr>
            </w:pPr>
            <w:r>
              <w:rPr>
                <w:rFonts w:ascii="宋体" w:eastAsiaTheme="minorEastAsia" w:hAnsi="宋体" w:cstheme="minorBidi" w:hint="eastAsia"/>
                <w:color w:val="000000" w:themeColor="text1"/>
                <w:szCs w:val="21"/>
              </w:rPr>
              <w:t>支持对接</w:t>
            </w:r>
            <w:r>
              <w:rPr>
                <w:rFonts w:ascii="宋体" w:eastAsiaTheme="minorEastAsia" w:hAnsi="宋体" w:cstheme="minorBidi"/>
                <w:color w:val="000000" w:themeColor="text1"/>
                <w:szCs w:val="21"/>
              </w:rPr>
              <w:t>HIS</w:t>
            </w:r>
            <w:r>
              <w:rPr>
                <w:rFonts w:ascii="宋体" w:eastAsiaTheme="minorEastAsia" w:hAnsi="宋体" w:cstheme="minorBidi"/>
                <w:color w:val="000000" w:themeColor="text1"/>
                <w:szCs w:val="21"/>
              </w:rPr>
              <w:t>系统获取检查患者</w:t>
            </w:r>
            <w:r>
              <w:rPr>
                <w:rFonts w:ascii="宋体" w:eastAsiaTheme="minorEastAsia" w:hAnsi="宋体" w:cstheme="minorBidi" w:hint="eastAsia"/>
                <w:color w:val="000000" w:themeColor="text1"/>
                <w:szCs w:val="21"/>
              </w:rPr>
              <w:t>主诉、病史信息、检验信息。</w:t>
            </w:r>
          </w:p>
          <w:p w:rsidR="00F02B84" w:rsidRDefault="001B5C97">
            <w:pPr>
              <w:pStyle w:val="afb"/>
              <w:numPr>
                <w:ilvl w:val="0"/>
                <w:numId w:val="13"/>
              </w:numPr>
              <w:spacing w:after="0" w:line="276" w:lineRule="auto"/>
              <w:ind w:left="460" w:hanging="581"/>
              <w:rPr>
                <w:rFonts w:ascii="宋体" w:hAnsi="宋体" w:cstheme="minorBidi"/>
                <w:color w:val="000000" w:themeColor="text1"/>
                <w:szCs w:val="21"/>
              </w:rPr>
            </w:pPr>
            <w:r>
              <w:rPr>
                <w:rFonts w:ascii="宋体" w:hAnsi="宋体" w:cstheme="minorBidi" w:hint="eastAsia"/>
                <w:color w:val="000000" w:themeColor="text1"/>
                <w:szCs w:val="21"/>
              </w:rPr>
              <w:t>支持获取影像科室业务系统检查患者报到信息，有已报到、未报到状态提示；</w:t>
            </w:r>
          </w:p>
          <w:p w:rsidR="00F02B84" w:rsidRDefault="001B5C97">
            <w:pPr>
              <w:pStyle w:val="afb"/>
              <w:numPr>
                <w:ilvl w:val="0"/>
                <w:numId w:val="13"/>
              </w:numPr>
              <w:spacing w:after="0" w:line="276" w:lineRule="auto"/>
              <w:ind w:left="460" w:hanging="581"/>
              <w:rPr>
                <w:rFonts w:ascii="宋体" w:hAnsi="宋体" w:cstheme="minorBidi"/>
                <w:color w:val="000000" w:themeColor="text1"/>
                <w:szCs w:val="21"/>
              </w:rPr>
            </w:pPr>
            <w:r>
              <w:rPr>
                <w:rFonts w:ascii="宋体" w:hAnsi="宋体" w:cstheme="minorBidi" w:hint="eastAsia"/>
                <w:color w:val="000000" w:themeColor="text1"/>
                <w:szCs w:val="21"/>
              </w:rPr>
              <w:t>支持获取影像科室业务系统检查患者叫号信息，有已叫号、未叫号状态提示；</w:t>
            </w:r>
          </w:p>
          <w:p w:rsidR="00F02B84" w:rsidRDefault="001B5C97">
            <w:pPr>
              <w:pStyle w:val="afb"/>
              <w:numPr>
                <w:ilvl w:val="0"/>
                <w:numId w:val="13"/>
              </w:numPr>
              <w:spacing w:after="0" w:line="276" w:lineRule="auto"/>
              <w:ind w:left="460" w:hanging="581"/>
              <w:rPr>
                <w:rFonts w:ascii="宋体" w:hAnsi="宋体" w:cstheme="minorBidi"/>
                <w:color w:val="000000" w:themeColor="text1"/>
                <w:szCs w:val="21"/>
              </w:rPr>
            </w:pPr>
            <w:r>
              <w:rPr>
                <w:rFonts w:ascii="宋体" w:hAnsi="宋体" w:cstheme="minorBidi" w:hint="eastAsia"/>
                <w:color w:val="000000" w:themeColor="text1"/>
                <w:szCs w:val="21"/>
              </w:rPr>
              <w:t>支持获取影像业务系统中检查患者检查结束状态。</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theme="minorBidi"/>
                <w:color w:val="000000" w:themeColor="text1"/>
                <w:szCs w:val="21"/>
              </w:rPr>
            </w:pPr>
            <w:r>
              <w:rPr>
                <w:rFonts w:ascii="宋体" w:hAnsi="宋体" w:cstheme="minorBidi" w:hint="eastAsia"/>
                <w:color w:val="000000" w:themeColor="text1"/>
                <w:szCs w:val="21"/>
              </w:rPr>
              <w:t>3</w:t>
            </w:r>
            <w:r>
              <w:rPr>
                <w:rFonts w:ascii="宋体" w:hAnsi="宋体" w:cstheme="minorBidi"/>
                <w:color w:val="000000" w:themeColor="text1"/>
                <w:szCs w:val="21"/>
              </w:rPr>
              <w:t>.</w:t>
            </w:r>
            <w:r>
              <w:rPr>
                <w:rFonts w:ascii="宋体" w:hAnsi="宋体" w:cstheme="minorBidi" w:hint="eastAsia"/>
                <w:color w:val="000000" w:themeColor="text1"/>
                <w:szCs w:val="21"/>
              </w:rPr>
              <w:t>3</w:t>
            </w:r>
            <w:r>
              <w:rPr>
                <w:rFonts w:ascii="宋体" w:hAnsi="宋体" w:cs="仿宋" w:hint="eastAsia"/>
                <w:bCs/>
                <w:color w:val="000000" w:themeColor="text1"/>
                <w:szCs w:val="21"/>
              </w:rPr>
              <w:t>检查患者指引信息发布</w:t>
            </w:r>
          </w:p>
        </w:tc>
        <w:tc>
          <w:tcPr>
            <w:tcW w:w="3125" w:type="pct"/>
            <w:shd w:val="clear" w:color="auto" w:fill="auto"/>
            <w:vAlign w:val="center"/>
          </w:tcPr>
          <w:p w:rsidR="00F02B84" w:rsidRDefault="001B5C97" w:rsidP="00B277B7">
            <w:pPr>
              <w:pStyle w:val="afb"/>
              <w:numPr>
                <w:ilvl w:val="0"/>
                <w:numId w:val="14"/>
              </w:numPr>
              <w:spacing w:after="0" w:line="276" w:lineRule="auto"/>
              <w:ind w:leftChars="-67" w:left="462" w:hangingChars="287" w:hanging="603"/>
              <w:rPr>
                <w:rFonts w:ascii="宋体" w:hAnsi="宋体" w:cstheme="minorBidi"/>
                <w:color w:val="000000" w:themeColor="text1"/>
                <w:szCs w:val="21"/>
              </w:rPr>
            </w:pPr>
            <w:r>
              <w:rPr>
                <w:rFonts w:ascii="宋体" w:eastAsiaTheme="minorEastAsia" w:hAnsi="宋体" w:cstheme="minorBidi" w:hint="eastAsia"/>
                <w:color w:val="000000" w:themeColor="text1"/>
                <w:szCs w:val="21"/>
              </w:rPr>
              <w:t>患者检查结束后，系统在各个检查室引导屏幕显示在患者检查信息，对普通检查患者提示是否可以即使离开，对增强检查患者显示检后观察时间信息；</w:t>
            </w:r>
          </w:p>
          <w:p w:rsidR="00F02B84" w:rsidRDefault="001B5C97" w:rsidP="00B277B7">
            <w:pPr>
              <w:pStyle w:val="afb"/>
              <w:numPr>
                <w:ilvl w:val="0"/>
                <w:numId w:val="14"/>
              </w:numPr>
              <w:spacing w:after="0" w:line="276" w:lineRule="auto"/>
              <w:ind w:leftChars="-67" w:left="462" w:hangingChars="287" w:hanging="603"/>
              <w:rPr>
                <w:rFonts w:ascii="宋体" w:hAnsi="宋体" w:cstheme="minorBidi"/>
                <w:color w:val="000000" w:themeColor="text1"/>
                <w:szCs w:val="21"/>
              </w:rPr>
            </w:pPr>
            <w:r>
              <w:rPr>
                <w:rFonts w:ascii="宋体" w:eastAsiaTheme="minorEastAsia" w:hAnsi="宋体" w:cstheme="minorBidi" w:hint="eastAsia"/>
                <w:color w:val="000000" w:themeColor="text1"/>
                <w:szCs w:val="21"/>
              </w:rPr>
              <w:t>支持在引导屏幕显示等候区</w:t>
            </w:r>
            <w:r>
              <w:rPr>
                <w:rFonts w:ascii="宋体" w:eastAsiaTheme="minorEastAsia" w:hAnsi="宋体" w:cstheme="minorBidi"/>
                <w:color w:val="000000" w:themeColor="text1"/>
                <w:szCs w:val="21"/>
              </w:rPr>
              <w:t>/</w:t>
            </w:r>
            <w:r>
              <w:rPr>
                <w:rFonts w:ascii="宋体" w:eastAsiaTheme="minorEastAsia" w:hAnsi="宋体" w:cstheme="minorBidi" w:hint="eastAsia"/>
                <w:color w:val="000000" w:themeColor="text1"/>
                <w:szCs w:val="21"/>
              </w:rPr>
              <w:t>观察区指引；</w:t>
            </w:r>
          </w:p>
          <w:p w:rsidR="00F02B84" w:rsidRDefault="001B5C97" w:rsidP="00B277B7">
            <w:pPr>
              <w:pStyle w:val="afb"/>
              <w:numPr>
                <w:ilvl w:val="0"/>
                <w:numId w:val="14"/>
              </w:numPr>
              <w:spacing w:after="0" w:line="276" w:lineRule="auto"/>
              <w:ind w:leftChars="-67" w:left="462" w:hangingChars="287" w:hanging="603"/>
              <w:rPr>
                <w:rFonts w:ascii="宋体" w:hAnsi="宋体" w:cstheme="minorBidi"/>
                <w:color w:val="000000" w:themeColor="text1"/>
                <w:szCs w:val="21"/>
              </w:rPr>
            </w:pPr>
            <w:r>
              <w:rPr>
                <w:rFonts w:ascii="宋体" w:eastAsiaTheme="minorEastAsia" w:hAnsi="宋体" w:cstheme="minorBidi" w:hint="eastAsia"/>
                <w:color w:val="000000" w:themeColor="text1"/>
                <w:szCs w:val="21"/>
              </w:rPr>
              <w:t>系统在等候区引导屏幕显示总体增强患者检查信息和检后观察时间信息；</w:t>
            </w:r>
          </w:p>
          <w:p w:rsidR="00F02B84" w:rsidRDefault="001B5C97" w:rsidP="00B277B7">
            <w:pPr>
              <w:pStyle w:val="afb"/>
              <w:numPr>
                <w:ilvl w:val="0"/>
                <w:numId w:val="14"/>
              </w:numPr>
              <w:spacing w:after="0" w:line="276" w:lineRule="auto"/>
              <w:ind w:leftChars="-67" w:left="462" w:hangingChars="287" w:hanging="603"/>
              <w:rPr>
                <w:rFonts w:ascii="宋体" w:hAnsi="宋体" w:cstheme="minorBidi"/>
                <w:color w:val="000000" w:themeColor="text1"/>
                <w:szCs w:val="21"/>
              </w:rPr>
            </w:pPr>
            <w:r>
              <w:rPr>
                <w:rFonts w:ascii="宋体" w:eastAsiaTheme="minorEastAsia" w:hAnsi="宋体" w:cstheme="minorBidi" w:hint="eastAsia"/>
                <w:color w:val="000000" w:themeColor="text1"/>
                <w:szCs w:val="21"/>
              </w:rPr>
              <w:t>在检查观察时间到达设定值后，提示增强检查患者到准备室进行处置工作。</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theme="minorBidi"/>
                <w:color w:val="000000" w:themeColor="text1"/>
                <w:szCs w:val="21"/>
              </w:rPr>
            </w:pPr>
            <w:r>
              <w:rPr>
                <w:rFonts w:ascii="宋体" w:hAnsi="宋体" w:cstheme="minorBidi" w:hint="eastAsia"/>
                <w:color w:val="000000" w:themeColor="text1"/>
                <w:szCs w:val="21"/>
              </w:rPr>
              <w:t>3.4</w:t>
            </w:r>
            <w:r>
              <w:rPr>
                <w:rFonts w:ascii="宋体" w:hAnsi="宋体" w:cstheme="minorBidi" w:hint="eastAsia"/>
                <w:color w:val="000000" w:themeColor="text1"/>
                <w:szCs w:val="21"/>
              </w:rPr>
              <w:t>增强患者准备管理</w:t>
            </w:r>
          </w:p>
        </w:tc>
        <w:tc>
          <w:tcPr>
            <w:tcW w:w="3125" w:type="pct"/>
            <w:shd w:val="clear" w:color="auto" w:fill="auto"/>
            <w:vAlign w:val="center"/>
          </w:tcPr>
          <w:p w:rsidR="00F02B84" w:rsidRDefault="001B5C97" w:rsidP="00B277B7">
            <w:pPr>
              <w:pStyle w:val="afb"/>
              <w:numPr>
                <w:ilvl w:val="0"/>
                <w:numId w:val="15"/>
              </w:numPr>
              <w:spacing w:after="0" w:line="276" w:lineRule="auto"/>
              <w:ind w:leftChars="-57" w:left="460" w:hangingChars="276" w:hanging="580"/>
              <w:rPr>
                <w:rFonts w:ascii="宋体" w:hAnsi="宋体" w:cstheme="minorBidi"/>
                <w:color w:val="000000" w:themeColor="text1"/>
                <w:szCs w:val="21"/>
              </w:rPr>
            </w:pPr>
            <w:r>
              <w:rPr>
                <w:rFonts w:ascii="宋体" w:hAnsi="宋体" w:cstheme="minorBidi" w:hint="eastAsia"/>
                <w:color w:val="000000" w:themeColor="text1"/>
                <w:szCs w:val="21"/>
              </w:rPr>
              <w:t>支持在内网工作站登录管理端；</w:t>
            </w:r>
          </w:p>
          <w:p w:rsidR="00F02B84" w:rsidRDefault="001B5C97" w:rsidP="00B277B7">
            <w:pPr>
              <w:pStyle w:val="afb"/>
              <w:numPr>
                <w:ilvl w:val="0"/>
                <w:numId w:val="15"/>
              </w:numPr>
              <w:spacing w:after="0" w:line="276" w:lineRule="auto"/>
              <w:ind w:leftChars="-57" w:left="460" w:hangingChars="276" w:hanging="580"/>
              <w:rPr>
                <w:rFonts w:ascii="宋体" w:hAnsi="宋体" w:cstheme="minorBidi"/>
                <w:color w:val="000000" w:themeColor="text1"/>
                <w:szCs w:val="21"/>
              </w:rPr>
            </w:pPr>
            <w:r>
              <w:rPr>
                <w:rFonts w:ascii="宋体" w:hAnsi="宋体" w:cstheme="minorBidi" w:hint="eastAsia"/>
                <w:color w:val="000000" w:themeColor="text1"/>
                <w:szCs w:val="21"/>
              </w:rPr>
              <w:t>支持登录人员身份快捷切换；</w:t>
            </w:r>
          </w:p>
          <w:p w:rsidR="00F02B84" w:rsidRDefault="001B5C97" w:rsidP="00B277B7">
            <w:pPr>
              <w:pStyle w:val="afb"/>
              <w:numPr>
                <w:ilvl w:val="0"/>
                <w:numId w:val="15"/>
              </w:numPr>
              <w:spacing w:after="0" w:line="276" w:lineRule="auto"/>
              <w:ind w:leftChars="-57" w:left="460" w:hangingChars="276" w:hanging="580"/>
              <w:rPr>
                <w:rFonts w:ascii="宋体" w:hAnsi="宋体" w:cstheme="minorBidi"/>
                <w:color w:val="000000" w:themeColor="text1"/>
                <w:szCs w:val="21"/>
              </w:rPr>
            </w:pPr>
            <w:r>
              <w:rPr>
                <w:rFonts w:ascii="宋体" w:hAnsi="宋体" w:cstheme="minorBidi" w:hint="eastAsia"/>
                <w:color w:val="000000" w:themeColor="text1"/>
                <w:szCs w:val="21"/>
              </w:rPr>
              <w:t>可查看当日增强检查患者预约情况，包括预约时间、预约检查类型、预约检查项目；</w:t>
            </w:r>
          </w:p>
          <w:p w:rsidR="00F02B84" w:rsidRDefault="001B5C97" w:rsidP="00B277B7">
            <w:pPr>
              <w:pStyle w:val="afb"/>
              <w:numPr>
                <w:ilvl w:val="0"/>
                <w:numId w:val="15"/>
              </w:numPr>
              <w:spacing w:after="0" w:line="276" w:lineRule="auto"/>
              <w:ind w:leftChars="-57" w:left="460" w:hangingChars="276" w:hanging="580"/>
              <w:rPr>
                <w:rFonts w:asciiTheme="minorHAnsi" w:eastAsiaTheme="minorEastAsia" w:hAnsiTheme="minorHAnsi" w:cstheme="minorBidi"/>
                <w:color w:val="000000" w:themeColor="text1"/>
                <w:szCs w:val="21"/>
              </w:rPr>
            </w:pPr>
            <w:r>
              <w:rPr>
                <w:rFonts w:ascii="宋体" w:eastAsiaTheme="minorEastAsia" w:hAnsi="宋体" w:cstheme="minorBidi" w:hint="eastAsia"/>
                <w:color w:val="000000" w:themeColor="text1"/>
                <w:szCs w:val="21"/>
              </w:rPr>
              <w:t>系统从医院</w:t>
            </w:r>
            <w:r>
              <w:rPr>
                <w:rFonts w:ascii="宋体" w:eastAsiaTheme="minorEastAsia" w:hAnsi="宋体" w:cstheme="minorBidi"/>
                <w:color w:val="000000" w:themeColor="text1"/>
                <w:szCs w:val="21"/>
              </w:rPr>
              <w:t>HIS</w:t>
            </w:r>
            <w:r>
              <w:rPr>
                <w:rFonts w:ascii="宋体" w:eastAsiaTheme="minorEastAsia" w:hAnsi="宋体" w:cstheme="minorBidi" w:hint="eastAsia"/>
                <w:color w:val="000000" w:themeColor="text1"/>
                <w:szCs w:val="21"/>
              </w:rPr>
              <w:t>系统自动抓取增强检查患者的主诉、过</w:t>
            </w:r>
            <w:r>
              <w:rPr>
                <w:rFonts w:ascii="宋体" w:eastAsiaTheme="minorEastAsia" w:hAnsi="宋体" w:cstheme="minorBidi" w:hint="eastAsia"/>
                <w:color w:val="000000" w:themeColor="text1"/>
                <w:szCs w:val="21"/>
              </w:rPr>
              <w:lastRenderedPageBreak/>
              <w:t>敏史，最近一次肾功能检查，甲状腺功能检查信息，并显示在内网工作站管理端。</w:t>
            </w:r>
          </w:p>
          <w:p w:rsidR="00F02B84" w:rsidRDefault="001B5C97" w:rsidP="00B277B7">
            <w:pPr>
              <w:pStyle w:val="afb"/>
              <w:numPr>
                <w:ilvl w:val="0"/>
                <w:numId w:val="15"/>
              </w:numPr>
              <w:spacing w:after="0" w:line="276" w:lineRule="auto"/>
              <w:ind w:leftChars="-57" w:left="460" w:hangingChars="276" w:hanging="580"/>
              <w:rPr>
                <w:rFonts w:asciiTheme="minorHAnsi" w:eastAsiaTheme="minorEastAsia" w:hAnsiTheme="minorHAnsi" w:cstheme="minorBidi"/>
                <w:color w:val="000000" w:themeColor="text1"/>
                <w:szCs w:val="21"/>
              </w:rPr>
            </w:pPr>
            <w:r>
              <w:rPr>
                <w:rFonts w:ascii="宋体" w:eastAsiaTheme="minorEastAsia" w:hAnsi="宋体" w:cstheme="minorBidi" w:hint="eastAsia"/>
                <w:color w:val="000000" w:themeColor="text1"/>
                <w:szCs w:val="21"/>
              </w:rPr>
              <w:t>增强检查患者异常提示：如患者具有明显过敏史，系统可发出警报提示；根据关键检验值异常判断，如患者有肾功能异常、甲状腺功能异常，系统可发出警报提示，并展示规范预案及规范流程文档帮助护士处理。</w:t>
            </w:r>
          </w:p>
          <w:p w:rsidR="00F02B84" w:rsidRDefault="001B5C97" w:rsidP="00B277B7">
            <w:pPr>
              <w:pStyle w:val="afb"/>
              <w:numPr>
                <w:ilvl w:val="0"/>
                <w:numId w:val="15"/>
              </w:numPr>
              <w:spacing w:after="0" w:line="276" w:lineRule="auto"/>
              <w:ind w:leftChars="-57" w:left="460" w:hangingChars="276" w:hanging="580"/>
              <w:rPr>
                <w:rFonts w:ascii="宋体" w:hAnsi="宋体" w:cstheme="minorBidi"/>
                <w:color w:val="000000" w:themeColor="text1"/>
                <w:szCs w:val="21"/>
              </w:rPr>
            </w:pPr>
            <w:r>
              <w:rPr>
                <w:rFonts w:ascii="宋体" w:hAnsi="宋体" w:cstheme="minorBidi" w:hint="eastAsia"/>
                <w:color w:val="000000" w:themeColor="text1"/>
                <w:szCs w:val="21"/>
              </w:rPr>
              <w:t>可查看当日增强检查患者叫号后准备列表，列表分类包含已叫号、已置针、已检查（观察中）、已拔针、超时等。</w:t>
            </w:r>
          </w:p>
          <w:p w:rsidR="00F02B84" w:rsidRDefault="001B5C97" w:rsidP="00B277B7">
            <w:pPr>
              <w:pStyle w:val="afb"/>
              <w:numPr>
                <w:ilvl w:val="0"/>
                <w:numId w:val="15"/>
              </w:numPr>
              <w:spacing w:after="0" w:line="276" w:lineRule="auto"/>
              <w:ind w:leftChars="-57" w:left="460" w:hangingChars="276" w:hanging="580"/>
              <w:rPr>
                <w:rFonts w:ascii="宋体" w:hAnsi="宋体" w:cstheme="minorBidi"/>
                <w:color w:val="000000" w:themeColor="text1"/>
                <w:szCs w:val="21"/>
              </w:rPr>
            </w:pPr>
            <w:r>
              <w:rPr>
                <w:rFonts w:ascii="宋体" w:hAnsi="宋体" w:cstheme="minorBidi" w:hint="eastAsia"/>
                <w:color w:val="000000" w:themeColor="text1"/>
                <w:szCs w:val="21"/>
              </w:rPr>
              <w:t>可对患者列表进行快捷搜索，包括患者检查号搜索、姓名搜索；</w:t>
            </w:r>
          </w:p>
          <w:p w:rsidR="00F02B84" w:rsidRDefault="001B5C97" w:rsidP="00B277B7">
            <w:pPr>
              <w:pStyle w:val="afb"/>
              <w:numPr>
                <w:ilvl w:val="0"/>
                <w:numId w:val="15"/>
              </w:numPr>
              <w:spacing w:after="0" w:line="276" w:lineRule="auto"/>
              <w:ind w:leftChars="-57" w:left="460" w:hangingChars="276" w:hanging="580"/>
              <w:rPr>
                <w:rFonts w:ascii="宋体" w:hAnsi="宋体" w:cstheme="minorBidi"/>
                <w:color w:val="000000" w:themeColor="text1"/>
                <w:szCs w:val="21"/>
              </w:rPr>
            </w:pPr>
            <w:r>
              <w:rPr>
                <w:rFonts w:ascii="宋体" w:hAnsi="宋体" w:cstheme="minorBidi" w:hint="eastAsia"/>
                <w:color w:val="000000" w:themeColor="text1"/>
                <w:szCs w:val="21"/>
              </w:rPr>
              <w:t>可对患者列表进行排序方式选择，包括按时间排序、姓名拼音排</w:t>
            </w:r>
            <w:r>
              <w:rPr>
                <w:rFonts w:ascii="宋体" w:hAnsi="宋体" w:cstheme="minorBidi" w:hint="eastAsia"/>
                <w:color w:val="000000" w:themeColor="text1"/>
                <w:szCs w:val="21"/>
              </w:rPr>
              <w:t>序；</w:t>
            </w:r>
          </w:p>
          <w:p w:rsidR="00F02B84" w:rsidRDefault="001B5C97" w:rsidP="00B277B7">
            <w:pPr>
              <w:pStyle w:val="afb"/>
              <w:numPr>
                <w:ilvl w:val="0"/>
                <w:numId w:val="15"/>
              </w:numPr>
              <w:spacing w:after="0" w:line="276" w:lineRule="auto"/>
              <w:ind w:leftChars="-57" w:left="460" w:hangingChars="276" w:hanging="580"/>
              <w:rPr>
                <w:rFonts w:ascii="宋体" w:hAnsi="宋体" w:cstheme="minorBidi"/>
                <w:color w:val="000000" w:themeColor="text1"/>
                <w:szCs w:val="21"/>
              </w:rPr>
            </w:pPr>
            <w:r>
              <w:rPr>
                <w:rFonts w:ascii="宋体" w:hAnsi="宋体" w:cstheme="minorBidi" w:hint="eastAsia"/>
                <w:color w:val="000000" w:themeColor="text1"/>
                <w:szCs w:val="21"/>
              </w:rPr>
              <w:t>可选择增强患者列表进行相应准备信息录入，包括留置针置入时间、拔针时间、</w:t>
            </w:r>
            <w:r>
              <w:rPr>
                <w:rFonts w:ascii="宋体" w:eastAsiaTheme="minorEastAsia" w:hAnsi="宋体" w:cstheme="minorBidi" w:hint="eastAsia"/>
                <w:color w:val="000000" w:themeColor="text1"/>
                <w:szCs w:val="21"/>
              </w:rPr>
              <w:t>过敏信息、急救记录等</w:t>
            </w:r>
            <w:r>
              <w:rPr>
                <w:rFonts w:ascii="宋体" w:hAnsi="宋体" w:cstheme="minorBidi" w:hint="eastAsia"/>
                <w:color w:val="000000" w:themeColor="text1"/>
                <w:szCs w:val="21"/>
              </w:rPr>
              <w:t>；</w:t>
            </w:r>
          </w:p>
          <w:p w:rsidR="00F02B84" w:rsidRDefault="001B5C97">
            <w:pPr>
              <w:pStyle w:val="afb"/>
              <w:numPr>
                <w:ilvl w:val="0"/>
                <w:numId w:val="15"/>
              </w:numPr>
              <w:spacing w:after="0" w:line="276" w:lineRule="auto"/>
              <w:ind w:leftChars="-51" w:left="460" w:hangingChars="270" w:hanging="567"/>
              <w:rPr>
                <w:rFonts w:ascii="宋体" w:hAnsi="宋体" w:cstheme="minorBidi"/>
                <w:color w:val="000000" w:themeColor="text1"/>
                <w:szCs w:val="21"/>
              </w:rPr>
            </w:pPr>
            <w:r>
              <w:rPr>
                <w:rFonts w:ascii="宋体" w:hAnsi="宋体" w:cstheme="minorBidi" w:hint="eastAsia"/>
                <w:color w:val="000000" w:themeColor="text1"/>
                <w:szCs w:val="21"/>
              </w:rPr>
              <w:t>可查看当日工作情况，如已留置针已置入人数、已拔针人数、未拔针、超时拔针人数情况等。</w:t>
            </w:r>
          </w:p>
        </w:tc>
      </w:tr>
      <w:tr w:rsidR="00F02B84">
        <w:trPr>
          <w:trHeight w:val="569"/>
        </w:trPr>
        <w:tc>
          <w:tcPr>
            <w:tcW w:w="780" w:type="pct"/>
            <w:vMerge w:val="restart"/>
            <w:shd w:val="clear" w:color="auto" w:fill="auto"/>
            <w:vAlign w:val="center"/>
          </w:tcPr>
          <w:p w:rsidR="00F02B84" w:rsidRDefault="001B5C97">
            <w:pPr>
              <w:spacing w:line="276" w:lineRule="auto"/>
              <w:ind w:left="63" w:right="63"/>
              <w:rPr>
                <w:rFonts w:ascii="宋体" w:hAnsi="宋体" w:cs="仿宋"/>
                <w:bCs/>
                <w:color w:val="000000" w:themeColor="text1"/>
                <w:szCs w:val="21"/>
              </w:rPr>
            </w:pPr>
            <w:r>
              <w:rPr>
                <w:rFonts w:ascii="宋体" w:hAnsi="宋体" w:cs="仿宋" w:hint="eastAsia"/>
                <w:bCs/>
                <w:color w:val="000000" w:themeColor="text1"/>
                <w:szCs w:val="21"/>
              </w:rPr>
              <w:lastRenderedPageBreak/>
              <w:t>4.</w:t>
            </w:r>
            <w:r>
              <w:rPr>
                <w:rFonts w:ascii="宋体" w:hAnsi="宋体" w:cs="仿宋" w:hint="eastAsia"/>
                <w:bCs/>
                <w:color w:val="000000" w:themeColor="text1"/>
                <w:szCs w:val="21"/>
              </w:rPr>
              <w:t>影像检查对比剂智能发放系统模块</w:t>
            </w:r>
          </w:p>
        </w:tc>
        <w:tc>
          <w:tcPr>
            <w:tcW w:w="1095" w:type="pct"/>
            <w:shd w:val="clear" w:color="auto" w:fill="auto"/>
            <w:vAlign w:val="center"/>
          </w:tcPr>
          <w:p w:rsidR="00F02B84" w:rsidRDefault="001B5C97">
            <w:pPr>
              <w:spacing w:line="276" w:lineRule="auto"/>
              <w:ind w:right="63"/>
              <w:rPr>
                <w:rFonts w:ascii="宋体" w:hAnsi="宋体" w:cstheme="minorBidi"/>
                <w:color w:val="000000" w:themeColor="text1"/>
                <w:szCs w:val="21"/>
              </w:rPr>
            </w:pPr>
            <w:r>
              <w:rPr>
                <w:rFonts w:ascii="宋体" w:hAnsi="宋体" w:cs="仿宋" w:hint="eastAsia"/>
                <w:bCs/>
                <w:color w:val="000000" w:themeColor="text1"/>
                <w:szCs w:val="21"/>
              </w:rPr>
              <w:t>4</w:t>
            </w:r>
            <w:r>
              <w:rPr>
                <w:rFonts w:ascii="宋体" w:hAnsi="宋体" w:cs="仿宋"/>
                <w:bCs/>
                <w:color w:val="000000" w:themeColor="text1"/>
                <w:szCs w:val="21"/>
              </w:rPr>
              <w:t>.1</w:t>
            </w:r>
            <w:r>
              <w:rPr>
                <w:rFonts w:ascii="宋体" w:hAnsi="宋体" w:cs="仿宋" w:hint="eastAsia"/>
                <w:bCs/>
                <w:color w:val="000000" w:themeColor="text1"/>
                <w:szCs w:val="21"/>
              </w:rPr>
              <w:t>功能概述</w:t>
            </w:r>
          </w:p>
        </w:tc>
        <w:tc>
          <w:tcPr>
            <w:tcW w:w="3125" w:type="pct"/>
            <w:shd w:val="clear" w:color="auto" w:fill="auto"/>
            <w:vAlign w:val="center"/>
          </w:tcPr>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合作研发影像检查对比剂智能发放软硬件，为影像科室对比剂发放提供人工智能辅助手段，精准控制影像对比剂入库、发放和管理工作，帮助影像科室控制对比剂成本，落实医疗质控措施。优化患者检查体验流程，为患者提供更安全、便利的检查过程服务。</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theme="minorBidi"/>
                <w:color w:val="000000" w:themeColor="text1"/>
                <w:szCs w:val="21"/>
              </w:rPr>
            </w:pPr>
            <w:r>
              <w:rPr>
                <w:rFonts w:ascii="宋体" w:hAnsi="宋体" w:cstheme="minorBidi" w:hint="eastAsia"/>
                <w:color w:val="000000" w:themeColor="text1"/>
                <w:szCs w:val="21"/>
              </w:rPr>
              <w:t>4.2</w:t>
            </w:r>
            <w:r>
              <w:rPr>
                <w:rFonts w:ascii="宋体" w:hAnsi="宋体" w:cstheme="minorBidi" w:hint="eastAsia"/>
                <w:color w:val="000000" w:themeColor="text1"/>
                <w:szCs w:val="21"/>
              </w:rPr>
              <w:t>系统功能要求</w:t>
            </w:r>
          </w:p>
        </w:tc>
        <w:tc>
          <w:tcPr>
            <w:tcW w:w="3125" w:type="pct"/>
            <w:shd w:val="clear" w:color="auto" w:fill="auto"/>
            <w:vAlign w:val="center"/>
          </w:tcPr>
          <w:p w:rsidR="00F02B84" w:rsidRDefault="001B5C97">
            <w:pPr>
              <w:pStyle w:val="afb"/>
              <w:numPr>
                <w:ilvl w:val="0"/>
                <w:numId w:val="16"/>
              </w:numPr>
              <w:spacing w:after="0" w:line="276" w:lineRule="auto"/>
              <w:ind w:left="461" w:hanging="567"/>
              <w:rPr>
                <w:rFonts w:ascii="宋体" w:hAnsi="宋体" w:cstheme="minorBidi"/>
                <w:color w:val="000000" w:themeColor="text1"/>
                <w:szCs w:val="21"/>
              </w:rPr>
            </w:pPr>
            <w:r>
              <w:rPr>
                <w:rFonts w:ascii="宋体" w:eastAsiaTheme="minorEastAsia" w:hAnsi="宋体" w:cstheme="minorBidi" w:hint="eastAsia"/>
                <w:color w:val="000000" w:themeColor="text1"/>
                <w:szCs w:val="21"/>
              </w:rPr>
              <w:t>支持根据技术人员扫码或程序控制</w:t>
            </w:r>
            <w:r>
              <w:rPr>
                <w:rFonts w:ascii="宋体" w:eastAsiaTheme="minorEastAsia" w:hAnsi="宋体" w:cstheme="minorBidi"/>
                <w:color w:val="000000" w:themeColor="text1"/>
                <w:szCs w:val="21"/>
              </w:rPr>
              <w:t>/</w:t>
            </w:r>
            <w:r>
              <w:rPr>
                <w:rFonts w:ascii="宋体" w:eastAsiaTheme="minorEastAsia" w:hAnsi="宋体" w:cstheme="minorBidi" w:hint="eastAsia"/>
                <w:color w:val="000000" w:themeColor="text1"/>
                <w:szCs w:val="21"/>
              </w:rPr>
              <w:t>触发操作自动打开对比剂智能发放柜；</w:t>
            </w:r>
          </w:p>
          <w:p w:rsidR="00F02B84" w:rsidRDefault="001B5C97">
            <w:pPr>
              <w:pStyle w:val="afb"/>
              <w:numPr>
                <w:ilvl w:val="0"/>
                <w:numId w:val="16"/>
              </w:numPr>
              <w:spacing w:after="0" w:line="276" w:lineRule="auto"/>
              <w:ind w:left="461" w:hanging="567"/>
              <w:rPr>
                <w:rFonts w:ascii="宋体" w:hAnsi="宋体" w:cstheme="minorBidi"/>
                <w:color w:val="000000" w:themeColor="text1"/>
                <w:szCs w:val="21"/>
              </w:rPr>
            </w:pPr>
            <w:r>
              <w:rPr>
                <w:rFonts w:ascii="宋体" w:eastAsiaTheme="minorEastAsia" w:hAnsi="宋体" w:cstheme="minorBidi" w:hint="eastAsia"/>
                <w:color w:val="000000" w:themeColor="text1"/>
                <w:szCs w:val="21"/>
              </w:rPr>
              <w:t>支持根据医嘱中对比剂类型、品牌打开相应对比剂所在货架，或在整体货架中给与位置提示；</w:t>
            </w:r>
          </w:p>
          <w:p w:rsidR="00F02B84" w:rsidRDefault="001B5C97">
            <w:pPr>
              <w:pStyle w:val="afb"/>
              <w:numPr>
                <w:ilvl w:val="0"/>
                <w:numId w:val="16"/>
              </w:numPr>
              <w:spacing w:after="0" w:line="276" w:lineRule="auto"/>
              <w:ind w:left="461" w:hanging="567"/>
              <w:rPr>
                <w:rFonts w:ascii="宋体" w:hAnsi="宋体" w:cstheme="minorBidi"/>
                <w:color w:val="000000" w:themeColor="text1"/>
                <w:szCs w:val="21"/>
              </w:rPr>
            </w:pPr>
            <w:r>
              <w:rPr>
                <w:rFonts w:ascii="宋体" w:eastAsiaTheme="minorEastAsia" w:hAnsi="宋体" w:cstheme="minorBidi" w:hint="eastAsia"/>
                <w:color w:val="000000" w:themeColor="text1"/>
                <w:szCs w:val="21"/>
              </w:rPr>
              <w:t>支持利用视觉识别或重力感应技术，识别每次取用对比剂的类型、品牌和数量；</w:t>
            </w:r>
          </w:p>
          <w:p w:rsidR="00F02B84" w:rsidRDefault="001B5C97">
            <w:pPr>
              <w:pStyle w:val="afb"/>
              <w:numPr>
                <w:ilvl w:val="0"/>
                <w:numId w:val="16"/>
              </w:numPr>
              <w:spacing w:after="0" w:line="276" w:lineRule="auto"/>
              <w:ind w:left="461" w:hanging="567"/>
              <w:rPr>
                <w:rFonts w:ascii="宋体" w:hAnsi="宋体" w:cstheme="minorBidi"/>
                <w:color w:val="000000" w:themeColor="text1"/>
                <w:szCs w:val="21"/>
              </w:rPr>
            </w:pPr>
            <w:r>
              <w:rPr>
                <w:rFonts w:ascii="宋体" w:eastAsiaTheme="minorEastAsia" w:hAnsi="宋体" w:cstheme="minorBidi" w:hint="eastAsia"/>
                <w:color w:val="000000" w:themeColor="text1"/>
                <w:szCs w:val="21"/>
              </w:rPr>
              <w:t>支持多种类、多品牌对比剂存储和发放功能；</w:t>
            </w:r>
          </w:p>
          <w:p w:rsidR="00F02B84" w:rsidRDefault="001B5C97">
            <w:pPr>
              <w:pStyle w:val="afb"/>
              <w:numPr>
                <w:ilvl w:val="0"/>
                <w:numId w:val="16"/>
              </w:numPr>
              <w:spacing w:after="0" w:line="276" w:lineRule="auto"/>
              <w:ind w:left="461" w:hanging="567"/>
              <w:rPr>
                <w:rFonts w:ascii="宋体" w:hAnsi="宋体" w:cstheme="minorBidi"/>
                <w:color w:val="000000" w:themeColor="text1"/>
                <w:szCs w:val="21"/>
              </w:rPr>
            </w:pPr>
            <w:r>
              <w:rPr>
                <w:rFonts w:ascii="宋体" w:eastAsiaTheme="minorEastAsia" w:hAnsi="宋体" w:cstheme="minorBidi" w:hint="eastAsia"/>
                <w:color w:val="000000" w:themeColor="text1"/>
                <w:szCs w:val="21"/>
              </w:rPr>
              <w:t>无需另付软件或算法识别成本。</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shd w:val="clear" w:color="auto" w:fill="auto"/>
            <w:vAlign w:val="center"/>
          </w:tcPr>
          <w:p w:rsidR="00F02B84" w:rsidRDefault="001B5C97">
            <w:pPr>
              <w:spacing w:line="276" w:lineRule="auto"/>
              <w:ind w:right="63"/>
              <w:rPr>
                <w:rFonts w:ascii="宋体" w:hAnsi="宋体" w:cstheme="minorBidi"/>
                <w:color w:val="000000" w:themeColor="text1"/>
                <w:szCs w:val="21"/>
              </w:rPr>
            </w:pPr>
            <w:r>
              <w:rPr>
                <w:rFonts w:ascii="宋体" w:hAnsi="宋体" w:cstheme="minorBidi" w:hint="eastAsia"/>
                <w:color w:val="000000" w:themeColor="text1"/>
                <w:szCs w:val="21"/>
              </w:rPr>
              <w:t>4.3</w:t>
            </w:r>
            <w:r>
              <w:rPr>
                <w:rFonts w:ascii="宋体" w:hAnsi="宋体" w:cstheme="minorBidi" w:hint="eastAsia"/>
                <w:color w:val="000000" w:themeColor="text1"/>
                <w:szCs w:val="21"/>
              </w:rPr>
              <w:t>管理端功能要求</w:t>
            </w:r>
          </w:p>
        </w:tc>
        <w:tc>
          <w:tcPr>
            <w:tcW w:w="3125" w:type="pct"/>
            <w:shd w:val="clear" w:color="auto" w:fill="auto"/>
            <w:vAlign w:val="center"/>
          </w:tcPr>
          <w:p w:rsidR="00F02B84" w:rsidRDefault="001B5C97">
            <w:pPr>
              <w:pStyle w:val="afb"/>
              <w:numPr>
                <w:ilvl w:val="0"/>
                <w:numId w:val="17"/>
              </w:numPr>
              <w:spacing w:after="0" w:line="276" w:lineRule="auto"/>
              <w:ind w:hanging="546"/>
              <w:rPr>
                <w:rFonts w:ascii="宋体" w:hAnsi="宋体" w:cstheme="minorBidi"/>
                <w:color w:val="000000" w:themeColor="text1"/>
                <w:szCs w:val="21"/>
              </w:rPr>
            </w:pPr>
            <w:r>
              <w:rPr>
                <w:rFonts w:ascii="宋体" w:eastAsiaTheme="minorEastAsia" w:hAnsi="宋体" w:cstheme="minorBidi" w:hint="eastAsia"/>
                <w:color w:val="000000" w:themeColor="text1"/>
                <w:szCs w:val="21"/>
              </w:rPr>
              <w:t>支持在内网工作站登录管理端；</w:t>
            </w:r>
          </w:p>
          <w:p w:rsidR="00F02B84" w:rsidRDefault="001B5C97">
            <w:pPr>
              <w:pStyle w:val="afb"/>
              <w:numPr>
                <w:ilvl w:val="0"/>
                <w:numId w:val="17"/>
              </w:numPr>
              <w:spacing w:after="0" w:line="276" w:lineRule="auto"/>
              <w:ind w:hanging="546"/>
              <w:rPr>
                <w:rFonts w:ascii="宋体" w:hAnsi="宋体" w:cstheme="minorBidi"/>
                <w:color w:val="000000" w:themeColor="text1"/>
                <w:szCs w:val="21"/>
              </w:rPr>
            </w:pPr>
            <w:r>
              <w:rPr>
                <w:rFonts w:ascii="宋体" w:eastAsiaTheme="minorEastAsia" w:hAnsi="宋体" w:cstheme="minorBidi" w:hint="eastAsia"/>
                <w:color w:val="000000" w:themeColor="text1"/>
                <w:szCs w:val="21"/>
              </w:rPr>
              <w:t>支持对比剂取用人员、对比剂种类、品牌、名称和取用数量情况列表；</w:t>
            </w:r>
          </w:p>
          <w:p w:rsidR="00F02B84" w:rsidRDefault="001B5C97">
            <w:pPr>
              <w:pStyle w:val="afb"/>
              <w:numPr>
                <w:ilvl w:val="0"/>
                <w:numId w:val="17"/>
              </w:numPr>
              <w:spacing w:after="0" w:line="276" w:lineRule="auto"/>
              <w:ind w:hanging="546"/>
              <w:rPr>
                <w:rFonts w:ascii="宋体" w:hAnsi="宋体" w:cstheme="minorBidi"/>
                <w:color w:val="000000" w:themeColor="text1"/>
                <w:szCs w:val="21"/>
              </w:rPr>
            </w:pPr>
            <w:r>
              <w:rPr>
                <w:rFonts w:ascii="宋体" w:eastAsiaTheme="minorEastAsia" w:hAnsi="宋体" w:cstheme="minorBidi" w:hint="eastAsia"/>
                <w:color w:val="000000" w:themeColor="text1"/>
                <w:szCs w:val="21"/>
              </w:rPr>
              <w:t>支持列表筛选取用人员，对比剂种类、品牌；</w:t>
            </w:r>
          </w:p>
          <w:p w:rsidR="00F02B84" w:rsidRDefault="001B5C97">
            <w:pPr>
              <w:pStyle w:val="afb"/>
              <w:numPr>
                <w:ilvl w:val="0"/>
                <w:numId w:val="17"/>
              </w:numPr>
              <w:spacing w:after="0" w:line="276" w:lineRule="auto"/>
              <w:ind w:hanging="546"/>
              <w:rPr>
                <w:rFonts w:ascii="宋体" w:hAnsi="宋体" w:cstheme="minorBidi"/>
                <w:color w:val="000000" w:themeColor="text1"/>
                <w:szCs w:val="21"/>
              </w:rPr>
            </w:pPr>
            <w:r>
              <w:rPr>
                <w:rFonts w:ascii="宋体" w:eastAsiaTheme="minorEastAsia" w:hAnsi="宋体" w:cstheme="minorBidi" w:hint="eastAsia"/>
                <w:color w:val="000000" w:themeColor="text1"/>
                <w:szCs w:val="21"/>
              </w:rPr>
              <w:t>支持在内网工作站查看对比剂取用统计情况；</w:t>
            </w:r>
          </w:p>
          <w:p w:rsidR="00F02B84" w:rsidRDefault="001B5C97">
            <w:pPr>
              <w:pStyle w:val="afb"/>
              <w:numPr>
                <w:ilvl w:val="0"/>
                <w:numId w:val="17"/>
              </w:numPr>
              <w:spacing w:after="0" w:line="276" w:lineRule="auto"/>
              <w:ind w:hanging="546"/>
              <w:rPr>
                <w:rFonts w:ascii="宋体" w:hAnsi="宋体" w:cstheme="minorBidi"/>
                <w:color w:val="000000" w:themeColor="text1"/>
                <w:szCs w:val="21"/>
              </w:rPr>
            </w:pPr>
            <w:r>
              <w:rPr>
                <w:rFonts w:ascii="宋体" w:eastAsiaTheme="minorEastAsia" w:hAnsi="宋体" w:cstheme="minorBidi" w:hint="eastAsia"/>
                <w:color w:val="000000" w:themeColor="text1"/>
                <w:szCs w:val="21"/>
              </w:rPr>
              <w:t>支持统计数据导出表格；</w:t>
            </w:r>
          </w:p>
          <w:p w:rsidR="00F02B84" w:rsidRDefault="001B5C97">
            <w:pPr>
              <w:pStyle w:val="afb"/>
              <w:numPr>
                <w:ilvl w:val="0"/>
                <w:numId w:val="17"/>
              </w:numPr>
              <w:spacing w:after="0" w:line="276" w:lineRule="auto"/>
              <w:ind w:hanging="546"/>
              <w:rPr>
                <w:rFonts w:ascii="宋体" w:hAnsi="宋体" w:cstheme="minorBidi"/>
                <w:color w:val="000000" w:themeColor="text1"/>
                <w:szCs w:val="21"/>
              </w:rPr>
            </w:pPr>
            <w:r>
              <w:rPr>
                <w:rFonts w:ascii="宋体" w:eastAsiaTheme="minorEastAsia" w:hAnsi="宋体" w:cstheme="minorBidi" w:hint="eastAsia"/>
                <w:color w:val="000000" w:themeColor="text1"/>
                <w:szCs w:val="21"/>
              </w:rPr>
              <w:t>可设定对比剂入库记录，包括对比剂种类、品牌、名称、规格、数量；</w:t>
            </w:r>
          </w:p>
          <w:p w:rsidR="00F02B84" w:rsidRDefault="001B5C97">
            <w:pPr>
              <w:pStyle w:val="afb"/>
              <w:numPr>
                <w:ilvl w:val="0"/>
                <w:numId w:val="17"/>
              </w:numPr>
              <w:spacing w:after="0" w:line="276" w:lineRule="auto"/>
              <w:ind w:hanging="546"/>
              <w:rPr>
                <w:rFonts w:ascii="宋体" w:hAnsi="宋体" w:cstheme="minorBidi"/>
                <w:color w:val="000000" w:themeColor="text1"/>
                <w:szCs w:val="21"/>
              </w:rPr>
            </w:pPr>
            <w:r>
              <w:rPr>
                <w:rFonts w:ascii="宋体" w:eastAsiaTheme="minorEastAsia" w:hAnsi="宋体" w:cstheme="minorBidi" w:hint="eastAsia"/>
                <w:color w:val="000000" w:themeColor="text1"/>
                <w:szCs w:val="21"/>
              </w:rPr>
              <w:t>支持库存情况展示，包括库存剩余情况等；</w:t>
            </w:r>
          </w:p>
          <w:p w:rsidR="00F02B84" w:rsidRDefault="001B5C97">
            <w:pPr>
              <w:pStyle w:val="afb"/>
              <w:numPr>
                <w:ilvl w:val="0"/>
                <w:numId w:val="17"/>
              </w:numPr>
              <w:spacing w:after="0" w:line="276" w:lineRule="auto"/>
              <w:ind w:hanging="546"/>
              <w:rPr>
                <w:rFonts w:ascii="宋体" w:hAnsi="宋体" w:cstheme="minorBidi"/>
                <w:color w:val="000000" w:themeColor="text1"/>
                <w:szCs w:val="21"/>
              </w:rPr>
            </w:pPr>
            <w:r>
              <w:rPr>
                <w:rFonts w:ascii="宋体" w:eastAsiaTheme="minorEastAsia" w:hAnsi="宋体" w:cstheme="minorBidi" w:hint="eastAsia"/>
                <w:color w:val="000000" w:themeColor="text1"/>
                <w:szCs w:val="21"/>
              </w:rPr>
              <w:t>支持库存预警提醒，可设定提醒最低值。</w:t>
            </w:r>
          </w:p>
        </w:tc>
      </w:tr>
      <w:tr w:rsidR="00B277B7">
        <w:trPr>
          <w:trHeight w:val="569"/>
        </w:trPr>
        <w:tc>
          <w:tcPr>
            <w:tcW w:w="780" w:type="pct"/>
            <w:vMerge w:val="restart"/>
            <w:shd w:val="clear" w:color="auto" w:fill="auto"/>
            <w:vAlign w:val="center"/>
          </w:tcPr>
          <w:p w:rsidR="00B277B7" w:rsidRDefault="00B277B7">
            <w:pPr>
              <w:spacing w:line="276" w:lineRule="auto"/>
              <w:ind w:left="63" w:right="63"/>
              <w:rPr>
                <w:rFonts w:ascii="宋体" w:hAnsi="宋体" w:cs="仿宋"/>
                <w:bCs/>
                <w:color w:val="000000" w:themeColor="text1"/>
                <w:szCs w:val="21"/>
              </w:rPr>
            </w:pPr>
            <w:r>
              <w:rPr>
                <w:rFonts w:ascii="宋体" w:hAnsi="宋体" w:cs="仿宋" w:hint="eastAsia"/>
                <w:bCs/>
                <w:color w:val="000000" w:themeColor="text1"/>
                <w:szCs w:val="21"/>
              </w:rPr>
              <w:lastRenderedPageBreak/>
              <w:t>5.</w:t>
            </w:r>
            <w:r>
              <w:rPr>
                <w:rFonts w:ascii="宋体" w:eastAsiaTheme="minorEastAsia" w:hAnsi="宋体" w:cstheme="minorBidi" w:hint="eastAsia"/>
                <w:color w:val="000000" w:themeColor="text1"/>
                <w:szCs w:val="21"/>
              </w:rPr>
              <w:t>项目硬件与硬件合作研发</w:t>
            </w:r>
          </w:p>
        </w:tc>
        <w:tc>
          <w:tcPr>
            <w:tcW w:w="1095" w:type="pct"/>
            <w:vMerge w:val="restart"/>
            <w:shd w:val="clear" w:color="auto" w:fill="auto"/>
            <w:vAlign w:val="center"/>
          </w:tcPr>
          <w:p w:rsidR="00B277B7" w:rsidRDefault="00B277B7">
            <w:pPr>
              <w:spacing w:line="276" w:lineRule="auto"/>
              <w:ind w:right="63"/>
              <w:rPr>
                <w:rFonts w:ascii="宋体" w:hAnsi="宋体" w:cstheme="minorBidi"/>
                <w:color w:val="000000" w:themeColor="text1"/>
                <w:szCs w:val="21"/>
              </w:rPr>
            </w:pPr>
            <w:r>
              <w:rPr>
                <w:rFonts w:ascii="宋体" w:hAnsi="宋体" w:cstheme="minorBidi" w:hint="eastAsia"/>
                <w:color w:val="000000" w:themeColor="text1"/>
                <w:szCs w:val="21"/>
              </w:rPr>
              <w:t>5.1影像对比剂智能发放柜（合作研发）</w:t>
            </w:r>
          </w:p>
        </w:tc>
        <w:tc>
          <w:tcPr>
            <w:tcW w:w="3125" w:type="pct"/>
            <w:shd w:val="clear" w:color="auto" w:fill="auto"/>
            <w:vAlign w:val="center"/>
          </w:tcPr>
          <w:p w:rsidR="00B277B7" w:rsidRDefault="00B277B7">
            <w:pPr>
              <w:spacing w:after="0" w:line="276" w:lineRule="auto"/>
              <w:rPr>
                <w:rFonts w:asciiTheme="minorHAnsi" w:eastAsiaTheme="minorEastAsia" w:hAnsiTheme="minorHAnsi" w:cstheme="minorBidi"/>
                <w:color w:val="000000" w:themeColor="text1"/>
                <w:szCs w:val="21"/>
              </w:rPr>
            </w:pPr>
            <w:r>
              <w:rPr>
                <w:rFonts w:ascii="宋体" w:hAnsi="宋体" w:cstheme="minorBidi" w:hint="eastAsia"/>
                <w:color w:val="000000" w:themeColor="text1"/>
                <w:szCs w:val="21"/>
              </w:rPr>
              <w:t>柜体技术要求：</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对流方式：强制对流</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控制方式：三十段可编程微电脑PID智能化自动控制系统</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控温范围：0~65℃</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温度分辨率（℃）：0.1</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温度波动范围（℃）：±0.5</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温度均匀度（℃）：±1.5</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定时范围：0</w:t>
            </w:r>
            <w:r>
              <w:rPr>
                <w:rFonts w:ascii="宋体" w:hAnsi="宋体" w:cstheme="minorBidi"/>
                <w:color w:val="000000" w:themeColor="text1"/>
                <w:sz w:val="20"/>
                <w:szCs w:val="20"/>
              </w:rPr>
              <w:t>～</w:t>
            </w:r>
            <w:r>
              <w:rPr>
                <w:rFonts w:ascii="宋体" w:hAnsi="宋体" w:cstheme="minorBidi" w:hint="eastAsia"/>
                <w:color w:val="000000" w:themeColor="text1"/>
                <w:sz w:val="20"/>
                <w:szCs w:val="20"/>
              </w:rPr>
              <w:t>99小时</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工作环境：环境温度10~30℃ 相对湿度70%以下</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保温材料：进口环保型材质</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内胆容积（升）：</w:t>
            </w:r>
            <w:r>
              <w:rPr>
                <w:rFonts w:ascii="宋体" w:hAnsi="宋体" w:cstheme="minorBidi" w:hint="eastAsia"/>
                <w:color w:val="000000" w:themeColor="text1"/>
                <w:szCs w:val="21"/>
              </w:rPr>
              <w:t>≥</w:t>
            </w:r>
            <w:r>
              <w:rPr>
                <w:rFonts w:ascii="宋体" w:hAnsi="宋体" w:cstheme="minorBidi" w:hint="eastAsia"/>
                <w:color w:val="000000" w:themeColor="text1"/>
                <w:sz w:val="20"/>
                <w:szCs w:val="20"/>
              </w:rPr>
              <w:t>100升</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内胆材质： SUS304不锈钢内胆</w:t>
            </w:r>
          </w:p>
          <w:p w:rsidR="00B277B7" w:rsidRDefault="00B277B7">
            <w:pPr>
              <w:spacing w:after="0" w:line="276" w:lineRule="auto"/>
              <w:rPr>
                <w:rFonts w:asciiTheme="minorHAnsi" w:eastAsiaTheme="minorEastAsia" w:hAnsiTheme="minorHAnsi" w:cstheme="minorBidi"/>
                <w:color w:val="000000" w:themeColor="text1"/>
                <w:sz w:val="20"/>
                <w:szCs w:val="20"/>
              </w:rPr>
            </w:pPr>
            <w:r>
              <w:rPr>
                <w:rFonts w:ascii="宋体" w:hAnsi="宋体" w:cstheme="minorBidi" w:hint="eastAsia"/>
                <w:color w:val="000000" w:themeColor="text1"/>
                <w:sz w:val="20"/>
                <w:szCs w:val="20"/>
              </w:rPr>
              <w:t>托盘数量：</w:t>
            </w:r>
            <w:r>
              <w:rPr>
                <w:rFonts w:ascii="宋体" w:hAnsi="宋体" w:cstheme="minorBidi" w:hint="eastAsia"/>
                <w:color w:val="000000" w:themeColor="text1"/>
                <w:szCs w:val="21"/>
              </w:rPr>
              <w:t>≥</w:t>
            </w:r>
            <w:r>
              <w:rPr>
                <w:rFonts w:ascii="宋体" w:hAnsi="宋体" w:cstheme="minorBidi" w:hint="eastAsia"/>
                <w:color w:val="000000" w:themeColor="text1"/>
                <w:sz w:val="20"/>
                <w:szCs w:val="20"/>
              </w:rPr>
              <w:t>4</w:t>
            </w:r>
          </w:p>
          <w:p w:rsidR="00B277B7" w:rsidRDefault="00B277B7">
            <w:pPr>
              <w:spacing w:after="0" w:line="276" w:lineRule="auto"/>
              <w:rPr>
                <w:rFonts w:asciiTheme="minorHAnsi" w:eastAsiaTheme="minorEastAsia" w:hAnsiTheme="minorHAnsi" w:cstheme="minorBidi"/>
                <w:color w:val="000000" w:themeColor="text1"/>
                <w:szCs w:val="21"/>
              </w:rPr>
            </w:pPr>
            <w:r>
              <w:rPr>
                <w:rFonts w:ascii="宋体" w:hAnsi="宋体" w:cstheme="minorBidi" w:hint="eastAsia"/>
                <w:color w:val="000000" w:themeColor="text1"/>
                <w:sz w:val="20"/>
                <w:szCs w:val="20"/>
              </w:rPr>
              <w:t>标称功率（W）：</w:t>
            </w:r>
            <w:r>
              <w:rPr>
                <w:rFonts w:ascii="宋体" w:hAnsi="宋体" w:cstheme="minorBidi" w:hint="eastAsia"/>
                <w:color w:val="000000" w:themeColor="text1"/>
                <w:szCs w:val="21"/>
              </w:rPr>
              <w:t>≥1000</w:t>
            </w:r>
          </w:p>
          <w:p w:rsidR="00B277B7" w:rsidRDefault="00B277B7">
            <w:pPr>
              <w:spacing w:after="0" w:line="276" w:lineRule="auto"/>
              <w:rPr>
                <w:rFonts w:ascii="宋体" w:hAnsi="宋体" w:cstheme="minorBidi"/>
                <w:color w:val="000000" w:themeColor="text1"/>
                <w:szCs w:val="21"/>
              </w:rPr>
            </w:pPr>
            <w:r>
              <w:rPr>
                <w:rFonts w:ascii="宋体" w:hAnsi="宋体" w:cstheme="minorBidi" w:hint="eastAsia"/>
                <w:color w:val="000000" w:themeColor="text1"/>
                <w:sz w:val="20"/>
                <w:szCs w:val="20"/>
              </w:rPr>
              <w:t>电源电压：单相AC220V/50Hz</w:t>
            </w:r>
          </w:p>
        </w:tc>
      </w:tr>
      <w:tr w:rsidR="00B277B7">
        <w:trPr>
          <w:trHeight w:val="569"/>
        </w:trPr>
        <w:tc>
          <w:tcPr>
            <w:tcW w:w="780" w:type="pct"/>
            <w:vMerge/>
            <w:shd w:val="clear" w:color="auto" w:fill="auto"/>
            <w:vAlign w:val="center"/>
          </w:tcPr>
          <w:p w:rsidR="00B277B7" w:rsidRDefault="00B277B7">
            <w:pPr>
              <w:spacing w:line="276" w:lineRule="auto"/>
              <w:ind w:left="63" w:right="63"/>
              <w:rPr>
                <w:rFonts w:ascii="宋体" w:hAnsi="宋体" w:cs="仿宋"/>
                <w:bCs/>
                <w:color w:val="000000" w:themeColor="text1"/>
                <w:szCs w:val="21"/>
              </w:rPr>
            </w:pPr>
          </w:p>
        </w:tc>
        <w:tc>
          <w:tcPr>
            <w:tcW w:w="1095" w:type="pct"/>
            <w:vMerge/>
            <w:shd w:val="clear" w:color="auto" w:fill="auto"/>
            <w:vAlign w:val="center"/>
          </w:tcPr>
          <w:p w:rsidR="00B277B7" w:rsidRDefault="00B277B7">
            <w:pPr>
              <w:spacing w:line="276" w:lineRule="auto"/>
              <w:ind w:right="63"/>
              <w:rPr>
                <w:rFonts w:ascii="宋体" w:hAnsi="宋体" w:cstheme="minorBidi"/>
                <w:color w:val="000000" w:themeColor="text1"/>
                <w:szCs w:val="21"/>
              </w:rPr>
            </w:pPr>
          </w:p>
        </w:tc>
        <w:tc>
          <w:tcPr>
            <w:tcW w:w="3125" w:type="pct"/>
            <w:shd w:val="clear" w:color="auto" w:fill="auto"/>
            <w:vAlign w:val="center"/>
          </w:tcPr>
          <w:p w:rsidR="00B277B7" w:rsidRDefault="00B277B7">
            <w:pPr>
              <w:spacing w:after="0" w:line="276" w:lineRule="auto"/>
              <w:rPr>
                <w:rFonts w:asciiTheme="minorHAnsi" w:eastAsiaTheme="minorEastAsia" w:hAnsiTheme="minorHAnsi" w:cstheme="minorBidi"/>
                <w:color w:val="000000" w:themeColor="text1"/>
                <w:szCs w:val="21"/>
              </w:rPr>
            </w:pPr>
            <w:r>
              <w:rPr>
                <w:rFonts w:ascii="宋体" w:hAnsi="宋体" w:cstheme="minorBidi" w:hint="eastAsia"/>
                <w:color w:val="000000" w:themeColor="text1"/>
                <w:szCs w:val="21"/>
              </w:rPr>
              <w:t>智能发放技术要求：</w:t>
            </w:r>
          </w:p>
          <w:p w:rsidR="00B277B7" w:rsidRDefault="00B277B7">
            <w:pPr>
              <w:spacing w:after="0" w:line="276" w:lineRule="auto"/>
              <w:rPr>
                <w:rFonts w:asciiTheme="minorHAnsi" w:eastAsiaTheme="minorEastAsia" w:hAnsiTheme="minorHAnsi" w:cstheme="minorBidi"/>
                <w:color w:val="000000" w:themeColor="text1"/>
                <w:szCs w:val="21"/>
              </w:rPr>
            </w:pPr>
            <w:r>
              <w:rPr>
                <w:rFonts w:ascii="宋体" w:hAnsi="宋体" w:cstheme="minorBidi" w:hint="eastAsia"/>
                <w:color w:val="000000" w:themeColor="text1"/>
                <w:szCs w:val="21"/>
              </w:rPr>
              <w:t>可存储不同类型、品牌对比剂；</w:t>
            </w:r>
          </w:p>
          <w:p w:rsidR="00B277B7" w:rsidRDefault="00B277B7">
            <w:pPr>
              <w:spacing w:after="0" w:line="276" w:lineRule="auto"/>
              <w:rPr>
                <w:rFonts w:asciiTheme="minorHAnsi" w:eastAsiaTheme="minorEastAsia" w:hAnsiTheme="minorHAnsi" w:cstheme="minorBidi"/>
                <w:color w:val="000000" w:themeColor="text1"/>
                <w:szCs w:val="21"/>
              </w:rPr>
            </w:pPr>
            <w:r>
              <w:rPr>
                <w:rFonts w:ascii="宋体" w:hAnsi="宋体" w:cstheme="minorBidi" w:hint="eastAsia"/>
                <w:color w:val="000000" w:themeColor="text1"/>
                <w:szCs w:val="21"/>
              </w:rPr>
              <w:t>支持视觉识别或重力感应模块，能识别每次取用发放对比剂的数量；</w:t>
            </w:r>
          </w:p>
          <w:p w:rsidR="00B277B7" w:rsidRDefault="00B277B7">
            <w:pPr>
              <w:spacing w:after="0" w:line="276" w:lineRule="auto"/>
              <w:rPr>
                <w:rFonts w:asciiTheme="minorHAnsi" w:eastAsiaTheme="minorEastAsia" w:hAnsiTheme="minorHAnsi" w:cstheme="minorBidi"/>
                <w:color w:val="000000" w:themeColor="text1"/>
                <w:szCs w:val="21"/>
              </w:rPr>
            </w:pPr>
            <w:r>
              <w:rPr>
                <w:rFonts w:ascii="宋体" w:hAnsi="宋体" w:cstheme="minorBidi" w:hint="eastAsia"/>
                <w:color w:val="000000" w:themeColor="text1"/>
                <w:szCs w:val="21"/>
              </w:rPr>
              <w:t>支持识别对比剂数据与管理系统交互；</w:t>
            </w:r>
          </w:p>
          <w:p w:rsidR="00B277B7" w:rsidRDefault="00B277B7">
            <w:pPr>
              <w:spacing w:after="0" w:line="276" w:lineRule="auto"/>
              <w:rPr>
                <w:rFonts w:asciiTheme="minorHAnsi" w:eastAsiaTheme="minorEastAsia" w:hAnsiTheme="minorHAnsi" w:cstheme="minorBidi"/>
                <w:color w:val="000000" w:themeColor="text1"/>
                <w:szCs w:val="21"/>
              </w:rPr>
            </w:pPr>
            <w:r>
              <w:rPr>
                <w:rFonts w:ascii="宋体" w:hAnsi="宋体" w:cstheme="minorBidi" w:hint="eastAsia"/>
                <w:color w:val="000000" w:themeColor="text1"/>
                <w:szCs w:val="21"/>
              </w:rPr>
              <w:t>支持开门亮灯提示；</w:t>
            </w:r>
          </w:p>
          <w:p w:rsidR="00B277B7" w:rsidRDefault="00B277B7">
            <w:pPr>
              <w:spacing w:after="0" w:line="276" w:lineRule="auto"/>
              <w:rPr>
                <w:rFonts w:asciiTheme="minorHAnsi" w:eastAsiaTheme="minorEastAsia" w:hAnsiTheme="minorHAnsi" w:cstheme="minorBidi"/>
                <w:color w:val="000000" w:themeColor="text1"/>
                <w:szCs w:val="21"/>
              </w:rPr>
            </w:pPr>
            <w:r>
              <w:rPr>
                <w:rFonts w:ascii="宋体" w:hAnsi="宋体" w:cstheme="minorBidi" w:hint="eastAsia"/>
                <w:color w:val="000000" w:themeColor="text1"/>
                <w:szCs w:val="21"/>
              </w:rPr>
              <w:t>网络连接：RJ45网络端口；</w:t>
            </w:r>
          </w:p>
          <w:p w:rsidR="00B277B7" w:rsidRDefault="00B277B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遮光设计，有效保护对比剂使用周期。</w:t>
            </w:r>
          </w:p>
        </w:tc>
      </w:tr>
      <w:tr w:rsidR="00B277B7">
        <w:trPr>
          <w:trHeight w:val="569"/>
        </w:trPr>
        <w:tc>
          <w:tcPr>
            <w:tcW w:w="780" w:type="pct"/>
            <w:vMerge/>
            <w:shd w:val="clear" w:color="auto" w:fill="auto"/>
            <w:vAlign w:val="center"/>
          </w:tcPr>
          <w:p w:rsidR="00B277B7" w:rsidRDefault="00B277B7">
            <w:pPr>
              <w:spacing w:line="276" w:lineRule="auto"/>
              <w:ind w:left="63" w:right="63"/>
              <w:rPr>
                <w:rFonts w:ascii="宋体" w:hAnsi="宋体" w:cs="仿宋"/>
                <w:bCs/>
                <w:color w:val="000000" w:themeColor="text1"/>
                <w:szCs w:val="21"/>
              </w:rPr>
            </w:pPr>
          </w:p>
        </w:tc>
        <w:tc>
          <w:tcPr>
            <w:tcW w:w="1095" w:type="pct"/>
            <w:vMerge/>
            <w:shd w:val="clear" w:color="auto" w:fill="auto"/>
            <w:vAlign w:val="center"/>
          </w:tcPr>
          <w:p w:rsidR="00B277B7" w:rsidRDefault="00B277B7">
            <w:pPr>
              <w:spacing w:line="276" w:lineRule="auto"/>
              <w:ind w:right="63"/>
              <w:rPr>
                <w:rFonts w:ascii="宋体" w:hAnsi="宋体" w:cstheme="minorBidi"/>
                <w:color w:val="000000" w:themeColor="text1"/>
                <w:szCs w:val="21"/>
              </w:rPr>
            </w:pPr>
          </w:p>
        </w:tc>
        <w:tc>
          <w:tcPr>
            <w:tcW w:w="3125" w:type="pct"/>
            <w:shd w:val="clear" w:color="auto" w:fill="auto"/>
            <w:vAlign w:val="center"/>
          </w:tcPr>
          <w:p w:rsidR="00B277B7" w:rsidRDefault="00B277B7" w:rsidP="00B277B7">
            <w:pPr>
              <w:spacing w:after="0" w:line="276" w:lineRule="auto"/>
              <w:rPr>
                <w:rFonts w:ascii="宋体" w:hAnsi="宋体" w:cstheme="minorBidi" w:hint="eastAsia"/>
                <w:color w:val="000000" w:themeColor="text1"/>
                <w:szCs w:val="21"/>
              </w:rPr>
            </w:pPr>
            <w:r>
              <w:rPr>
                <w:rFonts w:ascii="宋体" w:hAnsi="宋体" w:cstheme="minorBidi" w:hint="eastAsia"/>
                <w:color w:val="000000" w:themeColor="text1"/>
                <w:szCs w:val="21"/>
              </w:rPr>
              <w:t>数量：1</w:t>
            </w:r>
            <w:r>
              <w:rPr>
                <w:rFonts w:ascii="宋体" w:hAnsi="宋体" w:cstheme="minorBidi" w:hint="eastAsia"/>
                <w:color w:val="000000" w:themeColor="text1"/>
                <w:szCs w:val="21"/>
              </w:rPr>
              <w:t>2</w:t>
            </w:r>
            <w:r>
              <w:rPr>
                <w:rFonts w:ascii="宋体" w:hAnsi="宋体" w:cstheme="minorBidi" w:hint="eastAsia"/>
                <w:color w:val="000000" w:themeColor="text1"/>
                <w:szCs w:val="21"/>
              </w:rPr>
              <w:t>套</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vMerge w:val="restart"/>
            <w:shd w:val="clear" w:color="auto" w:fill="auto"/>
            <w:vAlign w:val="center"/>
          </w:tcPr>
          <w:p w:rsidR="00F02B84" w:rsidRDefault="001B5C97">
            <w:pPr>
              <w:spacing w:line="276" w:lineRule="auto"/>
              <w:ind w:right="63"/>
              <w:rPr>
                <w:rFonts w:ascii="宋体" w:hAnsi="宋体" w:cstheme="minorBidi"/>
                <w:color w:val="000000" w:themeColor="text1"/>
                <w:szCs w:val="21"/>
              </w:rPr>
            </w:pPr>
            <w:r>
              <w:rPr>
                <w:rFonts w:ascii="宋体" w:hAnsi="宋体" w:cstheme="minorBidi" w:hint="eastAsia"/>
                <w:color w:val="000000" w:themeColor="text1"/>
                <w:szCs w:val="21"/>
              </w:rPr>
              <w:t>5.2</w:t>
            </w:r>
            <w:r>
              <w:rPr>
                <w:rFonts w:ascii="宋体" w:hAnsi="宋体" w:cstheme="minorBidi" w:hint="eastAsia"/>
                <w:color w:val="000000" w:themeColor="text1"/>
                <w:szCs w:val="21"/>
              </w:rPr>
              <w:t>指引屏幕</w:t>
            </w:r>
            <w:r>
              <w:rPr>
                <w:rFonts w:ascii="宋体" w:hAnsi="宋体" w:cstheme="minorBidi" w:hint="eastAsia"/>
                <w:color w:val="000000" w:themeColor="text1"/>
                <w:szCs w:val="21"/>
              </w:rPr>
              <w:t>（</w:t>
            </w:r>
            <w:r>
              <w:rPr>
                <w:rFonts w:ascii="宋体" w:hAnsi="宋体" w:cstheme="minorBidi" w:hint="eastAsia"/>
                <w:color w:val="000000" w:themeColor="text1"/>
                <w:szCs w:val="21"/>
              </w:rPr>
              <w:t>非合作研发</w:t>
            </w:r>
            <w:r>
              <w:rPr>
                <w:rFonts w:ascii="宋体" w:hAnsi="宋体" w:cstheme="minorBidi" w:hint="eastAsia"/>
                <w:color w:val="000000" w:themeColor="text1"/>
                <w:szCs w:val="21"/>
              </w:rPr>
              <w:t>）</w:t>
            </w:r>
          </w:p>
        </w:tc>
        <w:tc>
          <w:tcPr>
            <w:tcW w:w="3125" w:type="pct"/>
            <w:shd w:val="clear" w:color="auto" w:fill="auto"/>
            <w:vAlign w:val="center"/>
          </w:tcPr>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显示屏规格：</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尺寸：</w:t>
            </w:r>
            <w:r>
              <w:rPr>
                <w:rFonts w:ascii="宋体" w:hAnsi="宋体" w:cstheme="minorBidi" w:hint="eastAsia"/>
                <w:color w:val="000000" w:themeColor="text1"/>
                <w:szCs w:val="21"/>
              </w:rPr>
              <w:t>21.5</w:t>
            </w:r>
            <w:r>
              <w:rPr>
                <w:rFonts w:ascii="宋体" w:hAnsi="宋体" w:cstheme="minorBidi" w:hint="eastAsia"/>
                <w:color w:val="000000" w:themeColor="text1"/>
                <w:szCs w:val="21"/>
              </w:rPr>
              <w:t>英寸</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背光类型：</w:t>
            </w:r>
            <w:r>
              <w:rPr>
                <w:rFonts w:ascii="宋体" w:hAnsi="宋体" w:cstheme="minorBidi" w:hint="eastAsia"/>
                <w:color w:val="000000" w:themeColor="text1"/>
                <w:szCs w:val="21"/>
              </w:rPr>
              <w:t>LED</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分辨率：</w:t>
            </w:r>
            <w:r>
              <w:rPr>
                <w:rFonts w:ascii="宋体" w:hAnsi="宋体" w:cstheme="minorBidi" w:hint="eastAsia"/>
                <w:color w:val="000000" w:themeColor="text1"/>
                <w:szCs w:val="21"/>
              </w:rPr>
              <w:t>1920</w:t>
            </w:r>
            <w:r>
              <w:rPr>
                <w:rFonts w:ascii="宋体" w:hAnsi="宋体" w:cstheme="minorBidi" w:hint="eastAsia"/>
                <w:color w:val="000000" w:themeColor="text1"/>
                <w:szCs w:val="21"/>
              </w:rPr>
              <w:t>×</w:t>
            </w:r>
            <w:r>
              <w:rPr>
                <w:rFonts w:ascii="宋体" w:hAnsi="宋体" w:cstheme="minorBidi" w:hint="eastAsia"/>
                <w:color w:val="000000" w:themeColor="text1"/>
                <w:szCs w:val="21"/>
              </w:rPr>
              <w:t>1080</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可视角度：</w:t>
            </w:r>
            <w:r>
              <w:rPr>
                <w:rFonts w:ascii="宋体" w:hAnsi="宋体" w:cstheme="minorBidi" w:hint="eastAsia"/>
                <w:color w:val="000000" w:themeColor="text1"/>
                <w:szCs w:val="21"/>
              </w:rPr>
              <w:t>89/89/89/89(L/R/U/D)</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颜色：</w:t>
            </w:r>
            <w:r>
              <w:rPr>
                <w:rFonts w:ascii="宋体" w:hAnsi="宋体" w:cstheme="minorBidi" w:hint="eastAsia"/>
                <w:color w:val="000000" w:themeColor="text1"/>
                <w:szCs w:val="21"/>
              </w:rPr>
              <w:t>16.7M</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亮度：</w:t>
            </w:r>
            <w:r>
              <w:rPr>
                <w:rFonts w:ascii="宋体" w:hAnsi="宋体" w:cstheme="minorBidi" w:hint="eastAsia"/>
                <w:color w:val="000000" w:themeColor="text1"/>
                <w:szCs w:val="21"/>
              </w:rPr>
              <w:t>250cd/m2</w:t>
            </w:r>
          </w:p>
          <w:p w:rsidR="00F02B84" w:rsidRDefault="001B5C97">
            <w:pPr>
              <w:spacing w:after="0" w:line="276" w:lineRule="auto"/>
              <w:rPr>
                <w:rFonts w:ascii="宋体" w:hAnsi="宋体" w:cstheme="minorBidi"/>
                <w:color w:val="000000" w:themeColor="text1"/>
                <w:szCs w:val="21"/>
              </w:rPr>
            </w:pPr>
            <w:r>
              <w:rPr>
                <w:rFonts w:ascii="宋体" w:eastAsiaTheme="minorEastAsia" w:hAnsi="宋体" w:cstheme="minorBidi" w:hint="eastAsia"/>
                <w:color w:val="000000" w:themeColor="text1"/>
                <w:szCs w:val="21"/>
              </w:rPr>
              <w:t>对比度：</w:t>
            </w:r>
            <w:r>
              <w:rPr>
                <w:rFonts w:ascii="宋体" w:eastAsiaTheme="minorEastAsia" w:hAnsi="宋体" w:cstheme="minorBidi"/>
                <w:color w:val="000000" w:themeColor="text1"/>
                <w:szCs w:val="21"/>
              </w:rPr>
              <w:t>1000:1</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CPU</w:t>
            </w:r>
            <w:r>
              <w:rPr>
                <w:rFonts w:ascii="宋体" w:hAnsi="宋体" w:cstheme="minorBidi" w:hint="eastAsia"/>
                <w:color w:val="000000" w:themeColor="text1"/>
                <w:szCs w:val="21"/>
              </w:rPr>
              <w:t>：≥四核</w:t>
            </w:r>
            <w:r>
              <w:rPr>
                <w:rFonts w:ascii="宋体" w:hAnsi="宋体" w:cstheme="minorBidi" w:hint="eastAsia"/>
                <w:color w:val="000000" w:themeColor="text1"/>
                <w:szCs w:val="21"/>
              </w:rPr>
              <w:t>CPU</w:t>
            </w:r>
            <w:r>
              <w:rPr>
                <w:rFonts w:ascii="宋体" w:hAnsi="宋体" w:cstheme="minorBidi" w:hint="eastAsia"/>
                <w:color w:val="000000" w:themeColor="text1"/>
                <w:szCs w:val="21"/>
              </w:rPr>
              <w:t>，主频率≥</w:t>
            </w:r>
            <w:r>
              <w:rPr>
                <w:rFonts w:ascii="宋体" w:hAnsi="宋体" w:cstheme="minorBidi" w:hint="eastAsia"/>
                <w:color w:val="000000" w:themeColor="text1"/>
                <w:szCs w:val="21"/>
              </w:rPr>
              <w:t>1.7Hz</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内存：</w:t>
            </w:r>
            <w:r>
              <w:rPr>
                <w:rFonts w:ascii="宋体" w:hAnsi="宋体" w:cstheme="minorBidi" w:hint="eastAsia"/>
                <w:color w:val="000000" w:themeColor="text1"/>
                <w:szCs w:val="21"/>
              </w:rPr>
              <w:t>4GB</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NAND FLASH</w:t>
            </w:r>
            <w:r>
              <w:rPr>
                <w:rFonts w:ascii="宋体" w:hAnsi="宋体" w:cstheme="minorBidi" w:hint="eastAsia"/>
                <w:color w:val="000000" w:themeColor="text1"/>
                <w:szCs w:val="21"/>
              </w:rPr>
              <w:t>：</w:t>
            </w:r>
            <w:r>
              <w:rPr>
                <w:rFonts w:ascii="宋体" w:hAnsi="宋体" w:cstheme="minorBidi" w:hint="eastAsia"/>
                <w:color w:val="000000" w:themeColor="text1"/>
                <w:szCs w:val="21"/>
              </w:rPr>
              <w:t>8GB</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网卡：</w:t>
            </w:r>
            <w:r>
              <w:rPr>
                <w:rFonts w:ascii="宋体" w:hAnsi="宋体" w:cstheme="minorBidi" w:hint="eastAsia"/>
                <w:color w:val="000000" w:themeColor="text1"/>
                <w:szCs w:val="21"/>
              </w:rPr>
              <w:t>100M</w:t>
            </w:r>
            <w:r>
              <w:rPr>
                <w:rFonts w:ascii="宋体" w:hAnsi="宋体" w:cstheme="minorBidi" w:hint="eastAsia"/>
                <w:color w:val="000000" w:themeColor="text1"/>
                <w:szCs w:val="21"/>
              </w:rPr>
              <w:t>网卡</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解码能力：支持全高清</w:t>
            </w:r>
            <w:r>
              <w:rPr>
                <w:rFonts w:ascii="宋体" w:hAnsi="宋体" w:cstheme="minorBidi" w:hint="eastAsia"/>
                <w:color w:val="000000" w:themeColor="text1"/>
                <w:szCs w:val="21"/>
              </w:rPr>
              <w:t>1080P</w:t>
            </w:r>
            <w:r>
              <w:rPr>
                <w:rFonts w:ascii="宋体" w:hAnsi="宋体" w:cstheme="minorBidi" w:hint="eastAsia"/>
                <w:color w:val="000000" w:themeColor="text1"/>
                <w:szCs w:val="21"/>
              </w:rPr>
              <w:t>视频解码</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支持</w:t>
            </w:r>
            <w:r>
              <w:rPr>
                <w:rFonts w:ascii="宋体" w:hAnsi="宋体" w:cstheme="minorBidi" w:hint="eastAsia"/>
                <w:color w:val="000000" w:themeColor="text1"/>
                <w:szCs w:val="21"/>
              </w:rPr>
              <w:t>WMV</w:t>
            </w:r>
            <w:r>
              <w:rPr>
                <w:rFonts w:ascii="宋体" w:hAnsi="宋体" w:cstheme="minorBidi" w:hint="eastAsia"/>
                <w:color w:val="000000" w:themeColor="text1"/>
                <w:szCs w:val="21"/>
              </w:rPr>
              <w:t>、</w:t>
            </w:r>
            <w:r>
              <w:rPr>
                <w:rFonts w:ascii="宋体" w:hAnsi="宋体" w:cstheme="minorBidi" w:hint="eastAsia"/>
                <w:color w:val="000000" w:themeColor="text1"/>
                <w:szCs w:val="21"/>
              </w:rPr>
              <w:t>AVI</w:t>
            </w:r>
            <w:r>
              <w:rPr>
                <w:rFonts w:ascii="宋体" w:hAnsi="宋体" w:cstheme="minorBidi" w:hint="eastAsia"/>
                <w:color w:val="000000" w:themeColor="text1"/>
                <w:szCs w:val="21"/>
              </w:rPr>
              <w:t>、</w:t>
            </w:r>
            <w:r>
              <w:rPr>
                <w:rFonts w:ascii="宋体" w:hAnsi="宋体" w:cstheme="minorBidi" w:hint="eastAsia"/>
                <w:color w:val="000000" w:themeColor="text1"/>
                <w:szCs w:val="21"/>
              </w:rPr>
              <w:t>FLV</w:t>
            </w:r>
            <w:r>
              <w:rPr>
                <w:rFonts w:ascii="宋体" w:hAnsi="宋体" w:cstheme="minorBidi" w:hint="eastAsia"/>
                <w:color w:val="000000" w:themeColor="text1"/>
                <w:szCs w:val="21"/>
              </w:rPr>
              <w:t>、</w:t>
            </w:r>
            <w:r>
              <w:rPr>
                <w:rFonts w:ascii="宋体" w:hAnsi="宋体" w:cstheme="minorBidi" w:hint="eastAsia"/>
                <w:color w:val="000000" w:themeColor="text1"/>
                <w:szCs w:val="21"/>
              </w:rPr>
              <w:t>MP4</w:t>
            </w:r>
            <w:r>
              <w:rPr>
                <w:rFonts w:ascii="宋体" w:hAnsi="宋体" w:cstheme="minorBidi" w:hint="eastAsia"/>
                <w:color w:val="000000" w:themeColor="text1"/>
                <w:szCs w:val="21"/>
              </w:rPr>
              <w:t>等格式视频解码</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lastRenderedPageBreak/>
              <w:t>支持</w:t>
            </w:r>
            <w:r>
              <w:rPr>
                <w:rFonts w:ascii="宋体" w:hAnsi="宋体" w:cstheme="minorBidi" w:hint="eastAsia"/>
                <w:color w:val="000000" w:themeColor="text1"/>
                <w:szCs w:val="21"/>
              </w:rPr>
              <w:t>BMP</w:t>
            </w:r>
            <w:r>
              <w:rPr>
                <w:rFonts w:ascii="宋体" w:hAnsi="宋体" w:cstheme="minorBidi" w:hint="eastAsia"/>
                <w:color w:val="000000" w:themeColor="text1"/>
                <w:szCs w:val="21"/>
              </w:rPr>
              <w:t>、</w:t>
            </w:r>
            <w:r>
              <w:rPr>
                <w:rFonts w:ascii="宋体" w:hAnsi="宋体" w:cstheme="minorBidi" w:hint="eastAsia"/>
                <w:color w:val="000000" w:themeColor="text1"/>
                <w:szCs w:val="21"/>
              </w:rPr>
              <w:t>JPEG</w:t>
            </w:r>
            <w:r>
              <w:rPr>
                <w:rFonts w:ascii="宋体" w:hAnsi="宋体" w:cstheme="minorBidi" w:hint="eastAsia"/>
                <w:color w:val="000000" w:themeColor="text1"/>
                <w:szCs w:val="21"/>
              </w:rPr>
              <w:t>、</w:t>
            </w:r>
            <w:r>
              <w:rPr>
                <w:rFonts w:ascii="宋体" w:hAnsi="宋体" w:cstheme="minorBidi" w:hint="eastAsia"/>
                <w:color w:val="000000" w:themeColor="text1"/>
                <w:szCs w:val="21"/>
              </w:rPr>
              <w:t>PNG</w:t>
            </w:r>
            <w:r>
              <w:rPr>
                <w:rFonts w:ascii="宋体" w:hAnsi="宋体" w:cstheme="minorBidi" w:hint="eastAsia"/>
                <w:color w:val="000000" w:themeColor="text1"/>
                <w:szCs w:val="21"/>
              </w:rPr>
              <w:t>、</w:t>
            </w:r>
            <w:r>
              <w:rPr>
                <w:rFonts w:ascii="宋体" w:hAnsi="宋体" w:cstheme="minorBidi" w:hint="eastAsia"/>
                <w:color w:val="000000" w:themeColor="text1"/>
                <w:szCs w:val="21"/>
              </w:rPr>
              <w:t>GIF</w:t>
            </w:r>
            <w:r>
              <w:rPr>
                <w:rFonts w:ascii="宋体" w:hAnsi="宋体" w:cstheme="minorBidi" w:hint="eastAsia"/>
                <w:color w:val="000000" w:themeColor="text1"/>
                <w:szCs w:val="21"/>
              </w:rPr>
              <w:t>等格式图片阅览</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网络支持：支持</w:t>
            </w:r>
            <w:r>
              <w:rPr>
                <w:rFonts w:ascii="宋体" w:hAnsi="宋体" w:cstheme="minorBidi" w:hint="eastAsia"/>
                <w:color w:val="000000" w:themeColor="text1"/>
                <w:szCs w:val="21"/>
              </w:rPr>
              <w:t>WiFi2.4G/</w:t>
            </w:r>
            <w:r>
              <w:rPr>
                <w:rFonts w:ascii="宋体" w:hAnsi="宋体" w:cstheme="minorBidi" w:hint="eastAsia"/>
                <w:color w:val="000000" w:themeColor="text1"/>
                <w:szCs w:val="21"/>
              </w:rPr>
              <w:t>蓝牙</w:t>
            </w:r>
            <w:r>
              <w:rPr>
                <w:rFonts w:ascii="宋体" w:hAnsi="宋体" w:cstheme="minorBidi" w:hint="eastAsia"/>
                <w:color w:val="000000" w:themeColor="text1"/>
                <w:szCs w:val="21"/>
              </w:rPr>
              <w:t>4.0</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网络连接：</w:t>
            </w:r>
            <w:r>
              <w:rPr>
                <w:rFonts w:ascii="宋体" w:hAnsi="宋体" w:cstheme="minorBidi" w:hint="eastAsia"/>
                <w:color w:val="000000" w:themeColor="text1"/>
                <w:szCs w:val="21"/>
              </w:rPr>
              <w:t>RJ45</w:t>
            </w:r>
            <w:r>
              <w:rPr>
                <w:rFonts w:ascii="宋体" w:hAnsi="宋体" w:cstheme="minorBidi" w:hint="eastAsia"/>
                <w:color w:val="000000" w:themeColor="text1"/>
                <w:szCs w:val="21"/>
              </w:rPr>
              <w:t>网络端口</w:t>
            </w:r>
            <w:r>
              <w:rPr>
                <w:rFonts w:ascii="宋体" w:hAnsi="宋体" w:cstheme="minorBidi" w:hint="eastAsia"/>
                <w:color w:val="000000" w:themeColor="text1"/>
                <w:szCs w:val="21"/>
              </w:rPr>
              <w:t>*1</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USB</w:t>
            </w:r>
            <w:r>
              <w:rPr>
                <w:rFonts w:ascii="宋体" w:hAnsi="宋体" w:cstheme="minorBidi" w:hint="eastAsia"/>
                <w:color w:val="000000" w:themeColor="text1"/>
                <w:szCs w:val="21"/>
              </w:rPr>
              <w:t>端口：</w:t>
            </w:r>
            <w:r>
              <w:rPr>
                <w:rFonts w:ascii="宋体" w:hAnsi="宋体" w:cstheme="minorBidi" w:hint="eastAsia"/>
                <w:color w:val="000000" w:themeColor="text1"/>
                <w:szCs w:val="21"/>
              </w:rPr>
              <w:t>USB</w:t>
            </w:r>
            <w:r>
              <w:rPr>
                <w:rFonts w:ascii="宋体" w:hAnsi="宋体" w:cstheme="minorBidi" w:hint="eastAsia"/>
                <w:color w:val="000000" w:themeColor="text1"/>
                <w:szCs w:val="21"/>
              </w:rPr>
              <w:t>端口</w:t>
            </w:r>
            <w:r>
              <w:rPr>
                <w:rFonts w:ascii="宋体" w:hAnsi="宋体" w:cstheme="minorBidi" w:hint="eastAsia"/>
                <w:color w:val="000000" w:themeColor="text1"/>
                <w:szCs w:val="21"/>
              </w:rPr>
              <w:t>*2</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操作系统：</w:t>
            </w:r>
            <w:r>
              <w:rPr>
                <w:rFonts w:ascii="宋体" w:hAnsi="宋体" w:cstheme="minorBidi" w:hint="eastAsia"/>
                <w:color w:val="000000" w:themeColor="text1"/>
                <w:szCs w:val="21"/>
              </w:rPr>
              <w:t>Android</w:t>
            </w:r>
          </w:p>
          <w:p w:rsidR="00F02B84" w:rsidRDefault="001B5C97">
            <w:pPr>
              <w:spacing w:after="0" w:line="276" w:lineRule="auto"/>
              <w:rPr>
                <w:rFonts w:ascii="宋体" w:hAnsi="宋体" w:cs="Calibri"/>
                <w:color w:val="000000" w:themeColor="text1"/>
                <w:szCs w:val="21"/>
              </w:rPr>
            </w:pPr>
            <w:r>
              <w:rPr>
                <w:rFonts w:ascii="宋体" w:hAnsi="宋体" w:cstheme="minorBidi" w:hint="eastAsia"/>
                <w:color w:val="000000" w:themeColor="text1"/>
                <w:szCs w:val="21"/>
              </w:rPr>
              <w:t>输入电压：</w:t>
            </w:r>
            <w:r>
              <w:rPr>
                <w:rFonts w:ascii="宋体" w:hAnsi="宋体" w:cs="Calibri"/>
                <w:color w:val="000000" w:themeColor="text1"/>
                <w:szCs w:val="21"/>
              </w:rPr>
              <w:t>AC100-220</w:t>
            </w:r>
            <w:r>
              <w:rPr>
                <w:rFonts w:ascii="宋体" w:hAnsi="宋体" w:cs="Calibri" w:hint="eastAsia"/>
                <w:color w:val="000000" w:themeColor="text1"/>
                <w:szCs w:val="21"/>
              </w:rPr>
              <w:t>V</w:t>
            </w:r>
            <w:r>
              <w:rPr>
                <w:rFonts w:ascii="宋体" w:hAnsi="宋体" w:cs="Calibri"/>
                <w:color w:val="000000" w:themeColor="text1"/>
                <w:szCs w:val="21"/>
              </w:rPr>
              <w:t xml:space="preserve"> 50/60Hz</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整机功率：≤</w:t>
            </w:r>
            <w:r>
              <w:rPr>
                <w:rFonts w:ascii="宋体" w:hAnsi="宋体" w:cstheme="minorBidi" w:hint="eastAsia"/>
                <w:color w:val="000000" w:themeColor="text1"/>
                <w:szCs w:val="21"/>
              </w:rPr>
              <w:t>28</w:t>
            </w:r>
            <w:r>
              <w:rPr>
                <w:rFonts w:ascii="宋体" w:hAnsi="宋体" w:cstheme="minorBidi"/>
                <w:color w:val="000000" w:themeColor="text1"/>
                <w:szCs w:val="21"/>
              </w:rPr>
              <w:t>W</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喇叭：</w:t>
            </w:r>
            <w:r>
              <w:rPr>
                <w:rFonts w:ascii="宋体" w:hAnsi="宋体" w:cstheme="minorBidi" w:hint="eastAsia"/>
                <w:color w:val="000000" w:themeColor="text1"/>
                <w:szCs w:val="21"/>
              </w:rPr>
              <w:t>2*5W</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安装方式：壁挂</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vMerge/>
            <w:shd w:val="clear" w:color="auto" w:fill="auto"/>
            <w:vAlign w:val="center"/>
          </w:tcPr>
          <w:p w:rsidR="00F02B84" w:rsidRDefault="00F02B84">
            <w:pPr>
              <w:spacing w:line="276" w:lineRule="auto"/>
              <w:ind w:right="63"/>
              <w:rPr>
                <w:rFonts w:ascii="宋体" w:hAnsi="宋体" w:cstheme="minorBidi"/>
                <w:color w:val="000000" w:themeColor="text1"/>
                <w:szCs w:val="21"/>
              </w:rPr>
            </w:pPr>
          </w:p>
        </w:tc>
        <w:tc>
          <w:tcPr>
            <w:tcW w:w="3125" w:type="pct"/>
            <w:shd w:val="clear" w:color="auto" w:fill="auto"/>
            <w:vAlign w:val="center"/>
          </w:tcPr>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数量：</w:t>
            </w:r>
            <w:r>
              <w:rPr>
                <w:rFonts w:ascii="宋体" w:hAnsi="宋体" w:cstheme="minorBidi" w:hint="eastAsia"/>
                <w:color w:val="000000" w:themeColor="text1"/>
                <w:szCs w:val="21"/>
              </w:rPr>
              <w:t>10</w:t>
            </w:r>
            <w:r>
              <w:rPr>
                <w:rFonts w:ascii="宋体" w:hAnsi="宋体" w:cstheme="minorBidi" w:hint="eastAsia"/>
                <w:color w:val="000000" w:themeColor="text1"/>
                <w:szCs w:val="21"/>
              </w:rPr>
              <w:t>套</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vMerge w:val="restart"/>
            <w:shd w:val="clear" w:color="auto" w:fill="auto"/>
            <w:vAlign w:val="center"/>
          </w:tcPr>
          <w:p w:rsidR="00F02B84" w:rsidRDefault="001B5C97">
            <w:pPr>
              <w:spacing w:line="276" w:lineRule="auto"/>
              <w:ind w:right="63"/>
              <w:rPr>
                <w:rFonts w:ascii="宋体" w:hAnsi="宋体" w:cstheme="minorBidi"/>
                <w:color w:val="000000" w:themeColor="text1"/>
                <w:szCs w:val="21"/>
              </w:rPr>
            </w:pPr>
            <w:r>
              <w:rPr>
                <w:rFonts w:ascii="宋体" w:hAnsi="宋体" w:cstheme="minorBidi" w:hint="eastAsia"/>
                <w:color w:val="000000" w:themeColor="text1"/>
                <w:szCs w:val="21"/>
              </w:rPr>
              <w:t>5.3</w:t>
            </w:r>
            <w:r>
              <w:rPr>
                <w:rFonts w:ascii="宋体" w:hAnsi="宋体" w:cstheme="minorBidi" w:hint="eastAsia"/>
                <w:color w:val="000000" w:themeColor="text1"/>
                <w:szCs w:val="21"/>
              </w:rPr>
              <w:t>指引大屏幕</w:t>
            </w:r>
            <w:r>
              <w:rPr>
                <w:rFonts w:ascii="宋体" w:hAnsi="宋体" w:cstheme="minorBidi" w:hint="eastAsia"/>
                <w:color w:val="000000" w:themeColor="text1"/>
                <w:szCs w:val="21"/>
              </w:rPr>
              <w:t>（</w:t>
            </w:r>
            <w:r>
              <w:rPr>
                <w:rFonts w:ascii="宋体" w:hAnsi="宋体" w:cstheme="minorBidi" w:hint="eastAsia"/>
                <w:color w:val="000000" w:themeColor="text1"/>
                <w:szCs w:val="21"/>
              </w:rPr>
              <w:t>非合作研发</w:t>
            </w:r>
            <w:r>
              <w:rPr>
                <w:rFonts w:ascii="宋体" w:hAnsi="宋体" w:cstheme="minorBidi" w:hint="eastAsia"/>
                <w:color w:val="000000" w:themeColor="text1"/>
                <w:szCs w:val="21"/>
              </w:rPr>
              <w:t>）</w:t>
            </w:r>
          </w:p>
        </w:tc>
        <w:tc>
          <w:tcPr>
            <w:tcW w:w="3125" w:type="pct"/>
            <w:shd w:val="clear" w:color="auto" w:fill="auto"/>
            <w:vAlign w:val="center"/>
          </w:tcPr>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显示屏规格：</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尺寸：</w:t>
            </w:r>
            <w:r>
              <w:rPr>
                <w:rFonts w:ascii="宋体" w:hAnsi="宋体" w:cstheme="minorBidi" w:hint="eastAsia"/>
                <w:color w:val="000000" w:themeColor="text1"/>
                <w:szCs w:val="21"/>
              </w:rPr>
              <w:t>55</w:t>
            </w:r>
            <w:r>
              <w:rPr>
                <w:rFonts w:ascii="宋体" w:hAnsi="宋体" w:cstheme="minorBidi" w:hint="eastAsia"/>
                <w:color w:val="000000" w:themeColor="text1"/>
                <w:szCs w:val="21"/>
              </w:rPr>
              <w:t>英寸</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背光类型：</w:t>
            </w:r>
            <w:r>
              <w:rPr>
                <w:rFonts w:ascii="宋体" w:hAnsi="宋体" w:cstheme="minorBidi" w:hint="eastAsia"/>
                <w:color w:val="000000" w:themeColor="text1"/>
                <w:szCs w:val="21"/>
              </w:rPr>
              <w:t>LED</w:t>
            </w:r>
          </w:p>
          <w:p w:rsidR="00F02B84" w:rsidRDefault="001B5C97">
            <w:pPr>
              <w:spacing w:after="0" w:line="276" w:lineRule="auto"/>
              <w:rPr>
                <w:rFonts w:ascii="宋体" w:hAnsi="宋体" w:cstheme="minorBidi"/>
                <w:color w:val="000000" w:themeColor="text1"/>
                <w:szCs w:val="21"/>
              </w:rPr>
            </w:pPr>
            <w:r>
              <w:rPr>
                <w:rFonts w:ascii="宋体" w:eastAsiaTheme="minorEastAsia" w:hAnsi="宋体" w:cstheme="minorBidi" w:hint="eastAsia"/>
                <w:color w:val="000000" w:themeColor="text1"/>
                <w:szCs w:val="21"/>
              </w:rPr>
              <w:t>分辨率：</w:t>
            </w:r>
            <w:r>
              <w:rPr>
                <w:rFonts w:ascii="宋体" w:eastAsiaTheme="minorEastAsia" w:hAnsi="宋体" w:cstheme="minorBidi"/>
                <w:color w:val="000000" w:themeColor="text1"/>
                <w:szCs w:val="21"/>
              </w:rPr>
              <w:t>3840x2160</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可视角度：</w:t>
            </w:r>
            <w:r>
              <w:rPr>
                <w:rFonts w:ascii="宋体" w:hAnsi="宋体" w:cstheme="minorBidi" w:hint="eastAsia"/>
                <w:color w:val="000000" w:themeColor="text1"/>
                <w:szCs w:val="21"/>
              </w:rPr>
              <w:t>89/89/89/89(L/R/U/D)</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颜色：</w:t>
            </w:r>
            <w:r>
              <w:rPr>
                <w:rFonts w:ascii="宋体" w:hAnsi="宋体" w:cstheme="minorBidi" w:hint="eastAsia"/>
                <w:color w:val="000000" w:themeColor="text1"/>
                <w:szCs w:val="21"/>
              </w:rPr>
              <w:t>16.7M</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亮度：</w:t>
            </w:r>
            <w:r>
              <w:rPr>
                <w:rFonts w:ascii="宋体" w:hAnsi="宋体" w:cstheme="minorBidi" w:hint="eastAsia"/>
                <w:color w:val="000000" w:themeColor="text1"/>
                <w:szCs w:val="21"/>
              </w:rPr>
              <w:t>350cd/m2</w:t>
            </w:r>
          </w:p>
          <w:p w:rsidR="00F02B84" w:rsidRDefault="001B5C97">
            <w:pPr>
              <w:spacing w:after="0" w:line="276" w:lineRule="auto"/>
              <w:rPr>
                <w:rFonts w:ascii="宋体" w:hAnsi="宋体" w:cstheme="minorBidi"/>
                <w:color w:val="000000" w:themeColor="text1"/>
                <w:szCs w:val="21"/>
              </w:rPr>
            </w:pPr>
            <w:r>
              <w:rPr>
                <w:rFonts w:ascii="宋体" w:eastAsiaTheme="minorEastAsia" w:hAnsi="宋体" w:cstheme="minorBidi" w:hint="eastAsia"/>
                <w:color w:val="000000" w:themeColor="text1"/>
                <w:szCs w:val="21"/>
              </w:rPr>
              <w:t>对比度：</w:t>
            </w:r>
            <w:r>
              <w:rPr>
                <w:rFonts w:ascii="宋体" w:eastAsiaTheme="minorEastAsia" w:hAnsi="宋体" w:cstheme="minorBidi"/>
                <w:color w:val="000000" w:themeColor="text1"/>
                <w:szCs w:val="21"/>
              </w:rPr>
              <w:t>3000:1</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CPU</w:t>
            </w:r>
            <w:r>
              <w:rPr>
                <w:rFonts w:ascii="宋体" w:hAnsi="宋体" w:cstheme="minorBidi" w:hint="eastAsia"/>
                <w:color w:val="000000" w:themeColor="text1"/>
                <w:szCs w:val="21"/>
              </w:rPr>
              <w:t>：≥六核</w:t>
            </w:r>
            <w:r>
              <w:rPr>
                <w:rFonts w:ascii="宋体" w:hAnsi="宋体" w:cstheme="minorBidi" w:hint="eastAsia"/>
                <w:color w:val="000000" w:themeColor="text1"/>
                <w:szCs w:val="21"/>
              </w:rPr>
              <w:t>CPU</w:t>
            </w:r>
            <w:r>
              <w:rPr>
                <w:rFonts w:ascii="宋体" w:hAnsi="宋体" w:cstheme="minorBidi" w:hint="eastAsia"/>
                <w:color w:val="000000" w:themeColor="text1"/>
                <w:szCs w:val="21"/>
              </w:rPr>
              <w:t>，主频率≥</w:t>
            </w:r>
            <w:r>
              <w:rPr>
                <w:rFonts w:ascii="宋体" w:hAnsi="宋体" w:cstheme="minorBidi" w:hint="eastAsia"/>
                <w:color w:val="000000" w:themeColor="text1"/>
                <w:szCs w:val="21"/>
              </w:rPr>
              <w:t>1.7Hz</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内存：</w:t>
            </w:r>
            <w:r>
              <w:rPr>
                <w:rFonts w:ascii="宋体" w:hAnsi="宋体" w:cstheme="minorBidi" w:hint="eastAsia"/>
                <w:color w:val="000000" w:themeColor="text1"/>
                <w:szCs w:val="21"/>
              </w:rPr>
              <w:t>8GB</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NAND FLASH</w:t>
            </w:r>
            <w:r>
              <w:rPr>
                <w:rFonts w:ascii="宋体" w:hAnsi="宋体" w:cstheme="minorBidi" w:hint="eastAsia"/>
                <w:color w:val="000000" w:themeColor="text1"/>
                <w:szCs w:val="21"/>
              </w:rPr>
              <w:t>：</w:t>
            </w:r>
            <w:r>
              <w:rPr>
                <w:rFonts w:ascii="宋体" w:hAnsi="宋体" w:cstheme="minorBidi" w:hint="eastAsia"/>
                <w:color w:val="000000" w:themeColor="text1"/>
                <w:szCs w:val="21"/>
              </w:rPr>
              <w:t>32GB</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网卡：</w:t>
            </w:r>
            <w:r>
              <w:rPr>
                <w:rFonts w:ascii="宋体" w:hAnsi="宋体" w:cstheme="minorBidi" w:hint="eastAsia"/>
                <w:color w:val="000000" w:themeColor="text1"/>
                <w:szCs w:val="21"/>
              </w:rPr>
              <w:t>100M</w:t>
            </w:r>
            <w:r>
              <w:rPr>
                <w:rFonts w:ascii="宋体" w:hAnsi="宋体" w:cstheme="minorBidi" w:hint="eastAsia"/>
                <w:color w:val="000000" w:themeColor="text1"/>
                <w:szCs w:val="21"/>
              </w:rPr>
              <w:t>网卡</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解码能力：支持全高清</w:t>
            </w:r>
            <w:r>
              <w:rPr>
                <w:rFonts w:ascii="宋体" w:hAnsi="宋体" w:cstheme="minorBidi" w:hint="eastAsia"/>
                <w:color w:val="000000" w:themeColor="text1"/>
                <w:szCs w:val="21"/>
              </w:rPr>
              <w:t>1080P</w:t>
            </w:r>
            <w:r>
              <w:rPr>
                <w:rFonts w:ascii="宋体" w:hAnsi="宋体" w:cstheme="minorBidi" w:hint="eastAsia"/>
                <w:color w:val="000000" w:themeColor="text1"/>
                <w:szCs w:val="21"/>
              </w:rPr>
              <w:t>视频解码</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支持</w:t>
            </w:r>
            <w:r>
              <w:rPr>
                <w:rFonts w:ascii="宋体" w:hAnsi="宋体" w:cstheme="minorBidi" w:hint="eastAsia"/>
                <w:color w:val="000000" w:themeColor="text1"/>
                <w:szCs w:val="21"/>
              </w:rPr>
              <w:t>WMV</w:t>
            </w:r>
            <w:r>
              <w:rPr>
                <w:rFonts w:ascii="宋体" w:hAnsi="宋体" w:cstheme="minorBidi" w:hint="eastAsia"/>
                <w:color w:val="000000" w:themeColor="text1"/>
                <w:szCs w:val="21"/>
              </w:rPr>
              <w:t>、</w:t>
            </w:r>
            <w:r>
              <w:rPr>
                <w:rFonts w:ascii="宋体" w:hAnsi="宋体" w:cstheme="minorBidi" w:hint="eastAsia"/>
                <w:color w:val="000000" w:themeColor="text1"/>
                <w:szCs w:val="21"/>
              </w:rPr>
              <w:t>AVI</w:t>
            </w:r>
            <w:r>
              <w:rPr>
                <w:rFonts w:ascii="宋体" w:hAnsi="宋体" w:cstheme="minorBidi" w:hint="eastAsia"/>
                <w:color w:val="000000" w:themeColor="text1"/>
                <w:szCs w:val="21"/>
              </w:rPr>
              <w:t>、</w:t>
            </w:r>
            <w:r>
              <w:rPr>
                <w:rFonts w:ascii="宋体" w:hAnsi="宋体" w:cstheme="minorBidi" w:hint="eastAsia"/>
                <w:color w:val="000000" w:themeColor="text1"/>
                <w:szCs w:val="21"/>
              </w:rPr>
              <w:t>FLV</w:t>
            </w:r>
            <w:r>
              <w:rPr>
                <w:rFonts w:ascii="宋体" w:hAnsi="宋体" w:cstheme="minorBidi" w:hint="eastAsia"/>
                <w:color w:val="000000" w:themeColor="text1"/>
                <w:szCs w:val="21"/>
              </w:rPr>
              <w:t>、</w:t>
            </w:r>
            <w:r>
              <w:rPr>
                <w:rFonts w:ascii="宋体" w:hAnsi="宋体" w:cstheme="minorBidi" w:hint="eastAsia"/>
                <w:color w:val="000000" w:themeColor="text1"/>
                <w:szCs w:val="21"/>
              </w:rPr>
              <w:t>MP4</w:t>
            </w:r>
            <w:r>
              <w:rPr>
                <w:rFonts w:ascii="宋体" w:hAnsi="宋体" w:cstheme="minorBidi" w:hint="eastAsia"/>
                <w:color w:val="000000" w:themeColor="text1"/>
                <w:szCs w:val="21"/>
              </w:rPr>
              <w:t>等格式视频解码</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支持</w:t>
            </w:r>
            <w:r>
              <w:rPr>
                <w:rFonts w:ascii="宋体" w:hAnsi="宋体" w:cstheme="minorBidi" w:hint="eastAsia"/>
                <w:color w:val="000000" w:themeColor="text1"/>
                <w:szCs w:val="21"/>
              </w:rPr>
              <w:t>BMP</w:t>
            </w:r>
            <w:r>
              <w:rPr>
                <w:rFonts w:ascii="宋体" w:hAnsi="宋体" w:cstheme="minorBidi" w:hint="eastAsia"/>
                <w:color w:val="000000" w:themeColor="text1"/>
                <w:szCs w:val="21"/>
              </w:rPr>
              <w:t>、</w:t>
            </w:r>
            <w:r>
              <w:rPr>
                <w:rFonts w:ascii="宋体" w:hAnsi="宋体" w:cstheme="minorBidi" w:hint="eastAsia"/>
                <w:color w:val="000000" w:themeColor="text1"/>
                <w:szCs w:val="21"/>
              </w:rPr>
              <w:t>JPEG</w:t>
            </w:r>
            <w:r>
              <w:rPr>
                <w:rFonts w:ascii="宋体" w:hAnsi="宋体" w:cstheme="minorBidi" w:hint="eastAsia"/>
                <w:color w:val="000000" w:themeColor="text1"/>
                <w:szCs w:val="21"/>
              </w:rPr>
              <w:t>、</w:t>
            </w:r>
            <w:r>
              <w:rPr>
                <w:rFonts w:ascii="宋体" w:hAnsi="宋体" w:cstheme="minorBidi" w:hint="eastAsia"/>
                <w:color w:val="000000" w:themeColor="text1"/>
                <w:szCs w:val="21"/>
              </w:rPr>
              <w:t>PNG</w:t>
            </w:r>
            <w:r>
              <w:rPr>
                <w:rFonts w:ascii="宋体" w:hAnsi="宋体" w:cstheme="minorBidi" w:hint="eastAsia"/>
                <w:color w:val="000000" w:themeColor="text1"/>
                <w:szCs w:val="21"/>
              </w:rPr>
              <w:t>、</w:t>
            </w:r>
            <w:r>
              <w:rPr>
                <w:rFonts w:ascii="宋体" w:hAnsi="宋体" w:cstheme="minorBidi" w:hint="eastAsia"/>
                <w:color w:val="000000" w:themeColor="text1"/>
                <w:szCs w:val="21"/>
              </w:rPr>
              <w:t>GIF</w:t>
            </w:r>
            <w:r>
              <w:rPr>
                <w:rFonts w:ascii="宋体" w:hAnsi="宋体" w:cstheme="minorBidi" w:hint="eastAsia"/>
                <w:color w:val="000000" w:themeColor="text1"/>
                <w:szCs w:val="21"/>
              </w:rPr>
              <w:t>等格式图片阅览</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网络连接：</w:t>
            </w:r>
            <w:r>
              <w:rPr>
                <w:rFonts w:ascii="宋体" w:hAnsi="宋体" w:cstheme="minorBidi" w:hint="eastAsia"/>
                <w:color w:val="000000" w:themeColor="text1"/>
                <w:szCs w:val="21"/>
              </w:rPr>
              <w:t>RJ45</w:t>
            </w:r>
            <w:r>
              <w:rPr>
                <w:rFonts w:ascii="宋体" w:hAnsi="宋体" w:cstheme="minorBidi" w:hint="eastAsia"/>
                <w:color w:val="000000" w:themeColor="text1"/>
                <w:szCs w:val="21"/>
              </w:rPr>
              <w:t>网络端口</w:t>
            </w:r>
            <w:r>
              <w:rPr>
                <w:rFonts w:ascii="宋体" w:hAnsi="宋体" w:cstheme="minorBidi" w:hint="eastAsia"/>
                <w:color w:val="000000" w:themeColor="text1"/>
                <w:szCs w:val="21"/>
              </w:rPr>
              <w:t>*1</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USB</w:t>
            </w:r>
            <w:r>
              <w:rPr>
                <w:rFonts w:ascii="宋体" w:hAnsi="宋体" w:cstheme="minorBidi" w:hint="eastAsia"/>
                <w:color w:val="000000" w:themeColor="text1"/>
                <w:szCs w:val="21"/>
              </w:rPr>
              <w:t>端口：</w:t>
            </w:r>
            <w:r>
              <w:rPr>
                <w:rFonts w:ascii="宋体" w:hAnsi="宋体" w:cstheme="minorBidi" w:hint="eastAsia"/>
                <w:color w:val="000000" w:themeColor="text1"/>
                <w:szCs w:val="21"/>
              </w:rPr>
              <w:t>USB</w:t>
            </w:r>
            <w:r>
              <w:rPr>
                <w:rFonts w:ascii="宋体" w:hAnsi="宋体" w:cstheme="minorBidi" w:hint="eastAsia"/>
                <w:color w:val="000000" w:themeColor="text1"/>
                <w:szCs w:val="21"/>
              </w:rPr>
              <w:t>端口</w:t>
            </w:r>
            <w:r>
              <w:rPr>
                <w:rFonts w:ascii="宋体" w:hAnsi="宋体" w:cstheme="minorBidi" w:hint="eastAsia"/>
                <w:color w:val="000000" w:themeColor="text1"/>
                <w:szCs w:val="21"/>
              </w:rPr>
              <w:t>*2</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操作系统：</w:t>
            </w:r>
            <w:r>
              <w:rPr>
                <w:rFonts w:ascii="宋体" w:hAnsi="宋体" w:cstheme="minorBidi" w:hint="eastAsia"/>
                <w:color w:val="000000" w:themeColor="text1"/>
                <w:szCs w:val="21"/>
              </w:rPr>
              <w:t>Android</w:t>
            </w:r>
          </w:p>
          <w:p w:rsidR="00F02B84" w:rsidRDefault="001B5C97">
            <w:pPr>
              <w:spacing w:after="0" w:line="276" w:lineRule="auto"/>
              <w:rPr>
                <w:rFonts w:ascii="宋体" w:hAnsi="宋体" w:cs="Calibri"/>
                <w:color w:val="000000" w:themeColor="text1"/>
                <w:szCs w:val="21"/>
              </w:rPr>
            </w:pPr>
            <w:r>
              <w:rPr>
                <w:rFonts w:ascii="宋体" w:hAnsi="宋体" w:cstheme="minorBidi" w:hint="eastAsia"/>
                <w:color w:val="000000" w:themeColor="text1"/>
                <w:szCs w:val="21"/>
              </w:rPr>
              <w:t>输入电压：</w:t>
            </w:r>
            <w:r>
              <w:rPr>
                <w:rFonts w:ascii="宋体" w:hAnsi="宋体" w:cs="Calibri"/>
                <w:color w:val="000000" w:themeColor="text1"/>
                <w:szCs w:val="21"/>
              </w:rPr>
              <w:t>AC100-220</w:t>
            </w:r>
            <w:r>
              <w:rPr>
                <w:rFonts w:ascii="宋体" w:hAnsi="宋体" w:cs="Calibri" w:hint="eastAsia"/>
                <w:color w:val="000000" w:themeColor="text1"/>
                <w:szCs w:val="21"/>
              </w:rPr>
              <w:t>V</w:t>
            </w:r>
            <w:r>
              <w:rPr>
                <w:rFonts w:ascii="宋体" w:hAnsi="宋体" w:cs="Calibri"/>
                <w:color w:val="000000" w:themeColor="text1"/>
                <w:szCs w:val="21"/>
              </w:rPr>
              <w:t xml:space="preserve"> 50/60Hz</w:t>
            </w:r>
          </w:p>
          <w:p w:rsidR="00F02B84" w:rsidRDefault="001B5C97">
            <w:pPr>
              <w:spacing w:after="0" w:line="276" w:lineRule="auto"/>
              <w:rPr>
                <w:rFonts w:ascii="宋体" w:hAnsi="宋体" w:cstheme="minorBidi"/>
                <w:color w:val="000000" w:themeColor="text1"/>
                <w:szCs w:val="21"/>
              </w:rPr>
            </w:pPr>
            <w:r>
              <w:rPr>
                <w:rFonts w:ascii="宋体" w:eastAsiaTheme="minorEastAsia" w:hAnsi="宋体" w:cstheme="minorBidi" w:hint="eastAsia"/>
                <w:color w:val="000000" w:themeColor="text1"/>
                <w:szCs w:val="21"/>
              </w:rPr>
              <w:t>整机功率：≤</w:t>
            </w:r>
            <w:r>
              <w:rPr>
                <w:rFonts w:ascii="宋体" w:eastAsiaTheme="minorEastAsia" w:hAnsi="宋体" w:cstheme="minorBidi"/>
                <w:color w:val="000000" w:themeColor="text1"/>
                <w:szCs w:val="21"/>
              </w:rPr>
              <w:t>120W</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喇叭：</w:t>
            </w:r>
            <w:r>
              <w:rPr>
                <w:rFonts w:ascii="宋体" w:hAnsi="宋体" w:cstheme="minorBidi" w:hint="eastAsia"/>
                <w:color w:val="000000" w:themeColor="text1"/>
                <w:szCs w:val="21"/>
              </w:rPr>
              <w:t>2*8W</w:t>
            </w:r>
          </w:p>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安装方式：壁挂</w:t>
            </w:r>
          </w:p>
        </w:tc>
      </w:tr>
      <w:tr w:rsidR="00F02B84">
        <w:trPr>
          <w:trHeight w:val="569"/>
        </w:trPr>
        <w:tc>
          <w:tcPr>
            <w:tcW w:w="780" w:type="pct"/>
            <w:vMerge/>
            <w:shd w:val="clear" w:color="auto" w:fill="auto"/>
            <w:vAlign w:val="center"/>
          </w:tcPr>
          <w:p w:rsidR="00F02B84" w:rsidRDefault="00F02B84">
            <w:pPr>
              <w:spacing w:line="276" w:lineRule="auto"/>
              <w:ind w:left="63" w:right="63"/>
              <w:rPr>
                <w:rFonts w:ascii="宋体" w:hAnsi="宋体" w:cs="仿宋"/>
                <w:bCs/>
                <w:color w:val="000000" w:themeColor="text1"/>
                <w:szCs w:val="21"/>
              </w:rPr>
            </w:pPr>
          </w:p>
        </w:tc>
        <w:tc>
          <w:tcPr>
            <w:tcW w:w="1095" w:type="pct"/>
            <w:vMerge/>
            <w:shd w:val="clear" w:color="auto" w:fill="auto"/>
            <w:vAlign w:val="center"/>
          </w:tcPr>
          <w:p w:rsidR="00F02B84" w:rsidRDefault="00F02B84">
            <w:pPr>
              <w:spacing w:line="276" w:lineRule="auto"/>
              <w:ind w:right="63"/>
              <w:rPr>
                <w:rFonts w:ascii="宋体" w:hAnsi="宋体" w:cstheme="minorBidi"/>
                <w:color w:val="000000" w:themeColor="text1"/>
                <w:szCs w:val="21"/>
              </w:rPr>
            </w:pPr>
          </w:p>
        </w:tc>
        <w:tc>
          <w:tcPr>
            <w:tcW w:w="3125" w:type="pct"/>
            <w:shd w:val="clear" w:color="auto" w:fill="auto"/>
            <w:vAlign w:val="center"/>
          </w:tcPr>
          <w:p w:rsidR="00F02B84" w:rsidRDefault="001B5C97">
            <w:pPr>
              <w:spacing w:after="0" w:line="276" w:lineRule="auto"/>
              <w:rPr>
                <w:rFonts w:ascii="宋体" w:hAnsi="宋体" w:cstheme="minorBidi"/>
                <w:color w:val="000000" w:themeColor="text1"/>
                <w:szCs w:val="21"/>
              </w:rPr>
            </w:pPr>
            <w:r>
              <w:rPr>
                <w:rFonts w:ascii="宋体" w:hAnsi="宋体" w:cstheme="minorBidi" w:hint="eastAsia"/>
                <w:color w:val="000000" w:themeColor="text1"/>
                <w:szCs w:val="21"/>
              </w:rPr>
              <w:t>数量：</w:t>
            </w:r>
            <w:r>
              <w:rPr>
                <w:rFonts w:ascii="宋体" w:hAnsi="宋体" w:cstheme="minorBidi" w:hint="eastAsia"/>
                <w:color w:val="000000" w:themeColor="text1"/>
                <w:szCs w:val="21"/>
              </w:rPr>
              <w:t>5</w:t>
            </w:r>
            <w:r>
              <w:rPr>
                <w:rFonts w:ascii="宋体" w:hAnsi="宋体" w:cstheme="minorBidi" w:hint="eastAsia"/>
                <w:color w:val="000000" w:themeColor="text1"/>
                <w:szCs w:val="21"/>
              </w:rPr>
              <w:t>套</w:t>
            </w:r>
          </w:p>
        </w:tc>
      </w:tr>
    </w:tbl>
    <w:p w:rsidR="00F02B84" w:rsidRDefault="001B5C97">
      <w:pPr>
        <w:pStyle w:val="1"/>
        <w:numPr>
          <w:ilvl w:val="0"/>
          <w:numId w:val="2"/>
        </w:numPr>
        <w:spacing w:before="0" w:after="0" w:line="276" w:lineRule="auto"/>
        <w:rPr>
          <w:rFonts w:ascii="宋体" w:hAnsi="宋体"/>
          <w:color w:val="000000" w:themeColor="text1"/>
          <w:sz w:val="24"/>
          <w:szCs w:val="24"/>
        </w:rPr>
      </w:pPr>
      <w:r>
        <w:rPr>
          <w:rFonts w:ascii="宋体" w:hAnsi="宋体" w:hint="eastAsia"/>
          <w:color w:val="000000" w:themeColor="text1"/>
          <w:sz w:val="24"/>
          <w:szCs w:val="24"/>
        </w:rPr>
        <w:t>项目工期</w:t>
      </w:r>
    </w:p>
    <w:p w:rsidR="00F02B84" w:rsidRDefault="001B5C97" w:rsidP="00B277B7">
      <w:pPr>
        <w:numPr>
          <w:ilvl w:val="0"/>
          <w:numId w:val="18"/>
        </w:numPr>
        <w:tabs>
          <w:tab w:val="clear" w:pos="160"/>
          <w:tab w:val="left" w:pos="360"/>
          <w:tab w:val="left" w:pos="420"/>
          <w:tab w:val="left" w:pos="780"/>
        </w:tabs>
        <w:spacing w:beforeLines="50" w:line="276" w:lineRule="auto"/>
        <w:ind w:left="360"/>
        <w:outlineLvl w:val="0"/>
        <w:rPr>
          <w:rFonts w:ascii="宋体" w:hAnsi="宋体" w:cs="宋体"/>
          <w:color w:val="000000" w:themeColor="text1"/>
          <w:sz w:val="24"/>
        </w:rPr>
      </w:pPr>
      <w:r>
        <w:rPr>
          <w:rFonts w:ascii="宋体" w:hAnsi="宋体" w:cs="宋体" w:hint="eastAsia"/>
          <w:color w:val="000000" w:themeColor="text1"/>
          <w:sz w:val="24"/>
        </w:rPr>
        <w:t>自合同签订日起，须在</w:t>
      </w:r>
      <w:r>
        <w:rPr>
          <w:rFonts w:ascii="宋体" w:hAnsi="宋体" w:cs="宋体"/>
          <w:color w:val="000000" w:themeColor="text1"/>
          <w:sz w:val="24"/>
          <w:u w:val="single"/>
        </w:rPr>
        <w:t xml:space="preserve">  10  </w:t>
      </w:r>
      <w:r>
        <w:rPr>
          <w:rFonts w:ascii="宋体" w:hAnsi="宋体" w:cs="宋体" w:hint="eastAsia"/>
          <w:color w:val="000000" w:themeColor="text1"/>
          <w:sz w:val="24"/>
        </w:rPr>
        <w:t>个工作日内对《用户需求说明书》进行补充、确认或提出意见。</w:t>
      </w:r>
    </w:p>
    <w:p w:rsidR="00F02B84" w:rsidRDefault="001B5C97" w:rsidP="00B277B7">
      <w:pPr>
        <w:numPr>
          <w:ilvl w:val="0"/>
          <w:numId w:val="18"/>
        </w:numPr>
        <w:tabs>
          <w:tab w:val="clear" w:pos="160"/>
          <w:tab w:val="left" w:pos="360"/>
          <w:tab w:val="left" w:pos="780"/>
        </w:tabs>
        <w:spacing w:beforeLines="50" w:line="276" w:lineRule="auto"/>
        <w:ind w:left="360"/>
        <w:outlineLvl w:val="0"/>
        <w:rPr>
          <w:rFonts w:ascii="宋体" w:hAnsi="宋体" w:cs="宋体"/>
          <w:color w:val="000000" w:themeColor="text1"/>
          <w:sz w:val="24"/>
        </w:rPr>
      </w:pPr>
      <w:r>
        <w:rPr>
          <w:rFonts w:ascii="宋体" w:hAnsi="宋体" w:cs="宋体" w:hint="eastAsia"/>
          <w:color w:val="000000" w:themeColor="text1"/>
          <w:sz w:val="24"/>
        </w:rPr>
        <w:lastRenderedPageBreak/>
        <w:t>对《用户需求说明书》提出意见后，院方组织进行用户需求调研，根据调研情况提供业务调研记录、现况分析、功能设计及说明，双方共同整理并在</w:t>
      </w:r>
      <w:r>
        <w:rPr>
          <w:rFonts w:ascii="宋体" w:hAnsi="宋体" w:cs="宋体"/>
          <w:color w:val="000000" w:themeColor="text1"/>
          <w:sz w:val="24"/>
          <w:u w:val="single"/>
        </w:rPr>
        <w:t xml:space="preserve">  30  </w:t>
      </w:r>
      <w:r>
        <w:rPr>
          <w:rFonts w:ascii="宋体" w:hAnsi="宋体" w:cs="宋体" w:hint="eastAsia"/>
          <w:color w:val="000000" w:themeColor="text1"/>
          <w:sz w:val="24"/>
        </w:rPr>
        <w:t>个工作日内确认《需求规格说明书》。</w:t>
      </w:r>
    </w:p>
    <w:p w:rsidR="00F02B84" w:rsidRDefault="001B5C97" w:rsidP="00B277B7">
      <w:pPr>
        <w:numPr>
          <w:ilvl w:val="0"/>
          <w:numId w:val="18"/>
        </w:numPr>
        <w:tabs>
          <w:tab w:val="clear" w:pos="160"/>
          <w:tab w:val="left" w:pos="360"/>
          <w:tab w:val="left" w:pos="780"/>
        </w:tabs>
        <w:spacing w:beforeLines="50" w:line="276" w:lineRule="auto"/>
        <w:ind w:left="360"/>
        <w:outlineLvl w:val="0"/>
        <w:rPr>
          <w:rFonts w:ascii="宋体" w:hAnsi="宋体" w:cs="宋体"/>
          <w:color w:val="000000" w:themeColor="text1"/>
          <w:sz w:val="24"/>
        </w:rPr>
      </w:pPr>
      <w:r>
        <w:rPr>
          <w:rFonts w:ascii="宋体" w:hAnsi="宋体" w:cs="宋体" w:hint="eastAsia"/>
          <w:color w:val="000000" w:themeColor="text1"/>
          <w:sz w:val="24"/>
        </w:rPr>
        <w:t>须在《需求规格说明书》确认后的</w:t>
      </w:r>
      <w:r>
        <w:rPr>
          <w:rFonts w:ascii="宋体" w:hAnsi="宋体" w:cs="宋体"/>
          <w:color w:val="000000" w:themeColor="text1"/>
          <w:sz w:val="24"/>
          <w:u w:val="single"/>
        </w:rPr>
        <w:t>180</w:t>
      </w:r>
      <w:r>
        <w:rPr>
          <w:rFonts w:ascii="宋体" w:hAnsi="宋体" w:cs="宋体" w:hint="eastAsia"/>
          <w:color w:val="000000" w:themeColor="text1"/>
          <w:sz w:val="24"/>
        </w:rPr>
        <w:t>个工作日内完成实施导入和保证系统正常工作。</w:t>
      </w:r>
      <w:bookmarkStart w:id="2" w:name="_GoBack"/>
      <w:bookmarkEnd w:id="2"/>
    </w:p>
    <w:p w:rsidR="00F02B84" w:rsidRDefault="001B5C97" w:rsidP="00B277B7">
      <w:pPr>
        <w:numPr>
          <w:ilvl w:val="0"/>
          <w:numId w:val="18"/>
        </w:numPr>
        <w:tabs>
          <w:tab w:val="clear" w:pos="160"/>
          <w:tab w:val="left" w:pos="360"/>
          <w:tab w:val="left" w:pos="780"/>
        </w:tabs>
        <w:spacing w:beforeLines="50" w:line="276" w:lineRule="auto"/>
        <w:ind w:left="360"/>
        <w:outlineLvl w:val="0"/>
        <w:rPr>
          <w:rFonts w:ascii="宋体" w:hAnsi="宋体" w:cs="宋体"/>
          <w:color w:val="000000" w:themeColor="text1"/>
          <w:sz w:val="24"/>
        </w:rPr>
      </w:pPr>
      <w:r>
        <w:rPr>
          <w:rFonts w:ascii="宋体" w:hAnsi="宋体" w:cs="宋体" w:hint="eastAsia"/>
          <w:color w:val="000000" w:themeColor="text1"/>
          <w:sz w:val="24"/>
        </w:rPr>
        <w:t>完成软件实施，并根据院方提出的新需求完成修改后，系统运行</w:t>
      </w:r>
      <w:r>
        <w:rPr>
          <w:rFonts w:ascii="宋体" w:hAnsi="宋体" w:cs="宋体"/>
          <w:color w:val="000000" w:themeColor="text1"/>
          <w:sz w:val="24"/>
          <w:u w:val="single"/>
        </w:rPr>
        <w:t xml:space="preserve">  3  </w:t>
      </w:r>
      <w:r>
        <w:rPr>
          <w:rFonts w:ascii="宋体" w:hAnsi="宋体" w:cs="宋体" w:hint="eastAsia"/>
          <w:color w:val="000000" w:themeColor="text1"/>
          <w:sz w:val="24"/>
        </w:rPr>
        <w:t>个月以上无软件故障出现，则向院方申请验收。</w:t>
      </w:r>
    </w:p>
    <w:p w:rsidR="00F02B84" w:rsidRDefault="001B5C97">
      <w:pPr>
        <w:pStyle w:val="afb"/>
        <w:numPr>
          <w:ilvl w:val="0"/>
          <w:numId w:val="2"/>
        </w:numPr>
        <w:spacing w:after="0" w:line="276" w:lineRule="auto"/>
        <w:contextualSpacing w:val="0"/>
        <w:rPr>
          <w:rFonts w:ascii="宋体" w:hAnsi="宋体"/>
          <w:b/>
          <w:bCs/>
          <w:color w:val="000000" w:themeColor="text1"/>
          <w:kern w:val="44"/>
          <w:sz w:val="24"/>
        </w:rPr>
      </w:pPr>
      <w:r>
        <w:rPr>
          <w:rFonts w:ascii="宋体" w:hAnsi="宋体" w:hint="eastAsia"/>
          <w:b/>
          <w:bCs/>
          <w:color w:val="000000" w:themeColor="text1"/>
          <w:kern w:val="44"/>
          <w:sz w:val="24"/>
        </w:rPr>
        <w:t>合作研发服务</w:t>
      </w:r>
    </w:p>
    <w:p w:rsidR="00F02B84" w:rsidRDefault="001B5C97" w:rsidP="00B277B7">
      <w:pPr>
        <w:numPr>
          <w:ilvl w:val="0"/>
          <w:numId w:val="19"/>
        </w:numPr>
        <w:tabs>
          <w:tab w:val="left" w:pos="780"/>
        </w:tabs>
        <w:spacing w:beforeLines="50" w:after="0" w:line="276" w:lineRule="auto"/>
        <w:outlineLvl w:val="0"/>
        <w:rPr>
          <w:rFonts w:ascii="宋体" w:hAnsi="宋体" w:cs="宋体"/>
          <w:color w:val="000000" w:themeColor="text1"/>
          <w:sz w:val="24"/>
        </w:rPr>
      </w:pPr>
      <w:r>
        <w:rPr>
          <w:rFonts w:ascii="宋体" w:hAnsi="宋体" w:cs="宋体" w:hint="eastAsia"/>
          <w:color w:val="000000" w:themeColor="text1"/>
          <w:sz w:val="24"/>
        </w:rPr>
        <w:t>承建商</w:t>
      </w:r>
      <w:r>
        <w:rPr>
          <w:rFonts w:ascii="宋体" w:hAnsi="宋体" w:cs="宋体"/>
          <w:color w:val="000000" w:themeColor="text1"/>
          <w:sz w:val="24"/>
        </w:rPr>
        <w:t>提供系统</w:t>
      </w:r>
      <w:r>
        <w:rPr>
          <w:rFonts w:ascii="宋体" w:hAnsi="宋体" w:cs="宋体" w:hint="eastAsia"/>
          <w:color w:val="000000" w:themeColor="text1"/>
          <w:sz w:val="24"/>
        </w:rPr>
        <w:t>合作研发服务，需配合广东省人民医院关于知识产权保护的相关</w:t>
      </w:r>
      <w:r>
        <w:rPr>
          <w:rFonts w:ascii="宋体" w:hAnsi="宋体" w:cs="宋体"/>
          <w:color w:val="000000" w:themeColor="text1"/>
          <w:sz w:val="24"/>
        </w:rPr>
        <w:t>要求</w:t>
      </w:r>
      <w:r>
        <w:rPr>
          <w:rFonts w:ascii="宋体" w:hAnsi="宋体" w:cs="宋体" w:hint="eastAsia"/>
          <w:color w:val="000000" w:themeColor="text1"/>
          <w:sz w:val="24"/>
        </w:rPr>
        <w:t>。</w:t>
      </w:r>
    </w:p>
    <w:p w:rsidR="00F02B84" w:rsidRDefault="001B5C97" w:rsidP="00B277B7">
      <w:pPr>
        <w:numPr>
          <w:ilvl w:val="0"/>
          <w:numId w:val="19"/>
        </w:numPr>
        <w:tabs>
          <w:tab w:val="left" w:pos="780"/>
        </w:tabs>
        <w:spacing w:beforeLines="50" w:after="0" w:line="276" w:lineRule="auto"/>
        <w:outlineLvl w:val="0"/>
        <w:rPr>
          <w:rFonts w:ascii="宋体" w:hAnsi="宋体" w:cs="宋体"/>
          <w:color w:val="000000" w:themeColor="text1"/>
          <w:sz w:val="24"/>
        </w:rPr>
      </w:pPr>
      <w:r>
        <w:rPr>
          <w:rFonts w:ascii="宋体" w:hAnsi="宋体" w:cs="宋体"/>
          <w:color w:val="000000" w:themeColor="text1"/>
          <w:sz w:val="24"/>
        </w:rPr>
        <w:t>基于</w:t>
      </w:r>
      <w:r>
        <w:rPr>
          <w:rFonts w:ascii="宋体" w:hAnsi="宋体" w:cs="宋体" w:hint="eastAsia"/>
          <w:color w:val="000000" w:themeColor="text1"/>
          <w:sz w:val="24"/>
        </w:rPr>
        <w:t>项目</w:t>
      </w:r>
      <w:r>
        <w:rPr>
          <w:rFonts w:ascii="宋体" w:hAnsi="宋体" w:cs="宋体"/>
          <w:color w:val="000000" w:themeColor="text1"/>
          <w:sz w:val="24"/>
        </w:rPr>
        <w:t>需求</w:t>
      </w:r>
      <w:r>
        <w:rPr>
          <w:rFonts w:ascii="宋体" w:hAnsi="宋体" w:cs="宋体" w:hint="eastAsia"/>
          <w:color w:val="000000" w:themeColor="text1"/>
          <w:sz w:val="24"/>
        </w:rPr>
        <w:t>与院方合作</w:t>
      </w:r>
      <w:r>
        <w:rPr>
          <w:rFonts w:ascii="宋体" w:hAnsi="宋体" w:cs="宋体"/>
          <w:color w:val="000000" w:themeColor="text1"/>
          <w:sz w:val="24"/>
        </w:rPr>
        <w:t>研发</w:t>
      </w:r>
      <w:r>
        <w:rPr>
          <w:rFonts w:ascii="宋体" w:hAnsi="宋体" w:cs="宋体" w:hint="eastAsia"/>
          <w:color w:val="000000" w:themeColor="text1"/>
          <w:sz w:val="24"/>
        </w:rPr>
        <w:t>放射科护理智能管理系统，</w:t>
      </w:r>
      <w:r>
        <w:rPr>
          <w:rFonts w:ascii="宋体" w:hAnsi="宋体" w:cs="宋体"/>
          <w:color w:val="000000" w:themeColor="text1"/>
          <w:sz w:val="24"/>
        </w:rPr>
        <w:t>共同推进合作研发成果转化。</w:t>
      </w:r>
    </w:p>
    <w:p w:rsidR="00F02B84" w:rsidRDefault="001B5C97" w:rsidP="00B277B7">
      <w:pPr>
        <w:numPr>
          <w:ilvl w:val="0"/>
          <w:numId w:val="19"/>
        </w:numPr>
        <w:tabs>
          <w:tab w:val="left" w:pos="780"/>
        </w:tabs>
        <w:spacing w:beforeLines="50" w:after="0" w:line="276" w:lineRule="auto"/>
        <w:outlineLvl w:val="0"/>
        <w:rPr>
          <w:rFonts w:ascii="宋体" w:hAnsi="宋体" w:cs="宋体"/>
          <w:color w:val="000000" w:themeColor="text1"/>
          <w:sz w:val="24"/>
        </w:rPr>
      </w:pPr>
      <w:r>
        <w:rPr>
          <w:rFonts w:ascii="宋体" w:hAnsi="宋体" w:cs="宋体" w:hint="eastAsia"/>
          <w:color w:val="000000" w:themeColor="text1"/>
          <w:sz w:val="24"/>
        </w:rPr>
        <w:t>承建商负责申报</w:t>
      </w:r>
      <w:r>
        <w:rPr>
          <w:rFonts w:ascii="宋体" w:hAnsi="宋体" w:cs="宋体"/>
          <w:color w:val="000000" w:themeColor="text1"/>
          <w:sz w:val="24"/>
        </w:rPr>
        <w:t>2</w:t>
      </w:r>
      <w:r>
        <w:rPr>
          <w:rFonts w:ascii="宋体" w:hAnsi="宋体" w:cs="宋体"/>
          <w:color w:val="000000" w:themeColor="text1"/>
          <w:sz w:val="24"/>
        </w:rPr>
        <w:t>项以上（含</w:t>
      </w:r>
      <w:r>
        <w:rPr>
          <w:rFonts w:ascii="宋体" w:hAnsi="宋体" w:cs="宋体"/>
          <w:color w:val="000000" w:themeColor="text1"/>
          <w:sz w:val="24"/>
        </w:rPr>
        <w:t>2</w:t>
      </w:r>
      <w:r>
        <w:rPr>
          <w:rFonts w:ascii="宋体" w:hAnsi="宋体" w:cs="宋体"/>
          <w:color w:val="000000" w:themeColor="text1"/>
          <w:sz w:val="24"/>
        </w:rPr>
        <w:t>项）软件著作权或专利</w:t>
      </w:r>
      <w:r>
        <w:rPr>
          <w:rFonts w:ascii="宋体" w:hAnsi="宋体" w:cs="宋体" w:hint="eastAsia"/>
          <w:color w:val="000000" w:themeColor="text1"/>
          <w:sz w:val="24"/>
        </w:rPr>
        <w:t>。</w:t>
      </w:r>
    </w:p>
    <w:p w:rsidR="00F02B84" w:rsidRDefault="001B5C97">
      <w:pPr>
        <w:pStyle w:val="1"/>
        <w:numPr>
          <w:ilvl w:val="0"/>
          <w:numId w:val="2"/>
        </w:numPr>
        <w:spacing w:before="0" w:after="0" w:line="276" w:lineRule="auto"/>
        <w:rPr>
          <w:rFonts w:ascii="宋体" w:hAnsi="宋体"/>
          <w:color w:val="000000" w:themeColor="text1"/>
          <w:sz w:val="24"/>
          <w:szCs w:val="24"/>
        </w:rPr>
      </w:pPr>
      <w:r>
        <w:rPr>
          <w:rFonts w:ascii="宋体" w:hAnsi="宋体" w:hint="eastAsia"/>
          <w:color w:val="000000" w:themeColor="text1"/>
          <w:sz w:val="24"/>
          <w:szCs w:val="24"/>
        </w:rPr>
        <w:t>集成技术及实施</w:t>
      </w:r>
      <w:r>
        <w:rPr>
          <w:rFonts w:ascii="宋体" w:hAnsi="宋体"/>
          <w:color w:val="000000" w:themeColor="text1"/>
          <w:sz w:val="24"/>
          <w:szCs w:val="24"/>
        </w:rPr>
        <w:t>服务要求</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项目实施</w:t>
      </w:r>
      <w:r>
        <w:rPr>
          <w:rFonts w:ascii="宋体" w:hAnsi="宋体" w:cs="宋体"/>
          <w:color w:val="000000" w:themeColor="text1"/>
          <w:sz w:val="24"/>
        </w:rPr>
        <w:t>期</w:t>
      </w:r>
      <w:r>
        <w:rPr>
          <w:rFonts w:ascii="宋体" w:hAnsi="宋体" w:cs="宋体" w:hint="eastAsia"/>
          <w:color w:val="000000" w:themeColor="text1"/>
          <w:sz w:val="24"/>
        </w:rPr>
        <w:t>内承建商提供</w:t>
      </w:r>
      <w:r>
        <w:rPr>
          <w:rFonts w:ascii="宋体" w:hAnsi="宋体" w:cs="宋体"/>
          <w:color w:val="000000" w:themeColor="text1"/>
          <w:sz w:val="24"/>
          <w:u w:val="single"/>
        </w:rPr>
        <w:t xml:space="preserve"> 2 </w:t>
      </w:r>
      <w:r>
        <w:rPr>
          <w:rFonts w:ascii="宋体" w:hAnsi="宋体" w:cs="宋体" w:hint="eastAsia"/>
          <w:color w:val="000000" w:themeColor="text1"/>
          <w:sz w:val="24"/>
        </w:rPr>
        <w:t>名专职工程师驻扎本院，工作时间与院方工作时间一致，并且提供</w:t>
      </w:r>
      <w:r>
        <w:rPr>
          <w:rFonts w:ascii="宋体" w:hAnsi="宋体" w:cs="宋体"/>
          <w:color w:val="000000" w:themeColor="text1"/>
          <w:sz w:val="24"/>
        </w:rPr>
        <w:t>7*24</w:t>
      </w:r>
      <w:r>
        <w:rPr>
          <w:rFonts w:ascii="宋体" w:hAnsi="宋体" w:cs="宋体"/>
          <w:color w:val="000000" w:themeColor="text1"/>
          <w:sz w:val="24"/>
        </w:rPr>
        <w:t>小时响应服务。</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在项目实施前，结合院方项目需求，根据《网络安全等级保护制度》自评等保级别。需向医院提交设计方案进行安全评审，保证安全技术措施同步规划，系统建设根据信息系统安全等级保护要求进行建设。</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软件需通过院方信息部门组织的信息系统安全等级定级要求，项目承建商需依据国家最新等级保护标准完成系统功能建设；上线前软</w:t>
      </w:r>
      <w:r>
        <w:rPr>
          <w:rFonts w:ascii="宋体" w:hAnsi="宋体" w:cs="宋体" w:hint="eastAsia"/>
          <w:color w:val="000000" w:themeColor="text1"/>
          <w:sz w:val="24"/>
        </w:rPr>
        <w:t>件需通过院方信息部门组织的安全测评、漏洞扫描、渗透测试等安全检查，项目承建商根据检测结果对安全漏洞进行整改。</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项目承建商需根据院方的详细需求，提交项目系统的安装、调试及培训实施方案，方案得到院方确认后实施，保证系统按时、正常地投入运行。</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项目承建商应为院方进行培训，包括使用培训和维护培训。承建商应提出详细的培训计划，提供培训教材。技术培训的内容必须覆盖产品的安装、日常操作和管理维护，以及基本的故障诊断与排错。包括数据库与开发技术培训、系统维护培训、高级用户培训、用户培训，并保证培训效果。</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验收由承建商给出具体的验收计划、测试的内容和方法，经院方审核通过后，方可进行验收测试。</w:t>
      </w:r>
    </w:p>
    <w:p w:rsidR="00F02B84" w:rsidRDefault="001B5C97">
      <w:pPr>
        <w:pStyle w:val="1"/>
        <w:numPr>
          <w:ilvl w:val="0"/>
          <w:numId w:val="2"/>
        </w:numPr>
        <w:spacing w:before="0" w:after="0" w:line="276" w:lineRule="auto"/>
        <w:rPr>
          <w:rFonts w:ascii="宋体" w:hAnsi="宋体"/>
          <w:color w:val="000000" w:themeColor="text1"/>
          <w:sz w:val="24"/>
          <w:szCs w:val="24"/>
        </w:rPr>
      </w:pPr>
      <w:r>
        <w:rPr>
          <w:rFonts w:ascii="宋体" w:hAnsi="宋体" w:hint="eastAsia"/>
          <w:color w:val="000000" w:themeColor="text1"/>
          <w:sz w:val="24"/>
          <w:szCs w:val="24"/>
        </w:rPr>
        <w:lastRenderedPageBreak/>
        <w:t>后续维护服务</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免费维护期从合同标的验收合格之日算起，期限为</w:t>
      </w:r>
      <w:r>
        <w:rPr>
          <w:rFonts w:ascii="宋体" w:hAnsi="宋体" w:cs="宋体"/>
          <w:color w:val="000000" w:themeColor="text1"/>
          <w:sz w:val="24"/>
        </w:rPr>
        <w:t>36</w:t>
      </w:r>
      <w:r>
        <w:rPr>
          <w:rFonts w:ascii="宋体" w:hAnsi="宋体" w:cs="宋体"/>
          <w:color w:val="000000" w:themeColor="text1"/>
          <w:sz w:val="24"/>
        </w:rPr>
        <w:t>个月。在免费维护期内，承建商提供技术支持和指导，以及软件的局部改进完善以及故障情况下的现场问题解决，需要提供完整的操作手册及工程师常见问题自检手册，支持配合医院后续的本地化功能开发。</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免费维保期内承建商为院方提供维护及服务的部门及固定的专职技术人员。承建商提供专职工程师</w:t>
      </w:r>
      <w:r>
        <w:rPr>
          <w:rFonts w:ascii="宋体" w:hAnsi="宋体" w:cs="宋体"/>
          <w:color w:val="000000" w:themeColor="text1"/>
          <w:sz w:val="24"/>
          <w:u w:val="single"/>
        </w:rPr>
        <w:t xml:space="preserve"> 1 </w:t>
      </w:r>
      <w:r>
        <w:rPr>
          <w:rFonts w:ascii="宋体" w:hAnsi="宋体" w:cs="宋体" w:hint="eastAsia"/>
          <w:color w:val="000000" w:themeColor="text1"/>
          <w:sz w:val="24"/>
        </w:rPr>
        <w:t>名驻扎本院，工作时间与院方工作时间一致，并且提供</w:t>
      </w:r>
      <w:r>
        <w:rPr>
          <w:rFonts w:ascii="宋体" w:hAnsi="宋体" w:cs="宋体"/>
          <w:color w:val="000000" w:themeColor="text1"/>
          <w:sz w:val="24"/>
        </w:rPr>
        <w:t>7*24</w:t>
      </w:r>
      <w:r>
        <w:rPr>
          <w:rFonts w:ascii="宋体" w:hAnsi="宋体" w:cs="宋体"/>
          <w:color w:val="000000" w:themeColor="text1"/>
          <w:sz w:val="24"/>
        </w:rPr>
        <w:t>小时响应服务。</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在免费维护期结</w:t>
      </w:r>
      <w:r>
        <w:rPr>
          <w:rFonts w:ascii="宋体" w:hAnsi="宋体" w:cs="宋体" w:hint="eastAsia"/>
          <w:color w:val="000000" w:themeColor="text1"/>
          <w:sz w:val="24"/>
        </w:rPr>
        <w:t>束前，须由承建商和院方进行一次全面检查，任何缺陷必须由承建商负责修复，在修复之后，承建商应将缺陷原因、修复内容、完成修理及恢复正常的时间和日期等报告给院方，形成项目总结报告。</w:t>
      </w:r>
    </w:p>
    <w:p w:rsidR="00F02B84" w:rsidRDefault="001B5C97" w:rsidP="00B277B7">
      <w:pPr>
        <w:tabs>
          <w:tab w:val="left" w:pos="780"/>
        </w:tabs>
        <w:spacing w:beforeLines="50" w:line="276" w:lineRule="auto"/>
        <w:ind w:firstLineChars="200" w:firstLine="480"/>
        <w:outlineLvl w:val="0"/>
        <w:rPr>
          <w:rFonts w:ascii="宋体" w:hAnsi="宋体" w:cs="宋体"/>
          <w:color w:val="000000" w:themeColor="text1"/>
          <w:sz w:val="24"/>
        </w:rPr>
      </w:pPr>
      <w:r>
        <w:rPr>
          <w:rFonts w:ascii="宋体" w:hAnsi="宋体" w:cs="宋体" w:hint="eastAsia"/>
          <w:color w:val="000000" w:themeColor="text1"/>
          <w:sz w:val="24"/>
        </w:rPr>
        <w:t>超过免费维护期的，双方另行协商签订维护合同，服务方报价不超过合同软件部分金额的</w:t>
      </w:r>
      <w:r>
        <w:rPr>
          <w:rFonts w:ascii="宋体" w:hAnsi="宋体" w:cs="宋体"/>
          <w:color w:val="000000" w:themeColor="text1"/>
          <w:sz w:val="24"/>
        </w:rPr>
        <w:t>8%</w:t>
      </w:r>
      <w:r>
        <w:rPr>
          <w:rFonts w:ascii="宋体" w:hAnsi="宋体" w:cs="宋体"/>
          <w:color w:val="000000" w:themeColor="text1"/>
          <w:sz w:val="24"/>
        </w:rPr>
        <w:t>。</w:t>
      </w:r>
    </w:p>
    <w:sectPr w:rsidR="00F02B84" w:rsidSect="00F02B84">
      <w:footerReference w:type="default" r:id="rId8"/>
      <w:pgSz w:w="11906" w:h="16838"/>
      <w:pgMar w:top="1021" w:right="1418" w:bottom="102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C97" w:rsidRDefault="001B5C97">
      <w:pPr>
        <w:spacing w:line="240" w:lineRule="auto"/>
      </w:pPr>
      <w:r>
        <w:separator/>
      </w:r>
    </w:p>
  </w:endnote>
  <w:endnote w:type="continuationSeparator" w:id="1">
    <w:p w:rsidR="001B5C97" w:rsidRDefault="001B5C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84" w:rsidRDefault="00F02B84">
    <w:pPr>
      <w:pStyle w:val="a8"/>
      <w:ind w:left="1441"/>
      <w:jc w:val="center"/>
      <w:rPr>
        <w:caps/>
        <w:color w:val="5B9BD5"/>
      </w:rPr>
    </w:pPr>
    <w:r>
      <w:rPr>
        <w:caps/>
        <w:color w:val="5B9BD5"/>
      </w:rPr>
      <w:fldChar w:fldCharType="begin"/>
    </w:r>
    <w:r w:rsidR="001B5C97">
      <w:rPr>
        <w:caps/>
        <w:color w:val="5B9BD5"/>
      </w:rPr>
      <w:instrText>PAGE   \* MERGEFORMAT</w:instrText>
    </w:r>
    <w:r>
      <w:rPr>
        <w:caps/>
        <w:color w:val="5B9BD5"/>
      </w:rPr>
      <w:fldChar w:fldCharType="separate"/>
    </w:r>
    <w:r w:rsidR="00B277B7" w:rsidRPr="00B277B7">
      <w:rPr>
        <w:caps/>
        <w:noProof/>
        <w:color w:val="5B9BD5"/>
        <w:lang w:val="zh-CN"/>
      </w:rPr>
      <w:t>8</w:t>
    </w:r>
    <w:r>
      <w:rPr>
        <w:caps/>
        <w:color w:val="5B9BD5"/>
      </w:rPr>
      <w:fldChar w:fldCharType="end"/>
    </w:r>
  </w:p>
  <w:p w:rsidR="00F02B84" w:rsidRDefault="00F02B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C97" w:rsidRDefault="001B5C97">
      <w:pPr>
        <w:spacing w:after="0"/>
      </w:pPr>
      <w:r>
        <w:separator/>
      </w:r>
    </w:p>
  </w:footnote>
  <w:footnote w:type="continuationSeparator" w:id="1">
    <w:p w:rsidR="001B5C97" w:rsidRDefault="001B5C9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4AA"/>
    <w:multiLevelType w:val="multilevel"/>
    <w:tmpl w:val="02A824AA"/>
    <w:lvl w:ilvl="0">
      <w:start w:val="1"/>
      <w:numFmt w:val="decimal"/>
      <w:lvlText w:val="（%1）"/>
      <w:lvlJc w:val="left"/>
      <w:pPr>
        <w:ind w:left="319" w:hanging="440"/>
      </w:pPr>
      <w:rPr>
        <w:rFonts w:ascii="宋体" w:eastAsia="宋体" w:hAnsi="宋体"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31E2CC5"/>
    <w:multiLevelType w:val="multilevel"/>
    <w:tmpl w:val="131E2CC5"/>
    <w:lvl w:ilvl="0">
      <w:start w:val="1"/>
      <w:numFmt w:val="decimal"/>
      <w:lvlText w:val="（%1）"/>
      <w:lvlJc w:val="left"/>
      <w:pPr>
        <w:ind w:left="319" w:hanging="440"/>
      </w:pPr>
      <w:rPr>
        <w:rFonts w:ascii="宋体" w:eastAsia="宋体" w:hAnsi="宋体" w:hint="eastAsia"/>
        <w:b w:val="0"/>
        <w:i w:val="0"/>
        <w:sz w:val="21"/>
      </w:rPr>
    </w:lvl>
    <w:lvl w:ilvl="1">
      <w:start w:val="1"/>
      <w:numFmt w:val="lowerLetter"/>
      <w:lvlText w:val="%2)"/>
      <w:lvlJc w:val="left"/>
      <w:pPr>
        <w:ind w:left="759" w:hanging="440"/>
      </w:pPr>
    </w:lvl>
    <w:lvl w:ilvl="2">
      <w:start w:val="1"/>
      <w:numFmt w:val="lowerRoman"/>
      <w:lvlText w:val="%3."/>
      <w:lvlJc w:val="right"/>
      <w:pPr>
        <w:ind w:left="1199" w:hanging="440"/>
      </w:pPr>
    </w:lvl>
    <w:lvl w:ilvl="3">
      <w:start w:val="1"/>
      <w:numFmt w:val="decimal"/>
      <w:lvlText w:val="%4."/>
      <w:lvlJc w:val="left"/>
      <w:pPr>
        <w:ind w:left="1639" w:hanging="440"/>
      </w:pPr>
    </w:lvl>
    <w:lvl w:ilvl="4">
      <w:start w:val="1"/>
      <w:numFmt w:val="lowerLetter"/>
      <w:lvlText w:val="%5)"/>
      <w:lvlJc w:val="left"/>
      <w:pPr>
        <w:ind w:left="2079" w:hanging="440"/>
      </w:pPr>
    </w:lvl>
    <w:lvl w:ilvl="5">
      <w:start w:val="1"/>
      <w:numFmt w:val="lowerRoman"/>
      <w:lvlText w:val="%6."/>
      <w:lvlJc w:val="right"/>
      <w:pPr>
        <w:ind w:left="2519" w:hanging="440"/>
      </w:pPr>
    </w:lvl>
    <w:lvl w:ilvl="6">
      <w:start w:val="1"/>
      <w:numFmt w:val="decimal"/>
      <w:lvlText w:val="%7."/>
      <w:lvlJc w:val="left"/>
      <w:pPr>
        <w:ind w:left="2959" w:hanging="440"/>
      </w:pPr>
    </w:lvl>
    <w:lvl w:ilvl="7">
      <w:start w:val="1"/>
      <w:numFmt w:val="lowerLetter"/>
      <w:lvlText w:val="%8)"/>
      <w:lvlJc w:val="left"/>
      <w:pPr>
        <w:ind w:left="3399" w:hanging="440"/>
      </w:pPr>
    </w:lvl>
    <w:lvl w:ilvl="8">
      <w:start w:val="1"/>
      <w:numFmt w:val="lowerRoman"/>
      <w:lvlText w:val="%9."/>
      <w:lvlJc w:val="right"/>
      <w:pPr>
        <w:ind w:left="3839" w:hanging="440"/>
      </w:pPr>
    </w:lvl>
  </w:abstractNum>
  <w:abstractNum w:abstractNumId="2">
    <w:nsid w:val="13E152B2"/>
    <w:multiLevelType w:val="multilevel"/>
    <w:tmpl w:val="13E152B2"/>
    <w:lvl w:ilvl="0">
      <w:start w:val="1"/>
      <w:numFmt w:val="decimal"/>
      <w:lvlText w:val="%1."/>
      <w:lvlJc w:val="left"/>
      <w:pPr>
        <w:tabs>
          <w:tab w:val="left" w:pos="160"/>
        </w:tabs>
        <w:ind w:left="160" w:hanging="360"/>
      </w:pPr>
      <w:rPr>
        <w:rFonts w:hint="default"/>
      </w:rPr>
    </w:lvl>
    <w:lvl w:ilvl="1">
      <w:start w:val="1"/>
      <w:numFmt w:val="decimal"/>
      <w:lvlText w:val="%2)"/>
      <w:lvlJc w:val="left"/>
      <w:pPr>
        <w:tabs>
          <w:tab w:val="left" w:pos="640"/>
        </w:tabs>
        <w:ind w:left="640" w:hanging="420"/>
      </w:pPr>
      <w:rPr>
        <w:rFonts w:hint="default"/>
      </w:rPr>
    </w:lvl>
    <w:lvl w:ilvl="2">
      <w:start w:val="1"/>
      <w:numFmt w:val="lowerRoman"/>
      <w:lvlText w:val="%3."/>
      <w:lvlJc w:val="right"/>
      <w:pPr>
        <w:tabs>
          <w:tab w:val="left" w:pos="1060"/>
        </w:tabs>
        <w:ind w:left="1060" w:hanging="420"/>
      </w:pPr>
    </w:lvl>
    <w:lvl w:ilvl="3">
      <w:start w:val="1"/>
      <w:numFmt w:val="decimal"/>
      <w:lvlText w:val="%4."/>
      <w:lvlJc w:val="left"/>
      <w:pPr>
        <w:tabs>
          <w:tab w:val="left" w:pos="1480"/>
        </w:tabs>
        <w:ind w:left="1480" w:hanging="420"/>
      </w:pPr>
    </w:lvl>
    <w:lvl w:ilvl="4">
      <w:start w:val="1"/>
      <w:numFmt w:val="lowerLetter"/>
      <w:lvlText w:val="%5)"/>
      <w:lvlJc w:val="left"/>
      <w:pPr>
        <w:tabs>
          <w:tab w:val="left" w:pos="1900"/>
        </w:tabs>
        <w:ind w:left="1900" w:hanging="420"/>
      </w:pPr>
    </w:lvl>
    <w:lvl w:ilvl="5">
      <w:start w:val="1"/>
      <w:numFmt w:val="lowerRoman"/>
      <w:lvlText w:val="%6."/>
      <w:lvlJc w:val="right"/>
      <w:pPr>
        <w:tabs>
          <w:tab w:val="left" w:pos="2320"/>
        </w:tabs>
        <w:ind w:left="2320" w:hanging="420"/>
      </w:pPr>
    </w:lvl>
    <w:lvl w:ilvl="6">
      <w:start w:val="1"/>
      <w:numFmt w:val="decimal"/>
      <w:lvlText w:val="%7."/>
      <w:lvlJc w:val="left"/>
      <w:pPr>
        <w:tabs>
          <w:tab w:val="left" w:pos="2740"/>
        </w:tabs>
        <w:ind w:left="2740" w:hanging="420"/>
      </w:pPr>
    </w:lvl>
    <w:lvl w:ilvl="7">
      <w:start w:val="1"/>
      <w:numFmt w:val="lowerLetter"/>
      <w:lvlText w:val="%8)"/>
      <w:lvlJc w:val="left"/>
      <w:pPr>
        <w:tabs>
          <w:tab w:val="left" w:pos="3160"/>
        </w:tabs>
        <w:ind w:left="3160" w:hanging="420"/>
      </w:pPr>
    </w:lvl>
    <w:lvl w:ilvl="8">
      <w:start w:val="1"/>
      <w:numFmt w:val="lowerRoman"/>
      <w:lvlText w:val="%9."/>
      <w:lvlJc w:val="right"/>
      <w:pPr>
        <w:tabs>
          <w:tab w:val="left" w:pos="3580"/>
        </w:tabs>
        <w:ind w:left="3580" w:hanging="420"/>
      </w:pPr>
    </w:lvl>
  </w:abstractNum>
  <w:abstractNum w:abstractNumId="3">
    <w:nsid w:val="1A607AF6"/>
    <w:multiLevelType w:val="multilevel"/>
    <w:tmpl w:val="1A607AF6"/>
    <w:lvl w:ilvl="0">
      <w:start w:val="1"/>
      <w:numFmt w:val="decimal"/>
      <w:lvlText w:val="（%1）"/>
      <w:lvlJc w:val="left"/>
      <w:pPr>
        <w:ind w:left="440" w:hanging="440"/>
      </w:pPr>
      <w:rPr>
        <w:rFonts w:ascii="宋体" w:eastAsia="宋体" w:hAnsi="宋体"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2714519C"/>
    <w:multiLevelType w:val="multilevel"/>
    <w:tmpl w:val="2714519C"/>
    <w:lvl w:ilvl="0">
      <w:start w:val="1"/>
      <w:numFmt w:val="decimal"/>
      <w:lvlText w:val="（%1）"/>
      <w:lvlJc w:val="left"/>
      <w:pPr>
        <w:ind w:left="-762" w:hanging="440"/>
      </w:pPr>
      <w:rPr>
        <w:rFonts w:ascii="宋体" w:eastAsia="宋体" w:hAnsi="宋体" w:hint="eastAsia"/>
        <w:b w:val="0"/>
        <w:i w:val="0"/>
        <w:sz w:val="21"/>
      </w:rPr>
    </w:lvl>
    <w:lvl w:ilvl="1">
      <w:start w:val="1"/>
      <w:numFmt w:val="lowerLetter"/>
      <w:lvlText w:val="%2)"/>
      <w:lvlJc w:val="left"/>
      <w:pPr>
        <w:ind w:left="279" w:hanging="440"/>
      </w:pPr>
    </w:lvl>
    <w:lvl w:ilvl="2">
      <w:start w:val="1"/>
      <w:numFmt w:val="lowerRoman"/>
      <w:lvlText w:val="%3."/>
      <w:lvlJc w:val="right"/>
      <w:pPr>
        <w:ind w:left="719" w:hanging="440"/>
      </w:pPr>
    </w:lvl>
    <w:lvl w:ilvl="3">
      <w:start w:val="1"/>
      <w:numFmt w:val="decimal"/>
      <w:lvlText w:val="%4."/>
      <w:lvlJc w:val="left"/>
      <w:pPr>
        <w:ind w:left="1159" w:hanging="440"/>
      </w:pPr>
    </w:lvl>
    <w:lvl w:ilvl="4">
      <w:start w:val="1"/>
      <w:numFmt w:val="lowerLetter"/>
      <w:lvlText w:val="%5)"/>
      <w:lvlJc w:val="left"/>
      <w:pPr>
        <w:ind w:left="1599" w:hanging="440"/>
      </w:pPr>
    </w:lvl>
    <w:lvl w:ilvl="5">
      <w:start w:val="1"/>
      <w:numFmt w:val="lowerRoman"/>
      <w:lvlText w:val="%6."/>
      <w:lvlJc w:val="right"/>
      <w:pPr>
        <w:ind w:left="2039" w:hanging="440"/>
      </w:pPr>
    </w:lvl>
    <w:lvl w:ilvl="6">
      <w:start w:val="1"/>
      <w:numFmt w:val="decimal"/>
      <w:lvlText w:val="%7."/>
      <w:lvlJc w:val="left"/>
      <w:pPr>
        <w:ind w:left="2479" w:hanging="440"/>
      </w:pPr>
    </w:lvl>
    <w:lvl w:ilvl="7">
      <w:start w:val="1"/>
      <w:numFmt w:val="lowerLetter"/>
      <w:lvlText w:val="%8)"/>
      <w:lvlJc w:val="left"/>
      <w:pPr>
        <w:ind w:left="2919" w:hanging="440"/>
      </w:pPr>
    </w:lvl>
    <w:lvl w:ilvl="8">
      <w:start w:val="1"/>
      <w:numFmt w:val="lowerRoman"/>
      <w:lvlText w:val="%9."/>
      <w:lvlJc w:val="right"/>
      <w:pPr>
        <w:ind w:left="3359" w:hanging="440"/>
      </w:pPr>
    </w:lvl>
  </w:abstractNum>
  <w:abstractNum w:abstractNumId="5">
    <w:nsid w:val="282002A3"/>
    <w:multiLevelType w:val="multilevel"/>
    <w:tmpl w:val="282002A3"/>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28E81038"/>
    <w:multiLevelType w:val="multilevel"/>
    <w:tmpl w:val="28E81038"/>
    <w:lvl w:ilvl="0">
      <w:start w:val="1"/>
      <w:numFmt w:val="decimal"/>
      <w:lvlText w:val="（%1）"/>
      <w:lvlJc w:val="left"/>
      <w:pPr>
        <w:ind w:left="1152" w:hanging="720"/>
      </w:pPr>
      <w:rPr>
        <w:rFonts w:hint="default"/>
      </w:rPr>
    </w:lvl>
    <w:lvl w:ilvl="1">
      <w:start w:val="1"/>
      <w:numFmt w:val="lowerLetter"/>
      <w:lvlText w:val="%2)"/>
      <w:lvlJc w:val="left"/>
      <w:pPr>
        <w:ind w:left="1312" w:hanging="440"/>
      </w:pPr>
    </w:lvl>
    <w:lvl w:ilvl="2">
      <w:start w:val="1"/>
      <w:numFmt w:val="lowerRoman"/>
      <w:lvlText w:val="%3."/>
      <w:lvlJc w:val="right"/>
      <w:pPr>
        <w:ind w:left="1752" w:hanging="440"/>
      </w:pPr>
    </w:lvl>
    <w:lvl w:ilvl="3">
      <w:start w:val="1"/>
      <w:numFmt w:val="decimal"/>
      <w:lvlText w:val="%4."/>
      <w:lvlJc w:val="left"/>
      <w:pPr>
        <w:ind w:left="2192" w:hanging="440"/>
      </w:pPr>
    </w:lvl>
    <w:lvl w:ilvl="4">
      <w:start w:val="1"/>
      <w:numFmt w:val="lowerLetter"/>
      <w:lvlText w:val="%5)"/>
      <w:lvlJc w:val="left"/>
      <w:pPr>
        <w:ind w:left="2632" w:hanging="440"/>
      </w:pPr>
    </w:lvl>
    <w:lvl w:ilvl="5">
      <w:start w:val="1"/>
      <w:numFmt w:val="lowerRoman"/>
      <w:lvlText w:val="%6."/>
      <w:lvlJc w:val="right"/>
      <w:pPr>
        <w:ind w:left="3072" w:hanging="440"/>
      </w:pPr>
    </w:lvl>
    <w:lvl w:ilvl="6">
      <w:start w:val="1"/>
      <w:numFmt w:val="decimal"/>
      <w:lvlText w:val="%7."/>
      <w:lvlJc w:val="left"/>
      <w:pPr>
        <w:ind w:left="3512" w:hanging="440"/>
      </w:pPr>
    </w:lvl>
    <w:lvl w:ilvl="7">
      <w:start w:val="1"/>
      <w:numFmt w:val="lowerLetter"/>
      <w:lvlText w:val="%8)"/>
      <w:lvlJc w:val="left"/>
      <w:pPr>
        <w:ind w:left="3952" w:hanging="440"/>
      </w:pPr>
    </w:lvl>
    <w:lvl w:ilvl="8">
      <w:start w:val="1"/>
      <w:numFmt w:val="lowerRoman"/>
      <w:lvlText w:val="%9."/>
      <w:lvlJc w:val="right"/>
      <w:pPr>
        <w:ind w:left="4392" w:hanging="440"/>
      </w:pPr>
    </w:lvl>
  </w:abstractNum>
  <w:abstractNum w:abstractNumId="7">
    <w:nsid w:val="29015205"/>
    <w:multiLevelType w:val="multilevel"/>
    <w:tmpl w:val="29015205"/>
    <w:lvl w:ilvl="0">
      <w:start w:val="1"/>
      <w:numFmt w:val="decimal"/>
      <w:pStyle w:val="1"/>
      <w:lvlText w:val="%1"/>
      <w:lvlJc w:val="left"/>
      <w:pPr>
        <w:ind w:left="432" w:hanging="432"/>
      </w:pPr>
      <w:rPr>
        <w:rFonts w:hint="eastAsia"/>
      </w:rPr>
    </w:lvl>
    <w:lvl w:ilvl="1">
      <w:start w:val="1"/>
      <w:numFmt w:val="decimal"/>
      <w:lvlText w:val="4.%2"/>
      <w:lvlJc w:val="left"/>
      <w:pPr>
        <w:ind w:left="576" w:hanging="576"/>
      </w:pPr>
      <w:rPr>
        <w:rFonts w:hint="eastAsia"/>
      </w:rPr>
    </w:lvl>
    <w:lvl w:ilvl="2">
      <w:start w:val="1"/>
      <w:numFmt w:val="decimal"/>
      <w:lvlText w:val="6.2.%3"/>
      <w:lvlJc w:val="left"/>
      <w:pPr>
        <w:ind w:left="720" w:hanging="720"/>
      </w:pPr>
      <w:rPr>
        <w:rFonts w:hint="eastAsia"/>
      </w:rPr>
    </w:lvl>
    <w:lvl w:ilvl="3">
      <w:start w:val="1"/>
      <w:numFmt w:val="decimal"/>
      <w:lvlText w:val="5.1.1.%4"/>
      <w:lvlJc w:val="left"/>
      <w:pPr>
        <w:ind w:left="864" w:hanging="864"/>
      </w:pPr>
      <w:rPr>
        <w:rFonts w:hint="eastAsia"/>
      </w:rPr>
    </w:lvl>
    <w:lvl w:ilvl="4">
      <w:start w:val="1"/>
      <w:numFmt w:val="decimal"/>
      <w:lvlText w:val="5.1.1.1.%5"/>
      <w:lvlJc w:val="left"/>
      <w:pPr>
        <w:ind w:left="2142"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8">
    <w:nsid w:val="424A4138"/>
    <w:multiLevelType w:val="multilevel"/>
    <w:tmpl w:val="424A4138"/>
    <w:lvl w:ilvl="0">
      <w:start w:val="1"/>
      <w:numFmt w:val="chineseCountingThousand"/>
      <w:lvlText w:val="%1."/>
      <w:lvlJc w:val="left"/>
      <w:pPr>
        <w:ind w:left="432" w:hanging="432"/>
      </w:pPr>
      <w:rPr>
        <w:rFonts w:hint="eastAsia"/>
        <w:color w:val="auto"/>
        <w:sz w:val="32"/>
        <w:szCs w:val="32"/>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nsid w:val="4CB458B4"/>
    <w:multiLevelType w:val="multilevel"/>
    <w:tmpl w:val="4CB458B4"/>
    <w:lvl w:ilvl="0">
      <w:start w:val="1"/>
      <w:numFmt w:val="decimal"/>
      <w:lvlText w:val="（%1）"/>
      <w:lvlJc w:val="left"/>
      <w:pPr>
        <w:ind w:left="900" w:hanging="440"/>
      </w:pPr>
      <w:rPr>
        <w:rFonts w:ascii="宋体" w:eastAsia="宋体" w:hAnsi="宋体" w:hint="eastAsia"/>
        <w:b w:val="0"/>
        <w:i w:val="0"/>
        <w:color w:val="000000" w:themeColor="text1"/>
        <w:sz w:val="21"/>
      </w:rPr>
    </w:lvl>
    <w:lvl w:ilvl="1">
      <w:start w:val="1"/>
      <w:numFmt w:val="lowerLetter"/>
      <w:lvlText w:val="%2)"/>
      <w:lvlJc w:val="left"/>
      <w:pPr>
        <w:ind w:left="1340" w:hanging="440"/>
      </w:pPr>
    </w:lvl>
    <w:lvl w:ilvl="2">
      <w:start w:val="1"/>
      <w:numFmt w:val="lowerRoman"/>
      <w:lvlText w:val="%3."/>
      <w:lvlJc w:val="right"/>
      <w:pPr>
        <w:ind w:left="1780" w:hanging="440"/>
      </w:pPr>
    </w:lvl>
    <w:lvl w:ilvl="3">
      <w:start w:val="1"/>
      <w:numFmt w:val="decimal"/>
      <w:lvlText w:val="%4."/>
      <w:lvlJc w:val="left"/>
      <w:pPr>
        <w:ind w:left="2220" w:hanging="440"/>
      </w:pPr>
    </w:lvl>
    <w:lvl w:ilvl="4">
      <w:start w:val="1"/>
      <w:numFmt w:val="lowerLetter"/>
      <w:lvlText w:val="%5)"/>
      <w:lvlJc w:val="left"/>
      <w:pPr>
        <w:ind w:left="2660" w:hanging="440"/>
      </w:pPr>
    </w:lvl>
    <w:lvl w:ilvl="5">
      <w:start w:val="1"/>
      <w:numFmt w:val="lowerRoman"/>
      <w:lvlText w:val="%6."/>
      <w:lvlJc w:val="right"/>
      <w:pPr>
        <w:ind w:left="3100" w:hanging="440"/>
      </w:pPr>
    </w:lvl>
    <w:lvl w:ilvl="6">
      <w:start w:val="1"/>
      <w:numFmt w:val="decimal"/>
      <w:lvlText w:val="%7."/>
      <w:lvlJc w:val="left"/>
      <w:pPr>
        <w:ind w:left="3540" w:hanging="440"/>
      </w:pPr>
    </w:lvl>
    <w:lvl w:ilvl="7">
      <w:start w:val="1"/>
      <w:numFmt w:val="lowerLetter"/>
      <w:lvlText w:val="%8)"/>
      <w:lvlJc w:val="left"/>
      <w:pPr>
        <w:ind w:left="3980" w:hanging="440"/>
      </w:pPr>
    </w:lvl>
    <w:lvl w:ilvl="8">
      <w:start w:val="1"/>
      <w:numFmt w:val="lowerRoman"/>
      <w:lvlText w:val="%9."/>
      <w:lvlJc w:val="right"/>
      <w:pPr>
        <w:ind w:left="4420" w:hanging="440"/>
      </w:pPr>
    </w:lvl>
  </w:abstractNum>
  <w:abstractNum w:abstractNumId="10">
    <w:nsid w:val="4FC636DB"/>
    <w:multiLevelType w:val="multilevel"/>
    <w:tmpl w:val="4FC636DB"/>
    <w:lvl w:ilvl="0">
      <w:start w:val="1"/>
      <w:numFmt w:val="decimal"/>
      <w:lvlText w:val="（%1）"/>
      <w:lvlJc w:val="left"/>
      <w:pPr>
        <w:ind w:left="440" w:hanging="440"/>
      </w:pPr>
      <w:rPr>
        <w:rFonts w:ascii="宋体" w:eastAsia="宋体" w:hAnsi="宋体"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nsid w:val="516725E2"/>
    <w:multiLevelType w:val="multilevel"/>
    <w:tmpl w:val="516725E2"/>
    <w:lvl w:ilvl="0">
      <w:start w:val="1"/>
      <w:numFmt w:val="decimal"/>
      <w:lvlText w:val="（%1）"/>
      <w:lvlJc w:val="left"/>
      <w:pPr>
        <w:ind w:left="440" w:hanging="440"/>
      </w:pPr>
      <w:rPr>
        <w:rFonts w:ascii="宋体" w:eastAsia="宋体" w:hAnsi="宋体"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nsid w:val="51A022C1"/>
    <w:multiLevelType w:val="multilevel"/>
    <w:tmpl w:val="51A022C1"/>
    <w:lvl w:ilvl="0">
      <w:start w:val="1"/>
      <w:numFmt w:val="decimal"/>
      <w:lvlText w:val="（%1）"/>
      <w:lvlJc w:val="left"/>
      <w:pPr>
        <w:ind w:left="440" w:hanging="440"/>
      </w:pPr>
      <w:rPr>
        <w:rFonts w:ascii="宋体" w:eastAsia="宋体" w:hAnsi="宋体"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nsid w:val="567D2F92"/>
    <w:multiLevelType w:val="multilevel"/>
    <w:tmpl w:val="567D2F92"/>
    <w:lvl w:ilvl="0">
      <w:start w:val="1"/>
      <w:numFmt w:val="decimal"/>
      <w:lvlText w:val="（%1）"/>
      <w:lvlJc w:val="left"/>
      <w:pPr>
        <w:ind w:left="440" w:hanging="440"/>
      </w:pPr>
      <w:rPr>
        <w:rFonts w:ascii="宋体" w:eastAsia="宋体" w:hAnsi="宋体"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nsid w:val="5A0E16D1"/>
    <w:multiLevelType w:val="multilevel"/>
    <w:tmpl w:val="5A0E16D1"/>
    <w:lvl w:ilvl="0">
      <w:start w:val="1"/>
      <w:numFmt w:val="decimal"/>
      <w:lvlText w:val="（%1）"/>
      <w:lvlJc w:val="left"/>
      <w:pPr>
        <w:ind w:left="440" w:hanging="440"/>
      </w:pPr>
      <w:rPr>
        <w:rFonts w:ascii="宋体" w:eastAsia="宋体" w:hAnsi="宋体"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nsid w:val="68CD5828"/>
    <w:multiLevelType w:val="multilevel"/>
    <w:tmpl w:val="68CD5828"/>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840"/>
        </w:tabs>
        <w:ind w:left="840"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6EB7381A"/>
    <w:multiLevelType w:val="multilevel"/>
    <w:tmpl w:val="6EB7381A"/>
    <w:lvl w:ilvl="0">
      <w:start w:val="1"/>
      <w:numFmt w:val="decimal"/>
      <w:lvlText w:val="（%1）"/>
      <w:lvlJc w:val="left"/>
      <w:pPr>
        <w:ind w:left="-127" w:hanging="440"/>
      </w:pPr>
      <w:rPr>
        <w:rFonts w:ascii="宋体" w:eastAsia="宋体" w:hAnsi="宋体" w:hint="eastAsia"/>
        <w:b w:val="0"/>
        <w:i w:val="0"/>
        <w:sz w:val="21"/>
      </w:rPr>
    </w:lvl>
    <w:lvl w:ilvl="1">
      <w:start w:val="1"/>
      <w:numFmt w:val="lowerLetter"/>
      <w:lvlText w:val="%2)"/>
      <w:lvlJc w:val="left"/>
      <w:pPr>
        <w:ind w:left="313" w:hanging="440"/>
      </w:pPr>
    </w:lvl>
    <w:lvl w:ilvl="2">
      <w:start w:val="1"/>
      <w:numFmt w:val="lowerRoman"/>
      <w:lvlText w:val="%3."/>
      <w:lvlJc w:val="right"/>
      <w:pPr>
        <w:ind w:left="753" w:hanging="440"/>
      </w:pPr>
    </w:lvl>
    <w:lvl w:ilvl="3">
      <w:start w:val="1"/>
      <w:numFmt w:val="decimal"/>
      <w:lvlText w:val="%4."/>
      <w:lvlJc w:val="left"/>
      <w:pPr>
        <w:ind w:left="1193" w:hanging="440"/>
      </w:pPr>
    </w:lvl>
    <w:lvl w:ilvl="4">
      <w:start w:val="1"/>
      <w:numFmt w:val="lowerLetter"/>
      <w:lvlText w:val="%5)"/>
      <w:lvlJc w:val="left"/>
      <w:pPr>
        <w:ind w:left="1633" w:hanging="440"/>
      </w:pPr>
    </w:lvl>
    <w:lvl w:ilvl="5">
      <w:start w:val="1"/>
      <w:numFmt w:val="lowerRoman"/>
      <w:lvlText w:val="%6."/>
      <w:lvlJc w:val="right"/>
      <w:pPr>
        <w:ind w:left="2073" w:hanging="440"/>
      </w:pPr>
    </w:lvl>
    <w:lvl w:ilvl="6">
      <w:start w:val="1"/>
      <w:numFmt w:val="decimal"/>
      <w:lvlText w:val="%7."/>
      <w:lvlJc w:val="left"/>
      <w:pPr>
        <w:ind w:left="2513" w:hanging="440"/>
      </w:pPr>
    </w:lvl>
    <w:lvl w:ilvl="7">
      <w:start w:val="1"/>
      <w:numFmt w:val="lowerLetter"/>
      <w:lvlText w:val="%8)"/>
      <w:lvlJc w:val="left"/>
      <w:pPr>
        <w:ind w:left="2953" w:hanging="440"/>
      </w:pPr>
    </w:lvl>
    <w:lvl w:ilvl="8">
      <w:start w:val="1"/>
      <w:numFmt w:val="lowerRoman"/>
      <w:lvlText w:val="%9."/>
      <w:lvlJc w:val="right"/>
      <w:pPr>
        <w:ind w:left="3393" w:hanging="440"/>
      </w:pPr>
    </w:lvl>
  </w:abstractNum>
  <w:abstractNum w:abstractNumId="17">
    <w:nsid w:val="72E32E9B"/>
    <w:multiLevelType w:val="multilevel"/>
    <w:tmpl w:val="72E32E9B"/>
    <w:lvl w:ilvl="0">
      <w:start w:val="1"/>
      <w:numFmt w:val="decimal"/>
      <w:lvlText w:val="（%1）"/>
      <w:lvlJc w:val="left"/>
      <w:pPr>
        <w:ind w:left="440" w:hanging="440"/>
      </w:pPr>
      <w:rPr>
        <w:rFonts w:ascii="宋体" w:eastAsia="宋体" w:hAnsi="宋体"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nsid w:val="7F8D1872"/>
    <w:multiLevelType w:val="multilevel"/>
    <w:tmpl w:val="7F8D1872"/>
    <w:lvl w:ilvl="0">
      <w:start w:val="1"/>
      <w:numFmt w:val="decimal"/>
      <w:lvlText w:val="（%1）"/>
      <w:lvlJc w:val="left"/>
      <w:pPr>
        <w:ind w:left="440" w:hanging="440"/>
      </w:pPr>
      <w:rPr>
        <w:rFonts w:ascii="宋体" w:eastAsia="宋体" w:hAnsi="宋体" w:hint="eastAsia"/>
        <w:b w:val="0"/>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7"/>
  </w:num>
  <w:num w:numId="2">
    <w:abstractNumId w:val="8"/>
  </w:num>
  <w:num w:numId="3">
    <w:abstractNumId w:val="6"/>
  </w:num>
  <w:num w:numId="4">
    <w:abstractNumId w:val="4"/>
  </w:num>
  <w:num w:numId="5">
    <w:abstractNumId w:val="9"/>
  </w:num>
  <w:num w:numId="6">
    <w:abstractNumId w:val="1"/>
  </w:num>
  <w:num w:numId="7">
    <w:abstractNumId w:val="17"/>
  </w:num>
  <w:num w:numId="8">
    <w:abstractNumId w:val="0"/>
  </w:num>
  <w:num w:numId="9">
    <w:abstractNumId w:val="10"/>
  </w:num>
  <w:num w:numId="10">
    <w:abstractNumId w:val="3"/>
  </w:num>
  <w:num w:numId="11">
    <w:abstractNumId w:val="5"/>
  </w:num>
  <w:num w:numId="12">
    <w:abstractNumId w:val="13"/>
  </w:num>
  <w:num w:numId="13">
    <w:abstractNumId w:val="14"/>
  </w:num>
  <w:num w:numId="14">
    <w:abstractNumId w:val="16"/>
  </w:num>
  <w:num w:numId="15">
    <w:abstractNumId w:val="12"/>
  </w:num>
  <w:num w:numId="16">
    <w:abstractNumId w:val="11"/>
  </w:num>
  <w:num w:numId="17">
    <w:abstractNumId w:val="18"/>
  </w:num>
  <w:num w:numId="18">
    <w:abstractNumId w:val="2"/>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杰">
    <w15:presenceInfo w15:providerId="WPS Office" w15:userId="30998428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TNmZWQ4ZDMyMDU2MTY4ZmY4YjFhYjNkNzYxMTI0OWEifQ=="/>
    <w:docVar w:name="KSO_WPS_MARK_KEY" w:val="e9a7c2b1-b6cb-42b3-8a27-79708d26672f"/>
  </w:docVars>
  <w:rsids>
    <w:rsidRoot w:val="00303343"/>
    <w:rsid w:val="FDFF8DF1"/>
    <w:rsid w:val="00003EED"/>
    <w:rsid w:val="00004AE6"/>
    <w:rsid w:val="000051D2"/>
    <w:rsid w:val="00006B30"/>
    <w:rsid w:val="000079DD"/>
    <w:rsid w:val="00012DCC"/>
    <w:rsid w:val="00013CAA"/>
    <w:rsid w:val="00016B63"/>
    <w:rsid w:val="00021E48"/>
    <w:rsid w:val="0003092A"/>
    <w:rsid w:val="000345E2"/>
    <w:rsid w:val="00036B31"/>
    <w:rsid w:val="00041698"/>
    <w:rsid w:val="00042C7A"/>
    <w:rsid w:val="00042DAC"/>
    <w:rsid w:val="0004334E"/>
    <w:rsid w:val="00046B39"/>
    <w:rsid w:val="00047F1B"/>
    <w:rsid w:val="00054706"/>
    <w:rsid w:val="00062A42"/>
    <w:rsid w:val="00063547"/>
    <w:rsid w:val="00063AA5"/>
    <w:rsid w:val="00066DE7"/>
    <w:rsid w:val="00067096"/>
    <w:rsid w:val="00071B63"/>
    <w:rsid w:val="00074EDD"/>
    <w:rsid w:val="000757C1"/>
    <w:rsid w:val="000758B4"/>
    <w:rsid w:val="000832EF"/>
    <w:rsid w:val="0008383E"/>
    <w:rsid w:val="00085BDF"/>
    <w:rsid w:val="00086AE0"/>
    <w:rsid w:val="0009064D"/>
    <w:rsid w:val="00090A18"/>
    <w:rsid w:val="000922D7"/>
    <w:rsid w:val="00092449"/>
    <w:rsid w:val="000957A2"/>
    <w:rsid w:val="000A105A"/>
    <w:rsid w:val="000A72EA"/>
    <w:rsid w:val="000B41B7"/>
    <w:rsid w:val="000B5140"/>
    <w:rsid w:val="000C43DA"/>
    <w:rsid w:val="000C4507"/>
    <w:rsid w:val="000C6796"/>
    <w:rsid w:val="000C6F14"/>
    <w:rsid w:val="000D1030"/>
    <w:rsid w:val="000D5317"/>
    <w:rsid w:val="000D7344"/>
    <w:rsid w:val="000D7476"/>
    <w:rsid w:val="000E276C"/>
    <w:rsid w:val="000E68A7"/>
    <w:rsid w:val="000E71DD"/>
    <w:rsid w:val="000E7D75"/>
    <w:rsid w:val="000F2EB8"/>
    <w:rsid w:val="000F4B02"/>
    <w:rsid w:val="000F4E99"/>
    <w:rsid w:val="000F6DD0"/>
    <w:rsid w:val="000F76AD"/>
    <w:rsid w:val="000F7757"/>
    <w:rsid w:val="000F7E3B"/>
    <w:rsid w:val="000F7F7B"/>
    <w:rsid w:val="00103EC5"/>
    <w:rsid w:val="00106D68"/>
    <w:rsid w:val="00106FD8"/>
    <w:rsid w:val="001106CE"/>
    <w:rsid w:val="001107F8"/>
    <w:rsid w:val="001116F6"/>
    <w:rsid w:val="0011195C"/>
    <w:rsid w:val="00112AA1"/>
    <w:rsid w:val="001151A8"/>
    <w:rsid w:val="00115944"/>
    <w:rsid w:val="001161EB"/>
    <w:rsid w:val="00116C11"/>
    <w:rsid w:val="00121E40"/>
    <w:rsid w:val="0012322D"/>
    <w:rsid w:val="00123CDF"/>
    <w:rsid w:val="00123FCC"/>
    <w:rsid w:val="00124422"/>
    <w:rsid w:val="00127709"/>
    <w:rsid w:val="00127EF5"/>
    <w:rsid w:val="00133B96"/>
    <w:rsid w:val="00135BF9"/>
    <w:rsid w:val="001365DD"/>
    <w:rsid w:val="00136606"/>
    <w:rsid w:val="00140E0C"/>
    <w:rsid w:val="001419B5"/>
    <w:rsid w:val="00141A2B"/>
    <w:rsid w:val="00143C41"/>
    <w:rsid w:val="0014437A"/>
    <w:rsid w:val="00144FC7"/>
    <w:rsid w:val="00147B36"/>
    <w:rsid w:val="00150E82"/>
    <w:rsid w:val="001510F0"/>
    <w:rsid w:val="00153AB3"/>
    <w:rsid w:val="001544D6"/>
    <w:rsid w:val="00156B1F"/>
    <w:rsid w:val="001570F3"/>
    <w:rsid w:val="00162D29"/>
    <w:rsid w:val="00164878"/>
    <w:rsid w:val="00165091"/>
    <w:rsid w:val="0016575A"/>
    <w:rsid w:val="0016664D"/>
    <w:rsid w:val="00171903"/>
    <w:rsid w:val="00176E5D"/>
    <w:rsid w:val="001773B4"/>
    <w:rsid w:val="0018200C"/>
    <w:rsid w:val="001829DC"/>
    <w:rsid w:val="001833B6"/>
    <w:rsid w:val="00184014"/>
    <w:rsid w:val="00190CD2"/>
    <w:rsid w:val="00193547"/>
    <w:rsid w:val="00194BFE"/>
    <w:rsid w:val="001951A2"/>
    <w:rsid w:val="001968C9"/>
    <w:rsid w:val="00197B45"/>
    <w:rsid w:val="001A18F7"/>
    <w:rsid w:val="001A22A1"/>
    <w:rsid w:val="001A4535"/>
    <w:rsid w:val="001B0279"/>
    <w:rsid w:val="001B32F6"/>
    <w:rsid w:val="001B4850"/>
    <w:rsid w:val="001B4C4A"/>
    <w:rsid w:val="001B5C97"/>
    <w:rsid w:val="001B5E94"/>
    <w:rsid w:val="001B6E56"/>
    <w:rsid w:val="001B786B"/>
    <w:rsid w:val="001B7966"/>
    <w:rsid w:val="001B7D79"/>
    <w:rsid w:val="001C23B3"/>
    <w:rsid w:val="001C2E5D"/>
    <w:rsid w:val="001C3F45"/>
    <w:rsid w:val="001C7BC6"/>
    <w:rsid w:val="001D4A68"/>
    <w:rsid w:val="001D7749"/>
    <w:rsid w:val="001E2D9F"/>
    <w:rsid w:val="001E3B38"/>
    <w:rsid w:val="001E4247"/>
    <w:rsid w:val="001E6499"/>
    <w:rsid w:val="001E666F"/>
    <w:rsid w:val="001E671F"/>
    <w:rsid w:val="001F1AC8"/>
    <w:rsid w:val="001F6510"/>
    <w:rsid w:val="00200054"/>
    <w:rsid w:val="002000DE"/>
    <w:rsid w:val="00202EFF"/>
    <w:rsid w:val="00204791"/>
    <w:rsid w:val="0020509F"/>
    <w:rsid w:val="0020645D"/>
    <w:rsid w:val="00206C06"/>
    <w:rsid w:val="002071C9"/>
    <w:rsid w:val="00207A96"/>
    <w:rsid w:val="00214A6F"/>
    <w:rsid w:val="00217138"/>
    <w:rsid w:val="002177E3"/>
    <w:rsid w:val="00221F1F"/>
    <w:rsid w:val="00223E47"/>
    <w:rsid w:val="00233E4E"/>
    <w:rsid w:val="00240194"/>
    <w:rsid w:val="00240D3B"/>
    <w:rsid w:val="00241D77"/>
    <w:rsid w:val="002509F5"/>
    <w:rsid w:val="002510C3"/>
    <w:rsid w:val="002535AA"/>
    <w:rsid w:val="00255C2E"/>
    <w:rsid w:val="00256879"/>
    <w:rsid w:val="00256F4A"/>
    <w:rsid w:val="002577F3"/>
    <w:rsid w:val="00261CBC"/>
    <w:rsid w:val="00265849"/>
    <w:rsid w:val="00265DE7"/>
    <w:rsid w:val="00270260"/>
    <w:rsid w:val="002722CA"/>
    <w:rsid w:val="00275F4E"/>
    <w:rsid w:val="002776CA"/>
    <w:rsid w:val="00280B9C"/>
    <w:rsid w:val="00281AAD"/>
    <w:rsid w:val="002834D3"/>
    <w:rsid w:val="002853BF"/>
    <w:rsid w:val="0028699D"/>
    <w:rsid w:val="00290977"/>
    <w:rsid w:val="00292385"/>
    <w:rsid w:val="00292528"/>
    <w:rsid w:val="002948B1"/>
    <w:rsid w:val="002A01D6"/>
    <w:rsid w:val="002A25EB"/>
    <w:rsid w:val="002A4778"/>
    <w:rsid w:val="002A5CA7"/>
    <w:rsid w:val="002A6C66"/>
    <w:rsid w:val="002B1BFB"/>
    <w:rsid w:val="002B1E60"/>
    <w:rsid w:val="002B26E4"/>
    <w:rsid w:val="002B4A9C"/>
    <w:rsid w:val="002C53D1"/>
    <w:rsid w:val="002D0058"/>
    <w:rsid w:val="002D6BE1"/>
    <w:rsid w:val="002D7F19"/>
    <w:rsid w:val="002E0074"/>
    <w:rsid w:val="002E180E"/>
    <w:rsid w:val="002E3653"/>
    <w:rsid w:val="002E3AE2"/>
    <w:rsid w:val="002F04A5"/>
    <w:rsid w:val="002F31F1"/>
    <w:rsid w:val="002F7734"/>
    <w:rsid w:val="00300B8E"/>
    <w:rsid w:val="0030154D"/>
    <w:rsid w:val="00301C7F"/>
    <w:rsid w:val="003024F8"/>
    <w:rsid w:val="00303343"/>
    <w:rsid w:val="00303CAB"/>
    <w:rsid w:val="003042A2"/>
    <w:rsid w:val="00304636"/>
    <w:rsid w:val="00307A4E"/>
    <w:rsid w:val="0031083C"/>
    <w:rsid w:val="00311322"/>
    <w:rsid w:val="00314487"/>
    <w:rsid w:val="00314848"/>
    <w:rsid w:val="00314915"/>
    <w:rsid w:val="00314A5A"/>
    <w:rsid w:val="00314E9F"/>
    <w:rsid w:val="00322973"/>
    <w:rsid w:val="003255D2"/>
    <w:rsid w:val="00326E20"/>
    <w:rsid w:val="00330A49"/>
    <w:rsid w:val="00331EC9"/>
    <w:rsid w:val="003325F0"/>
    <w:rsid w:val="00332A62"/>
    <w:rsid w:val="00341038"/>
    <w:rsid w:val="00341DE5"/>
    <w:rsid w:val="00343CDE"/>
    <w:rsid w:val="00346CEB"/>
    <w:rsid w:val="00347BF4"/>
    <w:rsid w:val="003511FD"/>
    <w:rsid w:val="00352E7C"/>
    <w:rsid w:val="00353276"/>
    <w:rsid w:val="003533C1"/>
    <w:rsid w:val="00356F95"/>
    <w:rsid w:val="00360458"/>
    <w:rsid w:val="003666FA"/>
    <w:rsid w:val="00366980"/>
    <w:rsid w:val="00370A5D"/>
    <w:rsid w:val="003802E2"/>
    <w:rsid w:val="003826A5"/>
    <w:rsid w:val="00385E95"/>
    <w:rsid w:val="00385FED"/>
    <w:rsid w:val="0038650F"/>
    <w:rsid w:val="00386DB0"/>
    <w:rsid w:val="00393220"/>
    <w:rsid w:val="00394259"/>
    <w:rsid w:val="003955A7"/>
    <w:rsid w:val="0039780F"/>
    <w:rsid w:val="00397B7E"/>
    <w:rsid w:val="003A06F6"/>
    <w:rsid w:val="003A2132"/>
    <w:rsid w:val="003A6FEA"/>
    <w:rsid w:val="003A7269"/>
    <w:rsid w:val="003B08E0"/>
    <w:rsid w:val="003B0D0A"/>
    <w:rsid w:val="003C0FB7"/>
    <w:rsid w:val="003C5F11"/>
    <w:rsid w:val="003C6AF1"/>
    <w:rsid w:val="003C6D81"/>
    <w:rsid w:val="003D062E"/>
    <w:rsid w:val="003D06D2"/>
    <w:rsid w:val="003D0794"/>
    <w:rsid w:val="003D0F80"/>
    <w:rsid w:val="003D2595"/>
    <w:rsid w:val="003D34FC"/>
    <w:rsid w:val="003D4CCC"/>
    <w:rsid w:val="003D70AC"/>
    <w:rsid w:val="003E35F8"/>
    <w:rsid w:val="003E3B11"/>
    <w:rsid w:val="003E63CD"/>
    <w:rsid w:val="003E7083"/>
    <w:rsid w:val="003E7405"/>
    <w:rsid w:val="003F3286"/>
    <w:rsid w:val="003F51E8"/>
    <w:rsid w:val="003F629F"/>
    <w:rsid w:val="003F7DBE"/>
    <w:rsid w:val="004018CD"/>
    <w:rsid w:val="00403938"/>
    <w:rsid w:val="004046D4"/>
    <w:rsid w:val="00413DA3"/>
    <w:rsid w:val="00414171"/>
    <w:rsid w:val="00415C5E"/>
    <w:rsid w:val="0041787F"/>
    <w:rsid w:val="00420B64"/>
    <w:rsid w:val="00420F81"/>
    <w:rsid w:val="00421556"/>
    <w:rsid w:val="00423450"/>
    <w:rsid w:val="0042553F"/>
    <w:rsid w:val="004258F8"/>
    <w:rsid w:val="0042702D"/>
    <w:rsid w:val="00427D3C"/>
    <w:rsid w:val="00435C81"/>
    <w:rsid w:val="0044060A"/>
    <w:rsid w:val="00440F72"/>
    <w:rsid w:val="00442174"/>
    <w:rsid w:val="00447DD9"/>
    <w:rsid w:val="00451957"/>
    <w:rsid w:val="004565AA"/>
    <w:rsid w:val="00456A2C"/>
    <w:rsid w:val="004630DC"/>
    <w:rsid w:val="0046392D"/>
    <w:rsid w:val="00466A08"/>
    <w:rsid w:val="00474455"/>
    <w:rsid w:val="00474AE0"/>
    <w:rsid w:val="0047796F"/>
    <w:rsid w:val="00480B00"/>
    <w:rsid w:val="0048165D"/>
    <w:rsid w:val="00482931"/>
    <w:rsid w:val="004843AD"/>
    <w:rsid w:val="00485E8E"/>
    <w:rsid w:val="004920B2"/>
    <w:rsid w:val="00495574"/>
    <w:rsid w:val="004A439B"/>
    <w:rsid w:val="004A44FF"/>
    <w:rsid w:val="004A4846"/>
    <w:rsid w:val="004A7C3C"/>
    <w:rsid w:val="004B6B12"/>
    <w:rsid w:val="004B7B71"/>
    <w:rsid w:val="004C09E0"/>
    <w:rsid w:val="004C189D"/>
    <w:rsid w:val="004C2C5B"/>
    <w:rsid w:val="004C34B3"/>
    <w:rsid w:val="004C5D6F"/>
    <w:rsid w:val="004C7DDB"/>
    <w:rsid w:val="004D24D0"/>
    <w:rsid w:val="004D3400"/>
    <w:rsid w:val="004D79A6"/>
    <w:rsid w:val="004E2D8F"/>
    <w:rsid w:val="004E3B02"/>
    <w:rsid w:val="004E5E61"/>
    <w:rsid w:val="004F05D0"/>
    <w:rsid w:val="004F1410"/>
    <w:rsid w:val="004F4A66"/>
    <w:rsid w:val="004F6C21"/>
    <w:rsid w:val="004F7792"/>
    <w:rsid w:val="00500264"/>
    <w:rsid w:val="0050161D"/>
    <w:rsid w:val="00501952"/>
    <w:rsid w:val="0050658F"/>
    <w:rsid w:val="00506850"/>
    <w:rsid w:val="00510B1E"/>
    <w:rsid w:val="00511C38"/>
    <w:rsid w:val="005120A9"/>
    <w:rsid w:val="00512D88"/>
    <w:rsid w:val="0051558E"/>
    <w:rsid w:val="00515887"/>
    <w:rsid w:val="00517D7C"/>
    <w:rsid w:val="00520646"/>
    <w:rsid w:val="0052176F"/>
    <w:rsid w:val="00524EB8"/>
    <w:rsid w:val="0052604B"/>
    <w:rsid w:val="005306F6"/>
    <w:rsid w:val="0053088D"/>
    <w:rsid w:val="00534BF6"/>
    <w:rsid w:val="005364A2"/>
    <w:rsid w:val="00537CDE"/>
    <w:rsid w:val="005409FC"/>
    <w:rsid w:val="00540C64"/>
    <w:rsid w:val="00540DC7"/>
    <w:rsid w:val="00542BF8"/>
    <w:rsid w:val="00544EBB"/>
    <w:rsid w:val="005563D3"/>
    <w:rsid w:val="005706D8"/>
    <w:rsid w:val="0057197E"/>
    <w:rsid w:val="00573EF0"/>
    <w:rsid w:val="00575827"/>
    <w:rsid w:val="00575F76"/>
    <w:rsid w:val="00576093"/>
    <w:rsid w:val="005766CE"/>
    <w:rsid w:val="00576E99"/>
    <w:rsid w:val="00580F0E"/>
    <w:rsid w:val="005848B0"/>
    <w:rsid w:val="00586A92"/>
    <w:rsid w:val="005901A7"/>
    <w:rsid w:val="00591388"/>
    <w:rsid w:val="0059358B"/>
    <w:rsid w:val="005944F9"/>
    <w:rsid w:val="00595754"/>
    <w:rsid w:val="005958CB"/>
    <w:rsid w:val="00596428"/>
    <w:rsid w:val="00596CC5"/>
    <w:rsid w:val="005A2C83"/>
    <w:rsid w:val="005A2E7A"/>
    <w:rsid w:val="005A3DC5"/>
    <w:rsid w:val="005A4D1C"/>
    <w:rsid w:val="005B046D"/>
    <w:rsid w:val="005B33AE"/>
    <w:rsid w:val="005B7318"/>
    <w:rsid w:val="005B7B33"/>
    <w:rsid w:val="005C055A"/>
    <w:rsid w:val="005C0ED3"/>
    <w:rsid w:val="005C49D7"/>
    <w:rsid w:val="005C503E"/>
    <w:rsid w:val="005C5598"/>
    <w:rsid w:val="005C60FB"/>
    <w:rsid w:val="005C7D64"/>
    <w:rsid w:val="005C7EF5"/>
    <w:rsid w:val="005D1C7F"/>
    <w:rsid w:val="005D20B9"/>
    <w:rsid w:val="005D2402"/>
    <w:rsid w:val="005D2BF6"/>
    <w:rsid w:val="005D2EBD"/>
    <w:rsid w:val="005D2F0B"/>
    <w:rsid w:val="005D3A60"/>
    <w:rsid w:val="005D42CD"/>
    <w:rsid w:val="005D4DB1"/>
    <w:rsid w:val="005D59A2"/>
    <w:rsid w:val="005D6B7D"/>
    <w:rsid w:val="005D70F3"/>
    <w:rsid w:val="005E7C53"/>
    <w:rsid w:val="005F0356"/>
    <w:rsid w:val="005F22B7"/>
    <w:rsid w:val="005F4D54"/>
    <w:rsid w:val="005F6C03"/>
    <w:rsid w:val="005F73BC"/>
    <w:rsid w:val="00600923"/>
    <w:rsid w:val="00600961"/>
    <w:rsid w:val="00601AA8"/>
    <w:rsid w:val="006037A0"/>
    <w:rsid w:val="006053FC"/>
    <w:rsid w:val="006102E8"/>
    <w:rsid w:val="00610864"/>
    <w:rsid w:val="00610CBF"/>
    <w:rsid w:val="00612F3F"/>
    <w:rsid w:val="00615A00"/>
    <w:rsid w:val="00617AD8"/>
    <w:rsid w:val="00620E68"/>
    <w:rsid w:val="00622CB3"/>
    <w:rsid w:val="00623637"/>
    <w:rsid w:val="0062579A"/>
    <w:rsid w:val="006268F1"/>
    <w:rsid w:val="006279C6"/>
    <w:rsid w:val="00630DB3"/>
    <w:rsid w:val="0063555E"/>
    <w:rsid w:val="00635B82"/>
    <w:rsid w:val="00642733"/>
    <w:rsid w:val="00644F1D"/>
    <w:rsid w:val="0064558D"/>
    <w:rsid w:val="00645F8F"/>
    <w:rsid w:val="00646B59"/>
    <w:rsid w:val="00647BBF"/>
    <w:rsid w:val="0065248C"/>
    <w:rsid w:val="006540FC"/>
    <w:rsid w:val="0065424A"/>
    <w:rsid w:val="00654D1B"/>
    <w:rsid w:val="006571CD"/>
    <w:rsid w:val="006604C2"/>
    <w:rsid w:val="0067328F"/>
    <w:rsid w:val="00677D1B"/>
    <w:rsid w:val="00682A1B"/>
    <w:rsid w:val="00683A36"/>
    <w:rsid w:val="006861F5"/>
    <w:rsid w:val="006862A5"/>
    <w:rsid w:val="00687B71"/>
    <w:rsid w:val="0069666F"/>
    <w:rsid w:val="00697FBB"/>
    <w:rsid w:val="006A0E29"/>
    <w:rsid w:val="006A3715"/>
    <w:rsid w:val="006B2085"/>
    <w:rsid w:val="006B21B8"/>
    <w:rsid w:val="006B7AB5"/>
    <w:rsid w:val="006B7B58"/>
    <w:rsid w:val="006C2640"/>
    <w:rsid w:val="006C36EB"/>
    <w:rsid w:val="006C4B12"/>
    <w:rsid w:val="006D203C"/>
    <w:rsid w:val="006D4B15"/>
    <w:rsid w:val="006D59F7"/>
    <w:rsid w:val="006D7F47"/>
    <w:rsid w:val="006E0E88"/>
    <w:rsid w:val="006E1055"/>
    <w:rsid w:val="006E5E07"/>
    <w:rsid w:val="006E6EB0"/>
    <w:rsid w:val="006F0434"/>
    <w:rsid w:val="006F3007"/>
    <w:rsid w:val="006F3A6A"/>
    <w:rsid w:val="006F479B"/>
    <w:rsid w:val="006F7E36"/>
    <w:rsid w:val="007006A5"/>
    <w:rsid w:val="00701444"/>
    <w:rsid w:val="00701D12"/>
    <w:rsid w:val="00701EA2"/>
    <w:rsid w:val="0070239F"/>
    <w:rsid w:val="007049BE"/>
    <w:rsid w:val="0070527D"/>
    <w:rsid w:val="00706364"/>
    <w:rsid w:val="007107B1"/>
    <w:rsid w:val="007120D7"/>
    <w:rsid w:val="007132C3"/>
    <w:rsid w:val="00716076"/>
    <w:rsid w:val="00721602"/>
    <w:rsid w:val="00722527"/>
    <w:rsid w:val="0072309C"/>
    <w:rsid w:val="00723B9A"/>
    <w:rsid w:val="00723F4B"/>
    <w:rsid w:val="0072695B"/>
    <w:rsid w:val="0073068C"/>
    <w:rsid w:val="00731CCD"/>
    <w:rsid w:val="00736170"/>
    <w:rsid w:val="0074224C"/>
    <w:rsid w:val="0074334B"/>
    <w:rsid w:val="00745BBA"/>
    <w:rsid w:val="0074791A"/>
    <w:rsid w:val="00750A70"/>
    <w:rsid w:val="00750DC0"/>
    <w:rsid w:val="00752595"/>
    <w:rsid w:val="00752912"/>
    <w:rsid w:val="00753F79"/>
    <w:rsid w:val="00754C51"/>
    <w:rsid w:val="00754D42"/>
    <w:rsid w:val="007556BE"/>
    <w:rsid w:val="0075582B"/>
    <w:rsid w:val="00756CA3"/>
    <w:rsid w:val="007621CC"/>
    <w:rsid w:val="00763674"/>
    <w:rsid w:val="0076599F"/>
    <w:rsid w:val="0076668A"/>
    <w:rsid w:val="007669DA"/>
    <w:rsid w:val="00766AF1"/>
    <w:rsid w:val="00770221"/>
    <w:rsid w:val="00774030"/>
    <w:rsid w:val="007744CD"/>
    <w:rsid w:val="00776E68"/>
    <w:rsid w:val="00781248"/>
    <w:rsid w:val="00783A65"/>
    <w:rsid w:val="00784C08"/>
    <w:rsid w:val="00785EDF"/>
    <w:rsid w:val="00786A29"/>
    <w:rsid w:val="007878A9"/>
    <w:rsid w:val="007879E0"/>
    <w:rsid w:val="00791A35"/>
    <w:rsid w:val="007949A7"/>
    <w:rsid w:val="007953FE"/>
    <w:rsid w:val="00795F59"/>
    <w:rsid w:val="00796053"/>
    <w:rsid w:val="00796260"/>
    <w:rsid w:val="007962E5"/>
    <w:rsid w:val="007B7669"/>
    <w:rsid w:val="007C0A5B"/>
    <w:rsid w:val="007C3117"/>
    <w:rsid w:val="007C4F79"/>
    <w:rsid w:val="007D1CE6"/>
    <w:rsid w:val="007D22AB"/>
    <w:rsid w:val="007D4EB5"/>
    <w:rsid w:val="007D6CA9"/>
    <w:rsid w:val="007E0955"/>
    <w:rsid w:val="007E18EE"/>
    <w:rsid w:val="007E1B88"/>
    <w:rsid w:val="007E6952"/>
    <w:rsid w:val="007E71E6"/>
    <w:rsid w:val="007E7FB8"/>
    <w:rsid w:val="007F1DC0"/>
    <w:rsid w:val="007F23FA"/>
    <w:rsid w:val="007F38D2"/>
    <w:rsid w:val="007F5726"/>
    <w:rsid w:val="008010AD"/>
    <w:rsid w:val="00801B0A"/>
    <w:rsid w:val="00814C12"/>
    <w:rsid w:val="008168FB"/>
    <w:rsid w:val="00821D39"/>
    <w:rsid w:val="00822BA6"/>
    <w:rsid w:val="00823955"/>
    <w:rsid w:val="0082485D"/>
    <w:rsid w:val="0083785C"/>
    <w:rsid w:val="008419E9"/>
    <w:rsid w:val="00842EB8"/>
    <w:rsid w:val="00843DDB"/>
    <w:rsid w:val="008453B7"/>
    <w:rsid w:val="008470A2"/>
    <w:rsid w:val="00850518"/>
    <w:rsid w:val="008522A5"/>
    <w:rsid w:val="0085377F"/>
    <w:rsid w:val="00853BEC"/>
    <w:rsid w:val="008548FB"/>
    <w:rsid w:val="0085614B"/>
    <w:rsid w:val="008623FD"/>
    <w:rsid w:val="00866774"/>
    <w:rsid w:val="00872F25"/>
    <w:rsid w:val="00873467"/>
    <w:rsid w:val="00873B97"/>
    <w:rsid w:val="00880B00"/>
    <w:rsid w:val="00884559"/>
    <w:rsid w:val="008867FE"/>
    <w:rsid w:val="00886F08"/>
    <w:rsid w:val="0088743F"/>
    <w:rsid w:val="00892F19"/>
    <w:rsid w:val="00894240"/>
    <w:rsid w:val="00895D92"/>
    <w:rsid w:val="0089787E"/>
    <w:rsid w:val="008A62AC"/>
    <w:rsid w:val="008A7FF9"/>
    <w:rsid w:val="008B0C7F"/>
    <w:rsid w:val="008B1117"/>
    <w:rsid w:val="008B2206"/>
    <w:rsid w:val="008B2807"/>
    <w:rsid w:val="008B3B4B"/>
    <w:rsid w:val="008B4EDD"/>
    <w:rsid w:val="008B5345"/>
    <w:rsid w:val="008C0962"/>
    <w:rsid w:val="008C1617"/>
    <w:rsid w:val="008C255D"/>
    <w:rsid w:val="008C3824"/>
    <w:rsid w:val="008C69F8"/>
    <w:rsid w:val="008D3291"/>
    <w:rsid w:val="008D40FF"/>
    <w:rsid w:val="008D4874"/>
    <w:rsid w:val="008D49B0"/>
    <w:rsid w:val="008D59AA"/>
    <w:rsid w:val="008E145D"/>
    <w:rsid w:val="008E1925"/>
    <w:rsid w:val="008E267A"/>
    <w:rsid w:val="008E2B56"/>
    <w:rsid w:val="008E69C8"/>
    <w:rsid w:val="008E7A23"/>
    <w:rsid w:val="008F1A8A"/>
    <w:rsid w:val="008F1AE3"/>
    <w:rsid w:val="008F4A4D"/>
    <w:rsid w:val="00900232"/>
    <w:rsid w:val="00900BAA"/>
    <w:rsid w:val="00903734"/>
    <w:rsid w:val="00903878"/>
    <w:rsid w:val="00903CF6"/>
    <w:rsid w:val="009052C7"/>
    <w:rsid w:val="00905FFA"/>
    <w:rsid w:val="009122C0"/>
    <w:rsid w:val="00912839"/>
    <w:rsid w:val="0091327D"/>
    <w:rsid w:val="009136EB"/>
    <w:rsid w:val="00914925"/>
    <w:rsid w:val="00914A3A"/>
    <w:rsid w:val="0092017A"/>
    <w:rsid w:val="0092185A"/>
    <w:rsid w:val="00922032"/>
    <w:rsid w:val="009236C9"/>
    <w:rsid w:val="00925C23"/>
    <w:rsid w:val="00927E08"/>
    <w:rsid w:val="009303FA"/>
    <w:rsid w:val="00931FCD"/>
    <w:rsid w:val="00941F0C"/>
    <w:rsid w:val="00943004"/>
    <w:rsid w:val="0094626E"/>
    <w:rsid w:val="00953130"/>
    <w:rsid w:val="00954523"/>
    <w:rsid w:val="00961916"/>
    <w:rsid w:val="009635F5"/>
    <w:rsid w:val="00963A22"/>
    <w:rsid w:val="00966A88"/>
    <w:rsid w:val="00973A47"/>
    <w:rsid w:val="00974C37"/>
    <w:rsid w:val="00981ED8"/>
    <w:rsid w:val="009821A7"/>
    <w:rsid w:val="009822C7"/>
    <w:rsid w:val="00982AA3"/>
    <w:rsid w:val="009848EF"/>
    <w:rsid w:val="009863EF"/>
    <w:rsid w:val="00986A41"/>
    <w:rsid w:val="0098719A"/>
    <w:rsid w:val="00991CA6"/>
    <w:rsid w:val="00991FF2"/>
    <w:rsid w:val="0099315B"/>
    <w:rsid w:val="00995DD9"/>
    <w:rsid w:val="009A1CB6"/>
    <w:rsid w:val="009A4E10"/>
    <w:rsid w:val="009B40CF"/>
    <w:rsid w:val="009B4476"/>
    <w:rsid w:val="009B4DD3"/>
    <w:rsid w:val="009B6ACF"/>
    <w:rsid w:val="009C0F1B"/>
    <w:rsid w:val="009C1F02"/>
    <w:rsid w:val="009C3783"/>
    <w:rsid w:val="009C3B24"/>
    <w:rsid w:val="009C4E7E"/>
    <w:rsid w:val="009D3033"/>
    <w:rsid w:val="009D3BC9"/>
    <w:rsid w:val="009D4C40"/>
    <w:rsid w:val="009D6951"/>
    <w:rsid w:val="009D7DD1"/>
    <w:rsid w:val="009E0351"/>
    <w:rsid w:val="009E0896"/>
    <w:rsid w:val="009E214B"/>
    <w:rsid w:val="009E53AF"/>
    <w:rsid w:val="009F0270"/>
    <w:rsid w:val="009F2647"/>
    <w:rsid w:val="009F475D"/>
    <w:rsid w:val="009F6070"/>
    <w:rsid w:val="009F61FA"/>
    <w:rsid w:val="00A02E70"/>
    <w:rsid w:val="00A04052"/>
    <w:rsid w:val="00A05796"/>
    <w:rsid w:val="00A05BED"/>
    <w:rsid w:val="00A11C0E"/>
    <w:rsid w:val="00A12352"/>
    <w:rsid w:val="00A13CB0"/>
    <w:rsid w:val="00A14FD8"/>
    <w:rsid w:val="00A15D53"/>
    <w:rsid w:val="00A15F46"/>
    <w:rsid w:val="00A15FB8"/>
    <w:rsid w:val="00A204DC"/>
    <w:rsid w:val="00A22CA1"/>
    <w:rsid w:val="00A24601"/>
    <w:rsid w:val="00A249CC"/>
    <w:rsid w:val="00A33A19"/>
    <w:rsid w:val="00A34D46"/>
    <w:rsid w:val="00A35A56"/>
    <w:rsid w:val="00A37B9E"/>
    <w:rsid w:val="00A4169F"/>
    <w:rsid w:val="00A4595D"/>
    <w:rsid w:val="00A4605B"/>
    <w:rsid w:val="00A51146"/>
    <w:rsid w:val="00A54422"/>
    <w:rsid w:val="00A5509B"/>
    <w:rsid w:val="00A564B2"/>
    <w:rsid w:val="00A61D3A"/>
    <w:rsid w:val="00A6384D"/>
    <w:rsid w:val="00A6581B"/>
    <w:rsid w:val="00A66833"/>
    <w:rsid w:val="00A70B4C"/>
    <w:rsid w:val="00A70DCF"/>
    <w:rsid w:val="00A72437"/>
    <w:rsid w:val="00A73FDF"/>
    <w:rsid w:val="00A76CE0"/>
    <w:rsid w:val="00A824B9"/>
    <w:rsid w:val="00A82905"/>
    <w:rsid w:val="00A85EE4"/>
    <w:rsid w:val="00A8654B"/>
    <w:rsid w:val="00A86786"/>
    <w:rsid w:val="00A870DD"/>
    <w:rsid w:val="00A94248"/>
    <w:rsid w:val="00A94FD3"/>
    <w:rsid w:val="00A96157"/>
    <w:rsid w:val="00A96261"/>
    <w:rsid w:val="00A969AF"/>
    <w:rsid w:val="00A9729E"/>
    <w:rsid w:val="00AA0C31"/>
    <w:rsid w:val="00AA1F69"/>
    <w:rsid w:val="00AA2D2D"/>
    <w:rsid w:val="00AA5B9B"/>
    <w:rsid w:val="00AA6357"/>
    <w:rsid w:val="00AA71BA"/>
    <w:rsid w:val="00AB1A67"/>
    <w:rsid w:val="00AB348F"/>
    <w:rsid w:val="00AB3ED0"/>
    <w:rsid w:val="00AB7D36"/>
    <w:rsid w:val="00AC0C5D"/>
    <w:rsid w:val="00AC1390"/>
    <w:rsid w:val="00AC4663"/>
    <w:rsid w:val="00AC4899"/>
    <w:rsid w:val="00AC659E"/>
    <w:rsid w:val="00AD2EDB"/>
    <w:rsid w:val="00AD6E01"/>
    <w:rsid w:val="00AE0301"/>
    <w:rsid w:val="00AE1C37"/>
    <w:rsid w:val="00AE1DD2"/>
    <w:rsid w:val="00AE2A4C"/>
    <w:rsid w:val="00AE4106"/>
    <w:rsid w:val="00AE4690"/>
    <w:rsid w:val="00AF2811"/>
    <w:rsid w:val="00AF3775"/>
    <w:rsid w:val="00AF414E"/>
    <w:rsid w:val="00AF60B6"/>
    <w:rsid w:val="00B00CAF"/>
    <w:rsid w:val="00B0206E"/>
    <w:rsid w:val="00B11AE2"/>
    <w:rsid w:val="00B12138"/>
    <w:rsid w:val="00B13991"/>
    <w:rsid w:val="00B17749"/>
    <w:rsid w:val="00B17AE9"/>
    <w:rsid w:val="00B17C05"/>
    <w:rsid w:val="00B20334"/>
    <w:rsid w:val="00B20819"/>
    <w:rsid w:val="00B225B9"/>
    <w:rsid w:val="00B24AB1"/>
    <w:rsid w:val="00B262EB"/>
    <w:rsid w:val="00B26641"/>
    <w:rsid w:val="00B277B7"/>
    <w:rsid w:val="00B33838"/>
    <w:rsid w:val="00B36BD9"/>
    <w:rsid w:val="00B37A57"/>
    <w:rsid w:val="00B41A4C"/>
    <w:rsid w:val="00B43095"/>
    <w:rsid w:val="00B446CA"/>
    <w:rsid w:val="00B460A9"/>
    <w:rsid w:val="00B4632F"/>
    <w:rsid w:val="00B5093C"/>
    <w:rsid w:val="00B54356"/>
    <w:rsid w:val="00B55FE5"/>
    <w:rsid w:val="00B60F2B"/>
    <w:rsid w:val="00B6134B"/>
    <w:rsid w:val="00B62917"/>
    <w:rsid w:val="00B63750"/>
    <w:rsid w:val="00B6380B"/>
    <w:rsid w:val="00B66B78"/>
    <w:rsid w:val="00B70E63"/>
    <w:rsid w:val="00B74609"/>
    <w:rsid w:val="00B7496A"/>
    <w:rsid w:val="00B752B2"/>
    <w:rsid w:val="00B777C4"/>
    <w:rsid w:val="00B80E39"/>
    <w:rsid w:val="00B81519"/>
    <w:rsid w:val="00B81A41"/>
    <w:rsid w:val="00B824A5"/>
    <w:rsid w:val="00B8588F"/>
    <w:rsid w:val="00B858F1"/>
    <w:rsid w:val="00B85E31"/>
    <w:rsid w:val="00B8684C"/>
    <w:rsid w:val="00B946B4"/>
    <w:rsid w:val="00B96ED6"/>
    <w:rsid w:val="00BA322E"/>
    <w:rsid w:val="00BA4961"/>
    <w:rsid w:val="00BA5A2D"/>
    <w:rsid w:val="00BA5B8F"/>
    <w:rsid w:val="00BB2B54"/>
    <w:rsid w:val="00BC0D94"/>
    <w:rsid w:val="00BC199F"/>
    <w:rsid w:val="00BC1B06"/>
    <w:rsid w:val="00BC2866"/>
    <w:rsid w:val="00BC3CA1"/>
    <w:rsid w:val="00BC49E5"/>
    <w:rsid w:val="00BC6DB1"/>
    <w:rsid w:val="00BC7E29"/>
    <w:rsid w:val="00BD3194"/>
    <w:rsid w:val="00BD5FA8"/>
    <w:rsid w:val="00BD64EC"/>
    <w:rsid w:val="00BE1C1F"/>
    <w:rsid w:val="00BE23E5"/>
    <w:rsid w:val="00BE30B6"/>
    <w:rsid w:val="00BE31E6"/>
    <w:rsid w:val="00BE4C60"/>
    <w:rsid w:val="00BF7376"/>
    <w:rsid w:val="00BF757E"/>
    <w:rsid w:val="00BF7C0E"/>
    <w:rsid w:val="00BF7F5A"/>
    <w:rsid w:val="00C0292A"/>
    <w:rsid w:val="00C06612"/>
    <w:rsid w:val="00C139B5"/>
    <w:rsid w:val="00C13B4B"/>
    <w:rsid w:val="00C1681D"/>
    <w:rsid w:val="00C17719"/>
    <w:rsid w:val="00C20730"/>
    <w:rsid w:val="00C20A92"/>
    <w:rsid w:val="00C210DD"/>
    <w:rsid w:val="00C214C4"/>
    <w:rsid w:val="00C2470A"/>
    <w:rsid w:val="00C25F47"/>
    <w:rsid w:val="00C26A7D"/>
    <w:rsid w:val="00C30135"/>
    <w:rsid w:val="00C308D6"/>
    <w:rsid w:val="00C308ED"/>
    <w:rsid w:val="00C30D3D"/>
    <w:rsid w:val="00C335D8"/>
    <w:rsid w:val="00C33F9D"/>
    <w:rsid w:val="00C3733E"/>
    <w:rsid w:val="00C405A8"/>
    <w:rsid w:val="00C43F90"/>
    <w:rsid w:val="00C447F0"/>
    <w:rsid w:val="00C50E12"/>
    <w:rsid w:val="00C51A1E"/>
    <w:rsid w:val="00C54491"/>
    <w:rsid w:val="00C54A96"/>
    <w:rsid w:val="00C56026"/>
    <w:rsid w:val="00C56841"/>
    <w:rsid w:val="00C57B2F"/>
    <w:rsid w:val="00C60625"/>
    <w:rsid w:val="00C63B43"/>
    <w:rsid w:val="00C705C7"/>
    <w:rsid w:val="00C71B43"/>
    <w:rsid w:val="00C72253"/>
    <w:rsid w:val="00C74D8F"/>
    <w:rsid w:val="00C751A9"/>
    <w:rsid w:val="00C754FF"/>
    <w:rsid w:val="00C766DD"/>
    <w:rsid w:val="00C76BDF"/>
    <w:rsid w:val="00C775CE"/>
    <w:rsid w:val="00C8030E"/>
    <w:rsid w:val="00C8395F"/>
    <w:rsid w:val="00C8535E"/>
    <w:rsid w:val="00C86C9E"/>
    <w:rsid w:val="00C87F10"/>
    <w:rsid w:val="00C91697"/>
    <w:rsid w:val="00C92EAA"/>
    <w:rsid w:val="00C933AF"/>
    <w:rsid w:val="00C93860"/>
    <w:rsid w:val="00CA148F"/>
    <w:rsid w:val="00CA193A"/>
    <w:rsid w:val="00CA29F9"/>
    <w:rsid w:val="00CA3487"/>
    <w:rsid w:val="00CA3DCE"/>
    <w:rsid w:val="00CA7B4E"/>
    <w:rsid w:val="00CA7D3D"/>
    <w:rsid w:val="00CB0116"/>
    <w:rsid w:val="00CB6B73"/>
    <w:rsid w:val="00CC00C3"/>
    <w:rsid w:val="00CC218D"/>
    <w:rsid w:val="00CC6334"/>
    <w:rsid w:val="00CC677A"/>
    <w:rsid w:val="00CD0045"/>
    <w:rsid w:val="00CD008E"/>
    <w:rsid w:val="00CD2947"/>
    <w:rsid w:val="00CD49B4"/>
    <w:rsid w:val="00CD6EDC"/>
    <w:rsid w:val="00CE2D1F"/>
    <w:rsid w:val="00CE78D5"/>
    <w:rsid w:val="00CF1561"/>
    <w:rsid w:val="00CF1A40"/>
    <w:rsid w:val="00CF36EF"/>
    <w:rsid w:val="00CF4AE2"/>
    <w:rsid w:val="00CF5BC0"/>
    <w:rsid w:val="00D010CE"/>
    <w:rsid w:val="00D037E1"/>
    <w:rsid w:val="00D1110F"/>
    <w:rsid w:val="00D12828"/>
    <w:rsid w:val="00D15B10"/>
    <w:rsid w:val="00D17C8E"/>
    <w:rsid w:val="00D20296"/>
    <w:rsid w:val="00D207C6"/>
    <w:rsid w:val="00D23E20"/>
    <w:rsid w:val="00D26878"/>
    <w:rsid w:val="00D30FA6"/>
    <w:rsid w:val="00D32842"/>
    <w:rsid w:val="00D341E7"/>
    <w:rsid w:val="00D3588D"/>
    <w:rsid w:val="00D37831"/>
    <w:rsid w:val="00D407EB"/>
    <w:rsid w:val="00D40EF8"/>
    <w:rsid w:val="00D44DF9"/>
    <w:rsid w:val="00D454AB"/>
    <w:rsid w:val="00D47DBA"/>
    <w:rsid w:val="00D5319F"/>
    <w:rsid w:val="00D536AB"/>
    <w:rsid w:val="00D53CCA"/>
    <w:rsid w:val="00D54E0C"/>
    <w:rsid w:val="00D5537A"/>
    <w:rsid w:val="00D60380"/>
    <w:rsid w:val="00D62314"/>
    <w:rsid w:val="00D62AEC"/>
    <w:rsid w:val="00D70CF0"/>
    <w:rsid w:val="00D71136"/>
    <w:rsid w:val="00D77F36"/>
    <w:rsid w:val="00D81834"/>
    <w:rsid w:val="00D81D99"/>
    <w:rsid w:val="00D86954"/>
    <w:rsid w:val="00D87649"/>
    <w:rsid w:val="00D876C0"/>
    <w:rsid w:val="00D9057D"/>
    <w:rsid w:val="00D917CC"/>
    <w:rsid w:val="00D9732E"/>
    <w:rsid w:val="00DA026E"/>
    <w:rsid w:val="00DA1379"/>
    <w:rsid w:val="00DA4083"/>
    <w:rsid w:val="00DA576E"/>
    <w:rsid w:val="00DB0A86"/>
    <w:rsid w:val="00DB0D3E"/>
    <w:rsid w:val="00DB57B7"/>
    <w:rsid w:val="00DC33CF"/>
    <w:rsid w:val="00DC3415"/>
    <w:rsid w:val="00DC46A2"/>
    <w:rsid w:val="00DC6A3A"/>
    <w:rsid w:val="00DD26C9"/>
    <w:rsid w:val="00DD2B87"/>
    <w:rsid w:val="00DD3DE6"/>
    <w:rsid w:val="00DD5886"/>
    <w:rsid w:val="00DD7DA4"/>
    <w:rsid w:val="00DE4534"/>
    <w:rsid w:val="00DE6ADB"/>
    <w:rsid w:val="00DF0264"/>
    <w:rsid w:val="00DF0FC2"/>
    <w:rsid w:val="00DF1565"/>
    <w:rsid w:val="00DF3BAC"/>
    <w:rsid w:val="00DF3D3A"/>
    <w:rsid w:val="00DF4228"/>
    <w:rsid w:val="00DF60B9"/>
    <w:rsid w:val="00E06670"/>
    <w:rsid w:val="00E17266"/>
    <w:rsid w:val="00E2273F"/>
    <w:rsid w:val="00E22743"/>
    <w:rsid w:val="00E2275B"/>
    <w:rsid w:val="00E2447F"/>
    <w:rsid w:val="00E248D9"/>
    <w:rsid w:val="00E25356"/>
    <w:rsid w:val="00E26831"/>
    <w:rsid w:val="00E30577"/>
    <w:rsid w:val="00E40E53"/>
    <w:rsid w:val="00E47752"/>
    <w:rsid w:val="00E52801"/>
    <w:rsid w:val="00E52BC1"/>
    <w:rsid w:val="00E53030"/>
    <w:rsid w:val="00E5567D"/>
    <w:rsid w:val="00E56652"/>
    <w:rsid w:val="00E616E0"/>
    <w:rsid w:val="00E62C9E"/>
    <w:rsid w:val="00E63369"/>
    <w:rsid w:val="00E63569"/>
    <w:rsid w:val="00E7030A"/>
    <w:rsid w:val="00E74FA3"/>
    <w:rsid w:val="00E80756"/>
    <w:rsid w:val="00E81F96"/>
    <w:rsid w:val="00E8302B"/>
    <w:rsid w:val="00E8364F"/>
    <w:rsid w:val="00E83E34"/>
    <w:rsid w:val="00E847A3"/>
    <w:rsid w:val="00E84E34"/>
    <w:rsid w:val="00E84F8C"/>
    <w:rsid w:val="00E85360"/>
    <w:rsid w:val="00E85641"/>
    <w:rsid w:val="00E85DA4"/>
    <w:rsid w:val="00E86B42"/>
    <w:rsid w:val="00E86E92"/>
    <w:rsid w:val="00E94940"/>
    <w:rsid w:val="00E949AC"/>
    <w:rsid w:val="00E9527B"/>
    <w:rsid w:val="00E95892"/>
    <w:rsid w:val="00E97354"/>
    <w:rsid w:val="00EA0547"/>
    <w:rsid w:val="00EA3385"/>
    <w:rsid w:val="00EA6408"/>
    <w:rsid w:val="00EB2530"/>
    <w:rsid w:val="00EB330C"/>
    <w:rsid w:val="00EB3EED"/>
    <w:rsid w:val="00EB51B7"/>
    <w:rsid w:val="00EB6D1F"/>
    <w:rsid w:val="00EC0483"/>
    <w:rsid w:val="00EC1211"/>
    <w:rsid w:val="00EC2B63"/>
    <w:rsid w:val="00EC33A4"/>
    <w:rsid w:val="00EC428C"/>
    <w:rsid w:val="00EC64E6"/>
    <w:rsid w:val="00EC69E7"/>
    <w:rsid w:val="00ED0897"/>
    <w:rsid w:val="00ED1170"/>
    <w:rsid w:val="00ED15BE"/>
    <w:rsid w:val="00ED24E7"/>
    <w:rsid w:val="00ED73FF"/>
    <w:rsid w:val="00ED7F01"/>
    <w:rsid w:val="00EE0CA1"/>
    <w:rsid w:val="00EE19F4"/>
    <w:rsid w:val="00EE4612"/>
    <w:rsid w:val="00EE51DE"/>
    <w:rsid w:val="00EE53B5"/>
    <w:rsid w:val="00EE609F"/>
    <w:rsid w:val="00EE64BC"/>
    <w:rsid w:val="00EE798A"/>
    <w:rsid w:val="00EF013E"/>
    <w:rsid w:val="00EF19BF"/>
    <w:rsid w:val="00EF27F3"/>
    <w:rsid w:val="00EF5E01"/>
    <w:rsid w:val="00EF6EC0"/>
    <w:rsid w:val="00EF7BB5"/>
    <w:rsid w:val="00F0114C"/>
    <w:rsid w:val="00F02058"/>
    <w:rsid w:val="00F026A0"/>
    <w:rsid w:val="00F02B84"/>
    <w:rsid w:val="00F0343C"/>
    <w:rsid w:val="00F04CE5"/>
    <w:rsid w:val="00F05B0F"/>
    <w:rsid w:val="00F11C5F"/>
    <w:rsid w:val="00F13395"/>
    <w:rsid w:val="00F13514"/>
    <w:rsid w:val="00F1360F"/>
    <w:rsid w:val="00F147B6"/>
    <w:rsid w:val="00F16AA8"/>
    <w:rsid w:val="00F213AB"/>
    <w:rsid w:val="00F21791"/>
    <w:rsid w:val="00F26421"/>
    <w:rsid w:val="00F3226A"/>
    <w:rsid w:val="00F33DB0"/>
    <w:rsid w:val="00F37975"/>
    <w:rsid w:val="00F413B1"/>
    <w:rsid w:val="00F432D0"/>
    <w:rsid w:val="00F449F2"/>
    <w:rsid w:val="00F45DB8"/>
    <w:rsid w:val="00F54D29"/>
    <w:rsid w:val="00F62BCD"/>
    <w:rsid w:val="00F6782B"/>
    <w:rsid w:val="00F7237E"/>
    <w:rsid w:val="00F72F9F"/>
    <w:rsid w:val="00F730C3"/>
    <w:rsid w:val="00F74B77"/>
    <w:rsid w:val="00F764FE"/>
    <w:rsid w:val="00F80625"/>
    <w:rsid w:val="00F827B6"/>
    <w:rsid w:val="00F840E7"/>
    <w:rsid w:val="00F87E2D"/>
    <w:rsid w:val="00F92BE5"/>
    <w:rsid w:val="00F93282"/>
    <w:rsid w:val="00F95BBA"/>
    <w:rsid w:val="00F95F3F"/>
    <w:rsid w:val="00F96B8A"/>
    <w:rsid w:val="00FA0574"/>
    <w:rsid w:val="00FA16A6"/>
    <w:rsid w:val="00FB3A89"/>
    <w:rsid w:val="00FB4C5A"/>
    <w:rsid w:val="00FB68D3"/>
    <w:rsid w:val="00FB7436"/>
    <w:rsid w:val="00FC2355"/>
    <w:rsid w:val="00FC4B75"/>
    <w:rsid w:val="00FD56F6"/>
    <w:rsid w:val="00FD75B4"/>
    <w:rsid w:val="00FE0FCA"/>
    <w:rsid w:val="00FE1A21"/>
    <w:rsid w:val="00FE2627"/>
    <w:rsid w:val="00FE7554"/>
    <w:rsid w:val="00FF17FE"/>
    <w:rsid w:val="00FF216E"/>
    <w:rsid w:val="00FF6D05"/>
    <w:rsid w:val="111545E4"/>
    <w:rsid w:val="42200080"/>
    <w:rsid w:val="43F328C2"/>
    <w:rsid w:val="488C513A"/>
    <w:rsid w:val="4A674F17"/>
    <w:rsid w:val="55410F72"/>
    <w:rsid w:val="59D40607"/>
    <w:rsid w:val="61140B53"/>
    <w:rsid w:val="736019CA"/>
    <w:rsid w:val="78701B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iPriority="99" w:unhideWhenUsed="0" w:qFormat="1"/>
    <w:lsdException w:name="footnote text" w:semiHidden="1"/>
    <w:lsdException w:name="annotation text"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unhideWhenUsed="0"/>
    <w:lsdException w:name="macro" w:semiHidden="1"/>
    <w:lsdException w:name="toa heading" w:semiHidden="1"/>
    <w:lsdException w:name="List" w:unhideWhenUsed="0"/>
    <w:lsdException w:name="List Bullet" w:unhideWhenUsed="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lsdException w:name="Body Text" w:uiPriority="99" w:qFormat="1"/>
    <w:lsdException w:name="Body Text Indent" w:semiHidden="1"/>
    <w:lsdException w:name="List Continue" w:semiHidden="1"/>
    <w:lsdException w:name="List Continue 2" w:unhideWhenUsed="0"/>
    <w:lsdException w:name="List Continue 3" w:unhideWhenUsed="0"/>
    <w:lsdException w:name="List Continue 4" w:unhideWhenUsed="0"/>
    <w:lsdException w:name="List Continue 5" w:unhideWhenUsed="0"/>
    <w:lsdException w:name="Message Header" w:semiHidden="1"/>
    <w:lsdException w:name="Subtitle"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unhideWhenUsed="0"/>
    <w:lsdException w:name="Strong" w:unhideWhenUsed="0" w:qFormat="1"/>
    <w:lsdException w:name="Emphasis" w:uiPriority="20"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lsdException w:name="annotation subject" w:semiHidden="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34"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autoRedefine/>
    <w:qFormat/>
    <w:rsid w:val="00F02B84"/>
    <w:pPr>
      <w:widowControl w:val="0"/>
      <w:spacing w:after="160" w:line="259" w:lineRule="auto"/>
      <w:jc w:val="both"/>
    </w:pPr>
    <w:rPr>
      <w:kern w:val="2"/>
      <w:sz w:val="21"/>
      <w:szCs w:val="24"/>
    </w:rPr>
  </w:style>
  <w:style w:type="paragraph" w:styleId="1">
    <w:name w:val="heading 1"/>
    <w:basedOn w:val="a"/>
    <w:next w:val="a"/>
    <w:link w:val="1Char"/>
    <w:autoRedefine/>
    <w:qFormat/>
    <w:rsid w:val="00F02B84"/>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Char"/>
    <w:autoRedefine/>
    <w:qFormat/>
    <w:rsid w:val="00F02B84"/>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Char"/>
    <w:autoRedefine/>
    <w:qFormat/>
    <w:rsid w:val="00F02B84"/>
    <w:pPr>
      <w:keepNext/>
      <w:keepLines/>
      <w:spacing w:before="260" w:after="260" w:line="416" w:lineRule="auto"/>
      <w:outlineLvl w:val="2"/>
    </w:pPr>
    <w:rPr>
      <w:b/>
      <w:bCs/>
      <w:sz w:val="30"/>
      <w:szCs w:val="30"/>
    </w:rPr>
  </w:style>
  <w:style w:type="paragraph" w:styleId="4">
    <w:name w:val="heading 4"/>
    <w:basedOn w:val="a"/>
    <w:next w:val="a"/>
    <w:link w:val="4Char"/>
    <w:qFormat/>
    <w:rsid w:val="00F02B84"/>
    <w:pPr>
      <w:keepNext/>
      <w:keepLines/>
      <w:spacing w:before="280" w:after="290" w:line="376" w:lineRule="auto"/>
      <w:ind w:left="864" w:hanging="864"/>
      <w:outlineLvl w:val="3"/>
    </w:pPr>
    <w:rPr>
      <w:rFonts w:ascii="宋体" w:hAnsi="宋体"/>
      <w:b/>
      <w:bCs/>
      <w:sz w:val="28"/>
      <w:szCs w:val="28"/>
    </w:rPr>
  </w:style>
  <w:style w:type="paragraph" w:styleId="5">
    <w:name w:val="heading 5"/>
    <w:basedOn w:val="a"/>
    <w:next w:val="a"/>
    <w:link w:val="5Char"/>
    <w:qFormat/>
    <w:rsid w:val="00F02B84"/>
    <w:pPr>
      <w:keepNext/>
      <w:keepLines/>
      <w:spacing w:before="280" w:after="290" w:line="376" w:lineRule="auto"/>
      <w:ind w:left="2142" w:hanging="1008"/>
      <w:outlineLvl w:val="4"/>
    </w:pPr>
    <w:rPr>
      <w:b/>
      <w:bCs/>
      <w:sz w:val="28"/>
      <w:szCs w:val="28"/>
    </w:rPr>
  </w:style>
  <w:style w:type="paragraph" w:styleId="6">
    <w:name w:val="heading 6"/>
    <w:basedOn w:val="a"/>
    <w:next w:val="a"/>
    <w:link w:val="6Char"/>
    <w:autoRedefine/>
    <w:qFormat/>
    <w:rsid w:val="00F02B84"/>
    <w:pPr>
      <w:keepNext/>
      <w:keepLines/>
      <w:spacing w:before="240" w:after="64" w:line="320" w:lineRule="auto"/>
      <w:ind w:left="1152" w:hanging="1152"/>
      <w:outlineLvl w:val="5"/>
    </w:pPr>
    <w:rPr>
      <w:rFonts w:ascii="等线 Light" w:eastAsia="等线 Light" w:hAnsi="等线 Light"/>
      <w:b/>
      <w:bCs/>
      <w:sz w:val="24"/>
    </w:rPr>
  </w:style>
  <w:style w:type="paragraph" w:styleId="7">
    <w:name w:val="heading 7"/>
    <w:basedOn w:val="a"/>
    <w:next w:val="a"/>
    <w:link w:val="7Char"/>
    <w:autoRedefine/>
    <w:qFormat/>
    <w:rsid w:val="00F02B84"/>
    <w:pPr>
      <w:keepNext/>
      <w:keepLines/>
      <w:spacing w:before="240" w:after="64" w:line="320" w:lineRule="auto"/>
      <w:ind w:left="1296" w:hanging="1296"/>
      <w:outlineLvl w:val="6"/>
    </w:pPr>
    <w:rPr>
      <w:b/>
      <w:bCs/>
      <w:sz w:val="24"/>
    </w:rPr>
  </w:style>
  <w:style w:type="paragraph" w:styleId="8">
    <w:name w:val="heading 8"/>
    <w:basedOn w:val="a"/>
    <w:next w:val="a"/>
    <w:link w:val="8Char"/>
    <w:qFormat/>
    <w:rsid w:val="00F02B84"/>
    <w:pPr>
      <w:keepNext/>
      <w:keepLines/>
      <w:spacing w:before="240" w:after="64" w:line="320" w:lineRule="auto"/>
      <w:ind w:left="1440" w:hanging="1440"/>
      <w:outlineLvl w:val="7"/>
    </w:pPr>
    <w:rPr>
      <w:rFonts w:ascii="等线 Light" w:eastAsia="等线 Light" w:hAnsi="等线 Light"/>
      <w:sz w:val="24"/>
    </w:rPr>
  </w:style>
  <w:style w:type="paragraph" w:styleId="9">
    <w:name w:val="heading 9"/>
    <w:basedOn w:val="a"/>
    <w:next w:val="a"/>
    <w:link w:val="9Char"/>
    <w:autoRedefine/>
    <w:qFormat/>
    <w:rsid w:val="00F02B84"/>
    <w:pPr>
      <w:keepNext/>
      <w:keepLines/>
      <w:spacing w:before="240" w:after="64" w:line="320" w:lineRule="auto"/>
      <w:ind w:left="1584" w:hanging="1584"/>
      <w:outlineLvl w:val="8"/>
    </w:pPr>
    <w:rPr>
      <w:rFonts w:ascii="等线 Light" w:eastAsia="等线 Light" w:hAnsi="等线 Light"/>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F02B84"/>
    <w:pPr>
      <w:spacing w:beforeLines="50" w:line="360" w:lineRule="auto"/>
      <w:ind w:firstLineChars="200" w:firstLine="512"/>
    </w:pPr>
    <w:rPr>
      <w:spacing w:val="8"/>
      <w:sz w:val="24"/>
      <w:szCs w:val="20"/>
    </w:rPr>
  </w:style>
  <w:style w:type="paragraph" w:styleId="a4">
    <w:name w:val="annotation text"/>
    <w:basedOn w:val="a"/>
    <w:link w:val="Char0"/>
    <w:autoRedefine/>
    <w:unhideWhenUsed/>
    <w:qFormat/>
    <w:rsid w:val="00F02B84"/>
    <w:pPr>
      <w:jc w:val="left"/>
    </w:pPr>
    <w:rPr>
      <w:kern w:val="0"/>
      <w:sz w:val="20"/>
    </w:rPr>
  </w:style>
  <w:style w:type="paragraph" w:styleId="a5">
    <w:name w:val="Body Text"/>
    <w:basedOn w:val="a"/>
    <w:link w:val="Char1"/>
    <w:uiPriority w:val="99"/>
    <w:unhideWhenUsed/>
    <w:qFormat/>
    <w:rsid w:val="00F02B84"/>
    <w:pPr>
      <w:widowControl/>
      <w:snapToGrid w:val="0"/>
      <w:spacing w:after="80" w:line="240" w:lineRule="auto"/>
    </w:pPr>
    <w:rPr>
      <w:rFonts w:asciiTheme="minorHAnsi" w:eastAsiaTheme="minorEastAsia" w:hAnsiTheme="minorHAnsi" w:cstheme="minorBidi"/>
      <w:kern w:val="0"/>
      <w:sz w:val="20"/>
      <w:szCs w:val="22"/>
      <w:lang w:val="en-SG"/>
    </w:rPr>
  </w:style>
  <w:style w:type="paragraph" w:styleId="a6">
    <w:name w:val="Plain Text"/>
    <w:basedOn w:val="a"/>
    <w:link w:val="Char2"/>
    <w:qFormat/>
    <w:rsid w:val="00F02B84"/>
    <w:rPr>
      <w:rFonts w:ascii="Calibri" w:hAnsi="Courier New"/>
      <w:szCs w:val="20"/>
    </w:rPr>
  </w:style>
  <w:style w:type="paragraph" w:styleId="a7">
    <w:name w:val="Balloon Text"/>
    <w:basedOn w:val="a"/>
    <w:link w:val="Char3"/>
    <w:rsid w:val="00F02B84"/>
    <w:rPr>
      <w:sz w:val="18"/>
      <w:szCs w:val="18"/>
    </w:rPr>
  </w:style>
  <w:style w:type="paragraph" w:styleId="a8">
    <w:name w:val="footer"/>
    <w:basedOn w:val="a"/>
    <w:link w:val="Char4"/>
    <w:qFormat/>
    <w:rsid w:val="00F02B84"/>
    <w:pPr>
      <w:tabs>
        <w:tab w:val="center" w:pos="4153"/>
        <w:tab w:val="right" w:pos="8306"/>
      </w:tabs>
      <w:snapToGrid w:val="0"/>
      <w:jc w:val="left"/>
    </w:pPr>
    <w:rPr>
      <w:sz w:val="18"/>
      <w:szCs w:val="18"/>
    </w:rPr>
  </w:style>
  <w:style w:type="paragraph" w:styleId="a9">
    <w:name w:val="header"/>
    <w:basedOn w:val="a"/>
    <w:link w:val="Char5"/>
    <w:autoRedefine/>
    <w:qFormat/>
    <w:rsid w:val="00F02B84"/>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F02B84"/>
    <w:pPr>
      <w:spacing w:beforeLines="50" w:after="60" w:line="312" w:lineRule="auto"/>
      <w:ind w:firstLineChars="200" w:firstLine="200"/>
      <w:jc w:val="center"/>
      <w:outlineLvl w:val="1"/>
    </w:pPr>
    <w:rPr>
      <w:rFonts w:ascii="Cambria" w:hAnsi="Cambria"/>
      <w:b/>
      <w:bCs/>
      <w:kern w:val="28"/>
      <w:sz w:val="32"/>
      <w:szCs w:val="32"/>
      <w:lang w:eastAsia="en-US"/>
    </w:rPr>
  </w:style>
  <w:style w:type="paragraph" w:styleId="ab">
    <w:name w:val="Normal (Web)"/>
    <w:basedOn w:val="a"/>
    <w:uiPriority w:val="99"/>
    <w:unhideWhenUsed/>
    <w:qFormat/>
    <w:rsid w:val="00F02B84"/>
    <w:pPr>
      <w:widowControl/>
      <w:spacing w:before="100" w:beforeAutospacing="1" w:after="100" w:afterAutospacing="1"/>
      <w:jc w:val="left"/>
    </w:pPr>
    <w:rPr>
      <w:rFonts w:ascii="宋体" w:hAnsi="宋体" w:cs="宋体"/>
      <w:kern w:val="0"/>
      <w:sz w:val="24"/>
    </w:rPr>
  </w:style>
  <w:style w:type="table" w:styleId="ac">
    <w:name w:val="Table Grid"/>
    <w:basedOn w:val="a1"/>
    <w:autoRedefine/>
    <w:qFormat/>
    <w:rsid w:val="00F02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FollowedHyperlink"/>
    <w:rsid w:val="00F02B84"/>
    <w:rPr>
      <w:color w:val="800080"/>
      <w:u w:val="single"/>
    </w:rPr>
  </w:style>
  <w:style w:type="character" w:styleId="ae">
    <w:name w:val="Emphasis"/>
    <w:basedOn w:val="a0"/>
    <w:autoRedefine/>
    <w:uiPriority w:val="20"/>
    <w:qFormat/>
    <w:rsid w:val="00F02B84"/>
    <w:rPr>
      <w:i/>
      <w:iCs/>
    </w:rPr>
  </w:style>
  <w:style w:type="character" w:styleId="af">
    <w:name w:val="Hyperlink"/>
    <w:qFormat/>
    <w:rsid w:val="00F02B84"/>
    <w:rPr>
      <w:color w:val="0563C1"/>
      <w:u w:val="single"/>
    </w:rPr>
  </w:style>
  <w:style w:type="character" w:styleId="af0">
    <w:name w:val="annotation reference"/>
    <w:uiPriority w:val="99"/>
    <w:unhideWhenUsed/>
    <w:qFormat/>
    <w:rsid w:val="00F02B84"/>
    <w:rPr>
      <w:sz w:val="21"/>
      <w:szCs w:val="21"/>
    </w:rPr>
  </w:style>
  <w:style w:type="character" w:customStyle="1" w:styleId="1Char">
    <w:name w:val="标题 1 Char"/>
    <w:link w:val="1"/>
    <w:qFormat/>
    <w:rsid w:val="00F02B84"/>
    <w:rPr>
      <w:b/>
      <w:bCs/>
      <w:kern w:val="44"/>
      <w:sz w:val="44"/>
      <w:szCs w:val="44"/>
    </w:rPr>
  </w:style>
  <w:style w:type="character" w:customStyle="1" w:styleId="2Char">
    <w:name w:val="标题 2 Char"/>
    <w:link w:val="2"/>
    <w:qFormat/>
    <w:rsid w:val="00F02B84"/>
    <w:rPr>
      <w:rFonts w:ascii="等线 Light" w:eastAsia="等线 Light" w:hAnsi="等线 Light" w:cs="Times New Roman"/>
      <w:b/>
      <w:bCs/>
      <w:kern w:val="2"/>
      <w:sz w:val="32"/>
      <w:szCs w:val="32"/>
    </w:rPr>
  </w:style>
  <w:style w:type="character" w:customStyle="1" w:styleId="3Char">
    <w:name w:val="标题 3 Char"/>
    <w:link w:val="3"/>
    <w:autoRedefine/>
    <w:qFormat/>
    <w:rsid w:val="00F02B84"/>
    <w:rPr>
      <w:b/>
      <w:bCs/>
      <w:kern w:val="2"/>
      <w:sz w:val="30"/>
      <w:szCs w:val="30"/>
    </w:rPr>
  </w:style>
  <w:style w:type="character" w:customStyle="1" w:styleId="4Char">
    <w:name w:val="标题 4 Char"/>
    <w:link w:val="4"/>
    <w:qFormat/>
    <w:rsid w:val="00F02B84"/>
    <w:rPr>
      <w:rFonts w:ascii="宋体" w:hAnsi="宋体"/>
      <w:b/>
      <w:bCs/>
      <w:kern w:val="2"/>
      <w:sz w:val="28"/>
      <w:szCs w:val="28"/>
    </w:rPr>
  </w:style>
  <w:style w:type="character" w:customStyle="1" w:styleId="5Char">
    <w:name w:val="标题 5 Char"/>
    <w:link w:val="5"/>
    <w:autoRedefine/>
    <w:qFormat/>
    <w:rsid w:val="00F02B84"/>
    <w:rPr>
      <w:b/>
      <w:bCs/>
      <w:kern w:val="2"/>
      <w:sz w:val="28"/>
      <w:szCs w:val="28"/>
    </w:rPr>
  </w:style>
  <w:style w:type="character" w:customStyle="1" w:styleId="6Char">
    <w:name w:val="标题 6 Char"/>
    <w:link w:val="6"/>
    <w:autoRedefine/>
    <w:qFormat/>
    <w:rsid w:val="00F02B84"/>
    <w:rPr>
      <w:rFonts w:ascii="等线 Light" w:eastAsia="等线 Light" w:hAnsi="等线 Light"/>
      <w:b/>
      <w:bCs/>
      <w:kern w:val="2"/>
      <w:sz w:val="24"/>
      <w:szCs w:val="24"/>
    </w:rPr>
  </w:style>
  <w:style w:type="character" w:customStyle="1" w:styleId="7Char">
    <w:name w:val="标题 7 Char"/>
    <w:link w:val="7"/>
    <w:autoRedefine/>
    <w:qFormat/>
    <w:rsid w:val="00F02B84"/>
    <w:rPr>
      <w:b/>
      <w:bCs/>
      <w:kern w:val="2"/>
      <w:sz w:val="24"/>
      <w:szCs w:val="24"/>
    </w:rPr>
  </w:style>
  <w:style w:type="character" w:customStyle="1" w:styleId="8Char">
    <w:name w:val="标题 8 Char"/>
    <w:link w:val="8"/>
    <w:autoRedefine/>
    <w:qFormat/>
    <w:rsid w:val="00F02B84"/>
    <w:rPr>
      <w:rFonts w:ascii="等线 Light" w:eastAsia="等线 Light" w:hAnsi="等线 Light"/>
      <w:kern w:val="2"/>
      <w:sz w:val="24"/>
      <w:szCs w:val="24"/>
    </w:rPr>
  </w:style>
  <w:style w:type="character" w:customStyle="1" w:styleId="9Char">
    <w:name w:val="标题 9 Char"/>
    <w:link w:val="9"/>
    <w:autoRedefine/>
    <w:qFormat/>
    <w:rsid w:val="00F02B84"/>
    <w:rPr>
      <w:rFonts w:ascii="等线 Light" w:eastAsia="等线 Light" w:hAnsi="等线 Light"/>
      <w:kern w:val="2"/>
      <w:sz w:val="21"/>
      <w:szCs w:val="21"/>
    </w:rPr>
  </w:style>
  <w:style w:type="character" w:customStyle="1" w:styleId="Char">
    <w:name w:val="正文缩进 Char"/>
    <w:link w:val="a3"/>
    <w:autoRedefine/>
    <w:uiPriority w:val="99"/>
    <w:qFormat/>
    <w:rsid w:val="00F02B84"/>
    <w:rPr>
      <w:spacing w:val="8"/>
      <w:kern w:val="2"/>
      <w:sz w:val="24"/>
      <w:lang w:val="en-US" w:eastAsia="zh-CN"/>
    </w:rPr>
  </w:style>
  <w:style w:type="character" w:customStyle="1" w:styleId="Char0">
    <w:name w:val="批注文字 Char"/>
    <w:link w:val="a4"/>
    <w:qFormat/>
    <w:rsid w:val="00F02B84"/>
    <w:rPr>
      <w:szCs w:val="24"/>
    </w:rPr>
  </w:style>
  <w:style w:type="character" w:customStyle="1" w:styleId="Char2">
    <w:name w:val="纯文本 Char"/>
    <w:link w:val="a6"/>
    <w:autoRedefine/>
    <w:qFormat/>
    <w:rsid w:val="00F02B84"/>
    <w:rPr>
      <w:rFonts w:ascii="Calibri" w:hAnsi="Courier New"/>
      <w:kern w:val="2"/>
      <w:sz w:val="21"/>
    </w:rPr>
  </w:style>
  <w:style w:type="character" w:customStyle="1" w:styleId="Char3">
    <w:name w:val="批注框文本 Char"/>
    <w:link w:val="a7"/>
    <w:autoRedefine/>
    <w:qFormat/>
    <w:rsid w:val="00F02B84"/>
    <w:rPr>
      <w:kern w:val="2"/>
      <w:sz w:val="18"/>
      <w:szCs w:val="18"/>
    </w:rPr>
  </w:style>
  <w:style w:type="character" w:customStyle="1" w:styleId="Char4">
    <w:name w:val="页脚 Char"/>
    <w:link w:val="a8"/>
    <w:autoRedefine/>
    <w:qFormat/>
    <w:rsid w:val="00F02B84"/>
    <w:rPr>
      <w:kern w:val="2"/>
      <w:sz w:val="18"/>
      <w:szCs w:val="18"/>
    </w:rPr>
  </w:style>
  <w:style w:type="character" w:customStyle="1" w:styleId="Char5">
    <w:name w:val="页眉 Char"/>
    <w:link w:val="a9"/>
    <w:rsid w:val="00F02B84"/>
    <w:rPr>
      <w:kern w:val="2"/>
      <w:sz w:val="18"/>
      <w:szCs w:val="18"/>
    </w:rPr>
  </w:style>
  <w:style w:type="character" w:customStyle="1" w:styleId="2Char0">
    <w:name w:val="正文（首行缩进2字符） Char"/>
    <w:link w:val="20"/>
    <w:qFormat/>
    <w:rsid w:val="00F02B84"/>
    <w:rPr>
      <w:kern w:val="2"/>
      <w:sz w:val="24"/>
      <w:szCs w:val="24"/>
    </w:rPr>
  </w:style>
  <w:style w:type="paragraph" w:customStyle="1" w:styleId="20">
    <w:name w:val="正文（首行缩进2字符）"/>
    <w:basedOn w:val="a"/>
    <w:link w:val="2Char0"/>
    <w:qFormat/>
    <w:rsid w:val="00F02B84"/>
    <w:pPr>
      <w:spacing w:line="360" w:lineRule="auto"/>
      <w:ind w:firstLineChars="200" w:firstLine="480"/>
    </w:pPr>
    <w:rPr>
      <w:sz w:val="24"/>
    </w:rPr>
  </w:style>
  <w:style w:type="character" w:customStyle="1" w:styleId="Char10">
    <w:name w:val="段落 Char1"/>
    <w:link w:val="af1"/>
    <w:qFormat/>
    <w:rsid w:val="00F02B84"/>
    <w:rPr>
      <w:rFonts w:eastAsia="仿宋_GB2312"/>
      <w:sz w:val="24"/>
      <w:szCs w:val="24"/>
      <w:lang w:val="en-US" w:eastAsia="zh-CN" w:bidi="ar-SA"/>
    </w:rPr>
  </w:style>
  <w:style w:type="paragraph" w:customStyle="1" w:styleId="af1">
    <w:name w:val="段落"/>
    <w:link w:val="Char10"/>
    <w:qFormat/>
    <w:rsid w:val="00F02B84"/>
    <w:pPr>
      <w:adjustRightInd w:val="0"/>
      <w:snapToGrid w:val="0"/>
      <w:spacing w:before="120" w:after="120" w:line="360" w:lineRule="auto"/>
      <w:ind w:firstLineChars="200" w:firstLine="480"/>
      <w:jc w:val="both"/>
    </w:pPr>
    <w:rPr>
      <w:rFonts w:eastAsia="仿宋_GB2312"/>
      <w:sz w:val="24"/>
      <w:szCs w:val="24"/>
    </w:rPr>
  </w:style>
  <w:style w:type="character" w:customStyle="1" w:styleId="Char7">
    <w:name w:val="正文（安华金和） Char"/>
    <w:link w:val="af2"/>
    <w:qFormat/>
    <w:rsid w:val="00F02B84"/>
    <w:rPr>
      <w:rFonts w:ascii="Arial" w:hAnsi="Arial"/>
      <w:sz w:val="21"/>
      <w:szCs w:val="21"/>
      <w:lang w:val="en-US" w:eastAsia="zh-CN" w:bidi="ar-SA"/>
    </w:rPr>
  </w:style>
  <w:style w:type="paragraph" w:customStyle="1" w:styleId="af2">
    <w:name w:val="正文（安华金和）"/>
    <w:link w:val="Char7"/>
    <w:qFormat/>
    <w:rsid w:val="00F02B84"/>
    <w:pPr>
      <w:widowControl w:val="0"/>
      <w:spacing w:after="160" w:line="360" w:lineRule="auto"/>
      <w:ind w:firstLine="200"/>
    </w:pPr>
    <w:rPr>
      <w:rFonts w:ascii="Arial" w:hAnsi="Arial"/>
      <w:sz w:val="21"/>
      <w:szCs w:val="21"/>
    </w:rPr>
  </w:style>
  <w:style w:type="character" w:customStyle="1" w:styleId="af3">
    <w:name w:val="页脚 字符"/>
    <w:uiPriority w:val="99"/>
    <w:qFormat/>
    <w:rsid w:val="00F02B84"/>
  </w:style>
  <w:style w:type="character" w:customStyle="1" w:styleId="af4">
    <w:name w:val="列表段落 字符"/>
    <w:link w:val="10"/>
    <w:uiPriority w:val="34"/>
    <w:qFormat/>
    <w:rsid w:val="00F02B84"/>
    <w:rPr>
      <w:rFonts w:ascii="等线" w:eastAsia="等线" w:hAnsi="等线"/>
      <w:kern w:val="2"/>
      <w:sz w:val="21"/>
      <w:szCs w:val="22"/>
    </w:rPr>
  </w:style>
  <w:style w:type="paragraph" w:customStyle="1" w:styleId="10">
    <w:name w:val="列表段落1"/>
    <w:basedOn w:val="a"/>
    <w:link w:val="af4"/>
    <w:uiPriority w:val="99"/>
    <w:qFormat/>
    <w:rsid w:val="00F02B84"/>
    <w:pPr>
      <w:ind w:firstLineChars="200" w:firstLine="420"/>
    </w:pPr>
    <w:rPr>
      <w:rFonts w:ascii="等线" w:eastAsia="等线" w:hAnsi="等线"/>
      <w:szCs w:val="22"/>
    </w:rPr>
  </w:style>
  <w:style w:type="paragraph" w:customStyle="1" w:styleId="af5">
    <w:name w:val="插图标注（安华金和）"/>
    <w:next w:val="a"/>
    <w:qFormat/>
    <w:rsid w:val="00F02B84"/>
    <w:pPr>
      <w:spacing w:after="156" w:line="259" w:lineRule="auto"/>
      <w:jc w:val="center"/>
    </w:pPr>
    <w:rPr>
      <w:rFonts w:ascii="Arial" w:hAnsi="Arial" w:cs="Arial"/>
      <w:sz w:val="21"/>
      <w:szCs w:val="21"/>
    </w:rPr>
  </w:style>
  <w:style w:type="paragraph" w:customStyle="1" w:styleId="2DBSec">
    <w:name w:val="标题 2（DBSec）"/>
    <w:basedOn w:val="2"/>
    <w:next w:val="a"/>
    <w:qFormat/>
    <w:rsid w:val="00F02B84"/>
    <w:pPr>
      <w:spacing w:line="415" w:lineRule="auto"/>
      <w:ind w:leftChars="200" w:left="794" w:hanging="794"/>
      <w:jc w:val="left"/>
    </w:pPr>
    <w:rPr>
      <w:rFonts w:ascii="Arial" w:eastAsia="黑体" w:hAnsi="Arial"/>
      <w:bCs w:val="0"/>
    </w:rPr>
  </w:style>
  <w:style w:type="paragraph" w:customStyle="1" w:styleId="Default">
    <w:name w:val="Default"/>
    <w:qFormat/>
    <w:rsid w:val="00F02B84"/>
    <w:pPr>
      <w:widowControl w:val="0"/>
      <w:autoSpaceDE w:val="0"/>
      <w:autoSpaceDN w:val="0"/>
      <w:adjustRightInd w:val="0"/>
      <w:spacing w:after="160" w:line="259" w:lineRule="auto"/>
    </w:pPr>
    <w:rPr>
      <w:rFonts w:ascii="微软雅黑" w:eastAsia="微软雅黑" w:cs="微软雅黑"/>
      <w:color w:val="000000"/>
      <w:sz w:val="24"/>
      <w:szCs w:val="24"/>
    </w:rPr>
  </w:style>
  <w:style w:type="paragraph" w:customStyle="1" w:styleId="Style27">
    <w:name w:val="_Style 27"/>
    <w:basedOn w:val="a"/>
    <w:next w:val="10"/>
    <w:uiPriority w:val="34"/>
    <w:qFormat/>
    <w:rsid w:val="00F02B84"/>
    <w:pPr>
      <w:widowControl/>
      <w:spacing w:line="240" w:lineRule="atLeast"/>
      <w:ind w:firstLineChars="200" w:firstLine="420"/>
    </w:pPr>
    <w:rPr>
      <w:rFonts w:ascii="Arial" w:hAnsi="Arial"/>
      <w:kern w:val="0"/>
      <w:szCs w:val="21"/>
    </w:rPr>
  </w:style>
  <w:style w:type="paragraph" w:customStyle="1" w:styleId="21">
    <w:name w:val="列出段落2"/>
    <w:basedOn w:val="a"/>
    <w:uiPriority w:val="99"/>
    <w:qFormat/>
    <w:rsid w:val="00F02B84"/>
    <w:pPr>
      <w:widowControl/>
      <w:spacing w:line="240" w:lineRule="atLeast"/>
      <w:ind w:firstLineChars="200" w:firstLine="420"/>
    </w:pPr>
    <w:rPr>
      <w:rFonts w:ascii="Arial" w:hAnsi="Arial"/>
      <w:kern w:val="0"/>
      <w:szCs w:val="21"/>
    </w:rPr>
  </w:style>
  <w:style w:type="paragraph" w:customStyle="1" w:styleId="60">
    <w:name w:val="标题 6（有编号）（安华金和）"/>
    <w:basedOn w:val="a"/>
    <w:next w:val="a"/>
    <w:qFormat/>
    <w:rsid w:val="00F02B84"/>
    <w:pPr>
      <w:keepNext/>
      <w:keepLines/>
      <w:spacing w:before="240" w:after="64" w:line="319" w:lineRule="auto"/>
      <w:ind w:hanging="1247"/>
      <w:jc w:val="left"/>
      <w:outlineLvl w:val="5"/>
    </w:pPr>
    <w:rPr>
      <w:rFonts w:ascii="Arial" w:eastAsia="黑体" w:hAnsi="Arial"/>
      <w:b/>
      <w:kern w:val="0"/>
    </w:rPr>
  </w:style>
  <w:style w:type="paragraph" w:customStyle="1" w:styleId="4DBSec">
    <w:name w:val="标题 4（DBSec）"/>
    <w:basedOn w:val="4"/>
    <w:next w:val="a"/>
    <w:qFormat/>
    <w:rsid w:val="00F02B84"/>
    <w:pPr>
      <w:widowControl/>
      <w:spacing w:after="156"/>
      <w:ind w:leftChars="200" w:left="200" w:hanging="420"/>
      <w:jc w:val="left"/>
    </w:pPr>
    <w:rPr>
      <w:rFonts w:ascii="Arial" w:eastAsia="黑体" w:hAnsi="Arial"/>
      <w:bCs w:val="0"/>
      <w:kern w:val="0"/>
    </w:rPr>
  </w:style>
  <w:style w:type="paragraph" w:customStyle="1" w:styleId="3DBSec">
    <w:name w:val="标题 3（DBSec）"/>
    <w:basedOn w:val="3"/>
    <w:next w:val="a"/>
    <w:qFormat/>
    <w:rsid w:val="00F02B84"/>
    <w:pPr>
      <w:tabs>
        <w:tab w:val="left" w:pos="960"/>
      </w:tabs>
      <w:spacing w:line="415" w:lineRule="auto"/>
      <w:ind w:leftChars="200" w:left="200" w:hanging="907"/>
      <w:jc w:val="left"/>
    </w:pPr>
    <w:rPr>
      <w:rFonts w:ascii="Arial" w:eastAsia="黑体" w:hAnsi="Arial"/>
      <w:bCs w:val="0"/>
      <w:kern w:val="0"/>
    </w:rPr>
  </w:style>
  <w:style w:type="paragraph" w:customStyle="1" w:styleId="1DBSec">
    <w:name w:val="标题 1（DBSec）"/>
    <w:basedOn w:val="1"/>
    <w:next w:val="a"/>
    <w:qFormat/>
    <w:rsid w:val="00F02B84"/>
    <w:pPr>
      <w:pageBreakBefore/>
      <w:numPr>
        <w:numId w:val="0"/>
      </w:numPr>
      <w:pBdr>
        <w:bottom w:val="single" w:sz="48" w:space="1" w:color="auto"/>
      </w:pBdr>
      <w:spacing w:before="600" w:line="576" w:lineRule="auto"/>
      <w:ind w:leftChars="200" w:left="200" w:hanging="420"/>
      <w:jc w:val="left"/>
    </w:pPr>
    <w:rPr>
      <w:rFonts w:ascii="Arial" w:eastAsia="黑体" w:hAnsi="Arial"/>
    </w:rPr>
  </w:style>
  <w:style w:type="paragraph" w:customStyle="1" w:styleId="-11">
    <w:name w:val="彩色列表 - 着色 11"/>
    <w:basedOn w:val="a"/>
    <w:uiPriority w:val="34"/>
    <w:qFormat/>
    <w:rsid w:val="00F02B84"/>
    <w:pPr>
      <w:spacing w:line="360" w:lineRule="auto"/>
      <w:ind w:firstLineChars="200" w:firstLine="420"/>
    </w:pPr>
    <w:rPr>
      <w:rFonts w:ascii="Arial" w:hAnsi="Arial"/>
      <w:szCs w:val="21"/>
    </w:rPr>
  </w:style>
  <w:style w:type="paragraph" w:customStyle="1" w:styleId="af6">
    <w:name w:val="表格标注（安华金和）"/>
    <w:basedOn w:val="af5"/>
    <w:next w:val="a"/>
    <w:qFormat/>
    <w:rsid w:val="00F02B84"/>
  </w:style>
  <w:style w:type="paragraph" w:customStyle="1" w:styleId="50">
    <w:name w:val="标题 5（有编号）（安华金和）"/>
    <w:basedOn w:val="a"/>
    <w:next w:val="a"/>
    <w:qFormat/>
    <w:rsid w:val="00F02B84"/>
    <w:pPr>
      <w:keepNext/>
      <w:keepLines/>
      <w:spacing w:before="280" w:after="156" w:line="377" w:lineRule="auto"/>
      <w:ind w:hanging="1134"/>
      <w:jc w:val="left"/>
      <w:outlineLvl w:val="4"/>
    </w:pPr>
    <w:rPr>
      <w:rFonts w:ascii="Arial" w:eastAsia="黑体" w:hAnsi="Arial"/>
      <w:b/>
      <w:kern w:val="0"/>
      <w:sz w:val="24"/>
      <w:szCs w:val="28"/>
    </w:rPr>
  </w:style>
  <w:style w:type="paragraph" w:customStyle="1" w:styleId="ListParagraph11">
    <w:name w:val="List Paragraph11"/>
    <w:basedOn w:val="a"/>
    <w:next w:val="a"/>
    <w:uiPriority w:val="34"/>
    <w:qFormat/>
    <w:rsid w:val="00F02B84"/>
    <w:pPr>
      <w:spacing w:line="360" w:lineRule="auto"/>
      <w:ind w:firstLineChars="200" w:firstLine="420"/>
    </w:pPr>
    <w:rPr>
      <w:rFonts w:ascii="Verdana" w:hAnsi="Verdana"/>
      <w:color w:val="000000"/>
      <w:sz w:val="20"/>
      <w:szCs w:val="20"/>
    </w:rPr>
  </w:style>
  <w:style w:type="character" w:customStyle="1" w:styleId="af7">
    <w:name w:val="批注文字 字符"/>
    <w:uiPriority w:val="99"/>
    <w:qFormat/>
    <w:rsid w:val="00F02B84"/>
    <w:rPr>
      <w:kern w:val="2"/>
      <w:sz w:val="21"/>
      <w:szCs w:val="24"/>
    </w:rPr>
  </w:style>
  <w:style w:type="character" w:customStyle="1" w:styleId="Char6">
    <w:name w:val="副标题 Char"/>
    <w:link w:val="aa"/>
    <w:qFormat/>
    <w:rsid w:val="00F02B84"/>
    <w:rPr>
      <w:rFonts w:ascii="Cambria" w:hAnsi="Cambria"/>
      <w:b/>
      <w:bCs/>
      <w:kern w:val="28"/>
      <w:sz w:val="32"/>
      <w:szCs w:val="32"/>
      <w:lang w:eastAsia="en-US"/>
    </w:rPr>
  </w:style>
  <w:style w:type="paragraph" w:customStyle="1" w:styleId="af8">
    <w:name w:val="表格文字"/>
    <w:basedOn w:val="a"/>
    <w:qFormat/>
    <w:rsid w:val="00F02B84"/>
    <w:pPr>
      <w:spacing w:before="25" w:after="25"/>
      <w:jc w:val="left"/>
    </w:pPr>
    <w:rPr>
      <w:rFonts w:asciiTheme="minorHAnsi" w:eastAsiaTheme="minorEastAsia" w:hAnsiTheme="minorHAnsi" w:cstheme="minorBidi"/>
      <w:bCs/>
      <w:spacing w:val="10"/>
      <w:kern w:val="0"/>
      <w:szCs w:val="20"/>
    </w:rPr>
  </w:style>
  <w:style w:type="paragraph" w:customStyle="1" w:styleId="11">
    <w:name w:val="列出段落1"/>
    <w:basedOn w:val="a"/>
    <w:link w:val="af9"/>
    <w:uiPriority w:val="34"/>
    <w:qFormat/>
    <w:rsid w:val="00F02B84"/>
    <w:pPr>
      <w:ind w:firstLineChars="200" w:firstLine="420"/>
    </w:pPr>
    <w:rPr>
      <w:rFonts w:ascii="Calibri" w:hAnsi="Calibri"/>
      <w:szCs w:val="22"/>
      <w:lang w:val="zh-CN"/>
    </w:rPr>
  </w:style>
  <w:style w:type="character" w:customStyle="1" w:styleId="af9">
    <w:name w:val="列出段落 字符"/>
    <w:link w:val="11"/>
    <w:uiPriority w:val="34"/>
    <w:qFormat/>
    <w:rsid w:val="00F02B84"/>
    <w:rPr>
      <w:rFonts w:ascii="Calibri" w:hAnsi="Calibri"/>
      <w:kern w:val="2"/>
      <w:sz w:val="21"/>
      <w:szCs w:val="22"/>
      <w:lang w:val="zh-CN"/>
    </w:rPr>
  </w:style>
  <w:style w:type="table" w:customStyle="1" w:styleId="12">
    <w:name w:val="网格型1"/>
    <w:basedOn w:val="a1"/>
    <w:autoRedefine/>
    <w:uiPriority w:val="39"/>
    <w:qFormat/>
    <w:rsid w:val="00F02B8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qFormat/>
    <w:rsid w:val="00F02B84"/>
    <w:rPr>
      <w:rFonts w:ascii="宋体" w:hAnsi="宋体" w:cs="宋体"/>
      <w:lang w:val="zh-CN" w:bidi="zh-CN"/>
    </w:rPr>
  </w:style>
  <w:style w:type="paragraph" w:customStyle="1" w:styleId="Afa">
    <w:name w:val="正文 A"/>
    <w:qFormat/>
    <w:rsid w:val="00F02B84"/>
    <w:pPr>
      <w:widowControl w:val="0"/>
      <w:spacing w:after="160" w:line="360" w:lineRule="atLeast"/>
    </w:pPr>
    <w:rPr>
      <w:rFonts w:ascii="Arial Unicode MS" w:eastAsia="Times New Roman" w:hAnsi="Arial Unicode MS" w:cs="Arial Unicode MS" w:hint="eastAsia"/>
      <w:color w:val="000000"/>
      <w:sz w:val="24"/>
      <w:szCs w:val="24"/>
      <w:u w:color="000000"/>
    </w:rPr>
  </w:style>
  <w:style w:type="paragraph" w:customStyle="1" w:styleId="110">
    <w:name w:val="列表段落11"/>
    <w:basedOn w:val="a"/>
    <w:autoRedefine/>
    <w:uiPriority w:val="99"/>
    <w:unhideWhenUsed/>
    <w:qFormat/>
    <w:rsid w:val="00F02B84"/>
    <w:pPr>
      <w:spacing w:line="300" w:lineRule="exact"/>
      <w:ind w:firstLineChars="200" w:firstLine="420"/>
    </w:pPr>
    <w:rPr>
      <w:rFonts w:ascii="Calibri" w:hAnsi="Calibri"/>
      <w:szCs w:val="22"/>
    </w:rPr>
  </w:style>
  <w:style w:type="paragraph" w:customStyle="1" w:styleId="p0">
    <w:name w:val="p0"/>
    <w:basedOn w:val="a"/>
    <w:qFormat/>
    <w:rsid w:val="00F02B84"/>
    <w:pPr>
      <w:widowControl/>
      <w:spacing w:before="100" w:beforeAutospacing="1" w:after="100" w:afterAutospacing="1" w:line="300" w:lineRule="exact"/>
      <w:jc w:val="left"/>
    </w:pPr>
    <w:rPr>
      <w:rFonts w:ascii="宋体" w:hAnsi="宋体" w:cs="宋体"/>
      <w:color w:val="000000"/>
      <w:kern w:val="0"/>
      <w:sz w:val="24"/>
    </w:rPr>
  </w:style>
  <w:style w:type="paragraph" w:styleId="afb">
    <w:name w:val="List Paragraph"/>
    <w:basedOn w:val="a"/>
    <w:autoRedefine/>
    <w:uiPriority w:val="34"/>
    <w:qFormat/>
    <w:rsid w:val="00F02B84"/>
    <w:pPr>
      <w:ind w:left="720"/>
      <w:contextualSpacing/>
    </w:pPr>
  </w:style>
  <w:style w:type="character" w:customStyle="1" w:styleId="Char1">
    <w:name w:val="正文文本 Char"/>
    <w:basedOn w:val="a0"/>
    <w:link w:val="a5"/>
    <w:uiPriority w:val="99"/>
    <w:qFormat/>
    <w:rsid w:val="00F02B84"/>
    <w:rPr>
      <w:rFonts w:asciiTheme="minorHAnsi" w:eastAsiaTheme="minorEastAsia" w:hAnsiTheme="minorHAnsi" w:cstheme="minorBidi"/>
      <w:szCs w:val="22"/>
      <w:lang w:val="en-SG"/>
    </w:rPr>
  </w:style>
  <w:style w:type="paragraph" w:customStyle="1" w:styleId="13">
    <w:name w:val="修订1"/>
    <w:autoRedefine/>
    <w:hidden/>
    <w:uiPriority w:val="99"/>
    <w:semiHidden/>
    <w:qFormat/>
    <w:rsid w:val="00F02B84"/>
    <w:rPr>
      <w:kern w:val="2"/>
      <w:sz w:val="21"/>
      <w:szCs w:val="24"/>
    </w:rPr>
  </w:style>
  <w:style w:type="paragraph" w:customStyle="1" w:styleId="22">
    <w:name w:val="修订2"/>
    <w:hidden/>
    <w:uiPriority w:val="99"/>
    <w:semiHidden/>
    <w:rsid w:val="00F02B84"/>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C63C-AC3E-459C-934A-14C7788D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963</Words>
  <Characters>5494</Characters>
  <Application>Microsoft Office Word</Application>
  <DocSecurity>0</DocSecurity>
  <Lines>45</Lines>
  <Paragraphs>12</Paragraphs>
  <ScaleCrop>false</ScaleCrop>
  <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yejinqi</dc:creator>
  <cp:lastModifiedBy>zhaojie0510</cp:lastModifiedBy>
  <cp:revision>3</cp:revision>
  <cp:lastPrinted>2023-03-09T02:54:00Z</cp:lastPrinted>
  <dcterms:created xsi:type="dcterms:W3CDTF">2024-04-18T12:05:00Z</dcterms:created>
  <dcterms:modified xsi:type="dcterms:W3CDTF">2024-04-25T07:24:00Z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0CB15B86B1EC460F9BF1043083956ACC_13</vt:lpwstr>
  </property>
</Properties>
</file>