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报名资料汇总表</w:t>
      </w:r>
    </w:p>
    <w:p>
      <w:pPr>
        <w:pStyle w:val="2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报名单位（加盖公章）:</w:t>
      </w:r>
    </w:p>
    <w:tbl>
      <w:tblPr>
        <w:tblStyle w:val="3"/>
        <w:tblW w:w="9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986"/>
        <w:gridCol w:w="2838"/>
        <w:gridCol w:w="1230"/>
        <w:gridCol w:w="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页码范围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成立年份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注册资本(万元)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资质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（逐一列出相关招标代理资质及等级）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纳税信用等级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自20</w:t>
            </w: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年1月1日始统计</w:t>
            </w: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eastAsia="zh-CN" w:bidi="ar"/>
              </w:rPr>
              <w:t>）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开评标室数量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律师事务所或法律顾问设置情况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 w:eastAsia="zh-CN"/>
              </w:rPr>
              <w:t>(律师事务所或法律顾问名称）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行业协会任职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认证证书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连续获得“守合同重信用企业”或“重合同守信用企业”证书情况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F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 w:eastAsia="zh-CN"/>
              </w:rPr>
              <w:t>具体连续时长数据）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招标代理业务相关荣誉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团队人数及职称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投入团队负责人资质及从业年限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项目经理资质及从业年限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合作三甲医院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（逐一列出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 w:bidi="ar"/>
              </w:rPr>
              <w:t>并明确是否入库代理机构</w:t>
            </w:r>
            <w:r>
              <w:rPr>
                <w:rFonts w:hint="eastAsia" w:ascii="宋体" w:hAnsi="宋体" w:eastAsia="宋体" w:cs="宋体"/>
                <w:color w:val="00B0F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医疗卫生机构招标代理业绩数量及累计金额（不含工程）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B0F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B0F0"/>
                <w:sz w:val="24"/>
                <w:szCs w:val="24"/>
                <w:lang w:val="en-US" w:eastAsia="zh-CN"/>
              </w:rPr>
              <w:t>列明累计数量及总金额</w:t>
            </w:r>
            <w:r>
              <w:rPr>
                <w:rFonts w:hint="eastAsia" w:ascii="宋体" w:hAnsi="宋体" w:cs="宋体"/>
                <w:color w:val="00B0F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医疗卫生机构招标代理业绩数量及累计金额（不含货物、服务）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B0F0"/>
                <w:sz w:val="24"/>
                <w:szCs w:val="24"/>
                <w:lang w:val="en-US" w:eastAsia="zh-CN"/>
              </w:rPr>
              <w:t>列明累计数量及总金额</w:t>
            </w:r>
            <w:r>
              <w:rPr>
                <w:rFonts w:hint="eastAsia" w:ascii="宋体" w:hAnsi="宋体" w:cs="宋体"/>
                <w:color w:val="00B0F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ZTk5ZTIzM2I5MWQ4NTkzYmZmZTI3OGY5OWJjZDUifQ=="/>
  </w:docVars>
  <w:rsids>
    <w:rsidRoot w:val="7EB0204C"/>
    <w:rsid w:val="09BF08E8"/>
    <w:rsid w:val="0B6F0BA4"/>
    <w:rsid w:val="17CE219B"/>
    <w:rsid w:val="26644EA7"/>
    <w:rsid w:val="3AB51CDE"/>
    <w:rsid w:val="474D04FA"/>
    <w:rsid w:val="56B34627"/>
    <w:rsid w:val="6A797EE6"/>
    <w:rsid w:val="6DBD1686"/>
    <w:rsid w:val="7EB0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365</Characters>
  <Lines>0</Lines>
  <Paragraphs>0</Paragraphs>
  <TotalTime>0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2022-04-19T09:57:00Z</dcterms:created>
  <dc:creator>MAXHUB</dc:creator>
  <cp:lastModifiedBy>- 杰 -</cp:lastModifiedBy>
  <dcterms:modified xsi:type="dcterms:W3CDTF">2024-06-11T09:33:05Z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CD37CC8AFDD3468F9448DFF764BBCCD4</vt:lpwstr>
  </property>
</Properties>
</file>