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广东省人民医院2024-2025年度电梯维保项目需求书</w:t>
      </w:r>
    </w:p>
    <w:p>
      <w:pPr>
        <w:spacing w:line="360" w:lineRule="auto"/>
        <w:jc w:val="both"/>
        <w:rPr>
          <w:rFonts w:hint="eastAsia" w:ascii="宋体" w:hAnsi="宋体"/>
          <w:b/>
          <w:bCs/>
          <w:sz w:val="32"/>
          <w:szCs w:val="32"/>
          <w:lang w:val="en-US" w:eastAsia="zh-CN"/>
        </w:rPr>
      </w:pPr>
    </w:p>
    <w:p>
      <w:pPr>
        <w:numPr>
          <w:ilvl w:val="0"/>
          <w:numId w:val="1"/>
        </w:numPr>
        <w:spacing w:line="360" w:lineRule="auto"/>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广东省人民医院电梯现状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广东省人民医院目前使用并管理的电梯82台，其中病床电梯26台。2024-2025年度，质保期满由我院聘用的电梯维保单位进行维护保养的电梯数量共计74台，电梯规格型号、启用时间等信息详见报价明细表。</w:t>
      </w:r>
    </w:p>
    <w:p>
      <w:pPr>
        <w:numPr>
          <w:ilvl w:val="0"/>
          <w:numId w:val="1"/>
        </w:numPr>
        <w:spacing w:line="360" w:lineRule="auto"/>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电梯维保项目范围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按照甲方要求对甲方使用并管理的电梯：暂定82台，做好每日巡查、紧急故障抢修；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 w:hAnsi="仿宋" w:eastAsia="仿宋"/>
          <w:sz w:val="28"/>
          <w:szCs w:val="28"/>
          <w:highlight w:val="yellow"/>
          <w:lang w:val="en-US" w:eastAsia="zh-CN"/>
        </w:rPr>
        <w:t>以全包方式</w:t>
      </w:r>
      <w:r>
        <w:rPr>
          <w:rFonts w:hint="eastAsia" w:ascii="仿宋_GB2312" w:hAnsi="仿宋_GB2312" w:eastAsia="仿宋_GB2312" w:cs="仿宋_GB2312"/>
          <w:b w:val="0"/>
          <w:bCs w:val="0"/>
          <w:sz w:val="28"/>
          <w:szCs w:val="28"/>
          <w:lang w:val="en-US" w:eastAsia="zh-CN"/>
        </w:rPr>
        <w:t>按照电梯维保的国标要求，对维保范围内的74台电梯做好日常的维护、保养、维修及抢修服务，其中日常维护保养包括进行半月维保、季度维保、半年维保和年度维保，及时上报保养记录。</w:t>
      </w:r>
      <w:r>
        <w:rPr>
          <w:rFonts w:hint="eastAsia" w:ascii="仿宋" w:hAnsi="仿宋" w:eastAsia="仿宋"/>
          <w:sz w:val="28"/>
          <w:szCs w:val="28"/>
          <w:highlight w:val="yellow"/>
          <w:lang w:val="en-US" w:eastAsia="zh-CN"/>
        </w:rPr>
        <w:t>全包：</w:t>
      </w:r>
      <w:r>
        <w:rPr>
          <w:rFonts w:hint="eastAsia" w:ascii="仿宋" w:hAnsi="仿宋" w:eastAsia="仿宋" w:cs="Times New Roman"/>
          <w:sz w:val="28"/>
          <w:szCs w:val="28"/>
          <w:highlight w:val="yellow"/>
          <w:lang w:val="en-US" w:eastAsia="zh-CN"/>
        </w:rPr>
        <w:t>既提供劳务、维保中除轿厢内装饰、电梯电源总开关前的进线、人为损坏、年审费及国家新增要求改造外的，其它部件、零配件、检查、调整、润滑等其它项目由中标方免费提供原电梯品牌配件，并需经用户审核为正当采购的进行维修更换。</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配合电梯检验检测机构对电梯的定期检验，负责在电梯安全检验合格有效期届满前1 个月，向电梯检验检测机构提出定期检验申请，并参与电梯安全管理活动。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妥善保管电梯图纸及相关资料，并在合同终止后交给甲方。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因电梯维保工作需要，甲方通知的其他临时工作内容。</w:t>
      </w:r>
    </w:p>
    <w:p>
      <w:pPr>
        <w:numPr>
          <w:ilvl w:val="0"/>
          <w:numId w:val="1"/>
        </w:numPr>
        <w:spacing w:line="360" w:lineRule="auto"/>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电梯维保项目要求</w:t>
      </w:r>
    </w:p>
    <w:p>
      <w:pPr>
        <w:numPr>
          <w:ilvl w:val="0"/>
          <w:numId w:val="3"/>
        </w:numPr>
        <w:spacing w:line="360" w:lineRule="auto"/>
        <w:ind w:left="0" w:leftChars="0"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人员配置：按照不超过平均15台电梯1人的标准安排驻场，其中院本部每日在岗人员不得少于4人。</w:t>
      </w:r>
    </w:p>
    <w:p>
      <w:pPr>
        <w:numPr>
          <w:ilvl w:val="0"/>
          <w:numId w:val="3"/>
        </w:numPr>
        <w:spacing w:line="360" w:lineRule="auto"/>
        <w:ind w:left="0" w:leftChars="0" w:firstLine="560" w:firstLineChars="20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每天7:45前必须完成全院范围内所有电梯的巡查。</w:t>
      </w:r>
    </w:p>
    <w:p>
      <w:pPr>
        <w:numPr>
          <w:ilvl w:val="0"/>
          <w:numId w:val="3"/>
        </w:numPr>
        <w:spacing w:line="360" w:lineRule="auto"/>
        <w:ind w:left="0" w:leftChars="0" w:firstLine="560" w:firstLineChars="20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院本部驻场人员，工作日8:00—12:00、14:00—17:30，除巡查、检修电梯外，必须在电梯组值守。</w:t>
      </w:r>
    </w:p>
    <w:p>
      <w:pPr>
        <w:numPr>
          <w:ilvl w:val="0"/>
          <w:numId w:val="3"/>
        </w:numPr>
        <w:spacing w:line="360" w:lineRule="auto"/>
        <w:ind w:left="0" w:leftChars="0" w:firstLine="560" w:firstLineChars="20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建立24h维保电话值班。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维保内容包括但不限于《广东省人民医院电梯维保项目及要求（按国标执行）》中所列的工作内容及基本要求。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建立电梯维修台账，向甲方提出合理化建议并每月向甲方书面报告所维护保养电梯的运行情况、零部件使用情况、易损件的更换情况及电梯更换修理需求。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提供</w:t>
      </w:r>
      <w:r>
        <w:rPr>
          <w:rFonts w:hint="default" w:ascii="仿宋_GB2312" w:hAnsi="仿宋_GB2312" w:eastAsia="仿宋_GB2312" w:cs="仿宋_GB2312"/>
          <w:b w:val="0"/>
          <w:bCs w:val="0"/>
          <w:color w:val="auto"/>
          <w:sz w:val="28"/>
          <w:szCs w:val="28"/>
          <w:lang w:val="en-US" w:eastAsia="zh-CN"/>
        </w:rPr>
        <w:t>应急响应</w:t>
      </w:r>
      <w:r>
        <w:rPr>
          <w:rFonts w:hint="eastAsia" w:ascii="仿宋_GB2312" w:hAnsi="仿宋_GB2312" w:eastAsia="仿宋_GB2312" w:cs="仿宋_GB2312"/>
          <w:b w:val="0"/>
          <w:bCs w:val="0"/>
          <w:color w:val="auto"/>
          <w:sz w:val="28"/>
          <w:szCs w:val="28"/>
          <w:lang w:val="en-US" w:eastAsia="zh-CN"/>
        </w:rPr>
        <w:t>措施</w:t>
      </w:r>
      <w:r>
        <w:rPr>
          <w:rFonts w:hint="default" w:ascii="仿宋_GB2312" w:hAnsi="仿宋_GB2312" w:eastAsia="仿宋_GB2312" w:cs="仿宋_GB2312"/>
          <w:b w:val="0"/>
          <w:bCs w:val="0"/>
          <w:color w:val="auto"/>
          <w:sz w:val="28"/>
          <w:szCs w:val="28"/>
          <w:lang w:val="en-US" w:eastAsia="zh-CN"/>
        </w:rPr>
        <w:t>，包括主动、积极做好汛期、不良天气等情况下的电梯机房和电梯的巡查、防水、处理等</w:t>
      </w:r>
      <w:r>
        <w:rPr>
          <w:rFonts w:hint="eastAsia" w:ascii="仿宋_GB2312" w:hAnsi="仿宋_GB2312" w:eastAsia="仿宋_GB2312" w:cs="仿宋_GB2312"/>
          <w:b w:val="0"/>
          <w:bCs w:val="0"/>
          <w:color w:val="auto"/>
          <w:sz w:val="28"/>
          <w:szCs w:val="28"/>
          <w:lang w:val="en-US" w:eastAsia="zh-CN"/>
        </w:rPr>
        <w:t>措施</w:t>
      </w:r>
      <w:r>
        <w:rPr>
          <w:rFonts w:hint="default" w:ascii="仿宋_GB2312" w:hAnsi="仿宋_GB2312" w:eastAsia="仿宋_GB2312" w:cs="仿宋_GB2312"/>
          <w:b w:val="0"/>
          <w:bCs w:val="0"/>
          <w:color w:val="auto"/>
          <w:sz w:val="28"/>
          <w:szCs w:val="28"/>
          <w:lang w:val="en-US" w:eastAsia="zh-CN"/>
        </w:rPr>
        <w:t>。</w:t>
      </w:r>
    </w:p>
    <w:p>
      <w:pPr>
        <w:adjustRightInd w:val="0"/>
        <w:snapToGrid w:val="0"/>
        <w:spacing w:after="120" w:afterLines="50" w:line="440" w:lineRule="exact"/>
        <w:jc w:val="center"/>
        <w:rPr>
          <w:rFonts w:hint="eastAsia" w:ascii="宋体" w:hAnsi="宋体"/>
          <w:b/>
          <w:bCs/>
          <w:sz w:val="21"/>
          <w:szCs w:val="21"/>
        </w:rPr>
      </w:pPr>
      <w:r>
        <w:rPr>
          <w:rFonts w:hint="eastAsia" w:ascii="宋体" w:hAnsi="宋体"/>
          <w:b/>
          <w:bCs/>
          <w:sz w:val="21"/>
          <w:szCs w:val="21"/>
        </w:rPr>
        <w:t>广东省人民医院电梯维保项目及要求(按国标执行)</w:t>
      </w:r>
    </w:p>
    <w:tbl>
      <w:tblPr>
        <w:tblStyle w:val="3"/>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4421"/>
        <w:gridCol w:w="17"/>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410" w:type="dxa"/>
            <w:gridSpan w:val="4"/>
            <w:noWrap w:val="0"/>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一、半月保养项目内容及要求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4438" w:type="dxa"/>
            <w:gridSpan w:val="2"/>
            <w:noWrap w:val="0"/>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维保项目(内容)</w:t>
            </w:r>
          </w:p>
        </w:tc>
        <w:tc>
          <w:tcPr>
            <w:tcW w:w="4404" w:type="dxa"/>
            <w:noWrap w:val="0"/>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机房、滑轮间环境</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清洁，门窗完好，照明正常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手动紧急操作装置</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齐全，在指定位置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曳引机</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运行时无异常振动和异常声响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制动器各销轴部位</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润滑，动作灵活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制动器间隙</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打开时制动衬与制动轮不应发生摩擦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6</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编码器</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7</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限速器各销轴部位</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润滑，转动灵活；电气开关正常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8</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轿顶</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清洁，防护栏安全可靠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9</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轿顶检修开关、急停开关</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10</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导靴上油杯</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吸油毛毡齐全，油量适宜，油杯无泄漏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11</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对重块及其压板</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对重块无松动，压板紧固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12</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井道照明</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齐全、正常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13</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轿厢照明、风扇、应急照明</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14</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轿厢检修开关、急停开关</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15</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轿内报警装置、对讲系统</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16</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轿内显示、指令按钮</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17</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轿门安全装置(安全触板，光幕、光电等)</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18</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轿门门锁电气触点</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19</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轿门运行</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开启和关闭工作正常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20</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轿厢平层精度</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21</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层站召唤、层楼显示</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22</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层门地坎</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23</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层门自动关门装置</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24</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层门门锁自动复位</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用层门钥匙打开手动开锁装置释放后，层门门锁能自动复位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25</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层门门锁电气触点</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26</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层门锁紧元件啮合长度</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不小于 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27</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底坑环境</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清洁，无渗水、积水，照明正常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28</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底坑急停开关</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tcBorders>
              <w:bottom w:val="single" w:color="auto" w:sz="4" w:space="0"/>
            </w:tcBorders>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29</w:t>
            </w:r>
          </w:p>
        </w:tc>
        <w:tc>
          <w:tcPr>
            <w:tcW w:w="4438" w:type="dxa"/>
            <w:gridSpan w:val="2"/>
            <w:tcBorders>
              <w:bottom w:val="single" w:color="auto" w:sz="4" w:space="0"/>
            </w:tcBorders>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其他项目</w:t>
            </w:r>
          </w:p>
        </w:tc>
        <w:tc>
          <w:tcPr>
            <w:tcW w:w="4404" w:type="dxa"/>
            <w:tcBorders>
              <w:bottom w:val="single" w:color="auto" w:sz="4" w:space="0"/>
            </w:tcBorders>
            <w:noWrap w:val="0"/>
            <w:vAlign w:val="center"/>
          </w:tcPr>
          <w:p>
            <w:pPr>
              <w:widowControl/>
              <w:snapToGrid w:val="0"/>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410" w:type="dxa"/>
            <w:gridSpan w:val="4"/>
            <w:noWrap w:val="0"/>
            <w:vAlign w:val="center"/>
          </w:tcPr>
          <w:p>
            <w:pPr>
              <w:widowControl/>
              <w:adjustRightInd w:val="0"/>
              <w:snapToGrid w:val="0"/>
              <w:jc w:val="center"/>
              <w:rPr>
                <w:rFonts w:ascii="宋体" w:hAnsi="宋体" w:cs="宋体"/>
                <w:b/>
                <w:kern w:val="0"/>
                <w:sz w:val="21"/>
                <w:szCs w:val="21"/>
              </w:rPr>
            </w:pPr>
            <w:r>
              <w:rPr>
                <w:rFonts w:hint="eastAsia" w:ascii="宋体" w:hAnsi="宋体" w:cs="宋体"/>
                <w:b/>
                <w:kern w:val="0"/>
                <w:sz w:val="21"/>
                <w:szCs w:val="21"/>
              </w:rPr>
              <w:t>二、季度保养项目内容及要求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568" w:type="dxa"/>
            <w:noWrap w:val="0"/>
            <w:vAlign w:val="center"/>
          </w:tcPr>
          <w:p>
            <w:pPr>
              <w:widowControl/>
              <w:adjustRightInd w:val="0"/>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4438" w:type="dxa"/>
            <w:gridSpan w:val="2"/>
            <w:noWrap w:val="0"/>
            <w:vAlign w:val="center"/>
          </w:tcPr>
          <w:p>
            <w:pPr>
              <w:widowControl/>
              <w:adjustRightInd w:val="0"/>
              <w:snapToGrid w:val="0"/>
              <w:jc w:val="center"/>
              <w:rPr>
                <w:rFonts w:ascii="宋体" w:hAnsi="宋体" w:cs="宋体"/>
                <w:b/>
                <w:kern w:val="0"/>
                <w:sz w:val="21"/>
                <w:szCs w:val="21"/>
              </w:rPr>
            </w:pPr>
            <w:r>
              <w:rPr>
                <w:rFonts w:hint="eastAsia" w:ascii="宋体" w:hAnsi="宋体" w:cs="宋体"/>
                <w:b/>
                <w:kern w:val="0"/>
                <w:sz w:val="21"/>
                <w:szCs w:val="21"/>
              </w:rPr>
              <w:t>维保项目(内容)</w:t>
            </w:r>
          </w:p>
        </w:tc>
        <w:tc>
          <w:tcPr>
            <w:tcW w:w="4404" w:type="dxa"/>
            <w:noWrap w:val="0"/>
            <w:vAlign w:val="center"/>
          </w:tcPr>
          <w:p>
            <w:pPr>
              <w:widowControl/>
              <w:adjustRightInd w:val="0"/>
              <w:snapToGrid w:val="0"/>
              <w:jc w:val="center"/>
              <w:rPr>
                <w:rFonts w:ascii="宋体" w:hAnsi="宋体" w:cs="宋体"/>
                <w:b/>
                <w:kern w:val="0"/>
                <w:sz w:val="21"/>
                <w:szCs w:val="21"/>
              </w:rPr>
            </w:pPr>
            <w:r>
              <w:rPr>
                <w:rFonts w:hint="eastAsia" w:ascii="宋体" w:hAnsi="宋体" w:cs="宋体"/>
                <w:b/>
                <w:kern w:val="0"/>
                <w:sz w:val="21"/>
                <w:szCs w:val="21"/>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机房、滑轮间环境</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清洁，门窗完好，照明正常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手动紧急操作装置</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齐全，在指定位置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曳引机</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运行时无异常振动和异常声响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4</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制动器各销轴部位</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润滑，动作灵活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5</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制动器间隙</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打开时制动衬与制动轮不应发生摩擦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6</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编码器</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清洁，安装牢固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7</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限速器各销轴部位</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润滑，转动灵活；电气开关正常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8</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轿顶</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清洁，防护栏安全可靠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9</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轿顶检修开关、急停开关</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10</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导靴上油杯</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吸油毛毡齐全，油量适宜，油杯无泄漏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11</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对重块及其压板</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对重块无松动，压板紧固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12</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井道照明</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齐全、正常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13</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轿厢照明、风扇、应急照明</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14</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轿厢检修开关、急停开关</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15</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轿内报警装置、对讲系统</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16</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轿内显示、指令按钮</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17</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轿门安全装置(安全触板，光幕、光电等)</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18</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轿门门锁电气触点</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19</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轿门运行</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开启和关闭工作正常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20</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轿厢平层精度</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21</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层站召唤、层楼显示</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22</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层门地坎</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23</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层门自动关门装置</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24</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层门门锁自动复位</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用层门钥匙打开手动开锁装置释放后，层门门锁能自动复位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25</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层门门锁电气触点</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26</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层门锁紧元件啮合长度</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不小于 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27</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底坑环境</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清洁，无渗水、积水，照明正常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28</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底坑急停开关</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29</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减速机润滑油</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油量适宜，除蜗杆伸出端外均无渗漏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30</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制动衬</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31</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位置脉冲发生器</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32</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选层器动静触点</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清洁，无烧蚀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33</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曳引轮槽、曳引钢丝绳</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清洁，无严重油腻，张力均匀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34</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限速器轮槽、限速器钢丝绳</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清洁，无严重油腻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35</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靴衬、滚轮</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36</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验证轿门关闭的电气安全装置</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37</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层门、轿门系统中传动钢丝绳、链条、胶带</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按照制造单位要求进行清洁、调整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38</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层门门导靴</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39</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消防开关</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工作正常，功能有效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40</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耗能缓冲器</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电气安全装置功能有效，油量适宜，柱塞无锈蚀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41</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限速器张紧轮装置和电气安全装置</w:t>
            </w:r>
          </w:p>
        </w:tc>
        <w:tc>
          <w:tcPr>
            <w:tcW w:w="4404" w:type="dxa"/>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42</w:t>
            </w:r>
          </w:p>
        </w:tc>
        <w:tc>
          <w:tcPr>
            <w:tcW w:w="4438" w:type="dxa"/>
            <w:gridSpan w:val="2"/>
            <w:noWrap w:val="0"/>
            <w:vAlign w:val="center"/>
          </w:tcPr>
          <w:p>
            <w:pPr>
              <w:widowControl/>
              <w:adjustRightInd w:val="0"/>
              <w:snapToGrid w:val="0"/>
              <w:rPr>
                <w:rFonts w:ascii="宋体" w:hAnsi="宋体" w:cs="宋体"/>
                <w:kern w:val="0"/>
                <w:sz w:val="21"/>
                <w:szCs w:val="21"/>
              </w:rPr>
            </w:pPr>
            <w:r>
              <w:rPr>
                <w:rFonts w:hint="eastAsia" w:ascii="宋体" w:hAnsi="宋体" w:cs="宋体"/>
                <w:kern w:val="0"/>
                <w:sz w:val="21"/>
                <w:szCs w:val="21"/>
              </w:rPr>
              <w:t>其他项目</w:t>
            </w:r>
          </w:p>
        </w:tc>
        <w:tc>
          <w:tcPr>
            <w:tcW w:w="4404" w:type="dxa"/>
            <w:noWrap w:val="0"/>
            <w:vAlign w:val="center"/>
          </w:tcPr>
          <w:p>
            <w:pPr>
              <w:widowControl/>
              <w:adjustRightInd w:val="0"/>
              <w:snapToGrid w:val="0"/>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410" w:type="dxa"/>
            <w:gridSpan w:val="4"/>
            <w:noWrap w:val="0"/>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三、半年度保养项目内容及要求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568" w:type="dxa"/>
            <w:noWrap w:val="0"/>
            <w:vAlign w:val="center"/>
          </w:tcPr>
          <w:p>
            <w:pPr>
              <w:widowControl/>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4421" w:type="dxa"/>
            <w:noWrap w:val="0"/>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维保项目(内容)</w:t>
            </w:r>
          </w:p>
        </w:tc>
        <w:tc>
          <w:tcPr>
            <w:tcW w:w="4421" w:type="dxa"/>
            <w:gridSpan w:val="2"/>
            <w:noWrap w:val="0"/>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机房、滑轮间环境</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清洁，门窗完好，照明正常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手动紧急操作装置</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齐全，在指定位置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曳引机</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运行时无异常振动和异常声响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制动器各销轴部位</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润滑，动作灵活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制动器间隙</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打开时制动衬与制动轮不应发生摩擦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6</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编码器</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7</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限速器各销轴部位</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润滑，转动灵活；电气开关正常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8</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轿顶</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清洁，防护栏安全可靠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9</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轿顶检修开关、急停开关</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10</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导靴上油杯</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吸油毛毡齐全，油量适宜，油杯无泄漏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11</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对重块及其压板</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对重块无松动，压板紧固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12</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井道照明</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齐全、正常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13</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轿厢照明、风扇、应急照明</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14</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轿厢检修开关、急停开关</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15</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轿内报警装置、对讲系统</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16</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轿内显示、指令按钮</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17</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轿门安全装置(安全触板，光幕、光电等)</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18</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轿门门锁电气触点</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19</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轿门运行</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开启和关闭工作正常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20</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轿厢平层精度</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21</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层站召唤、层楼显示</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22</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层门地坎</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23</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层门自动关门装置</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24</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层门门锁自动复位</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用层门钥匙打开手动开锁装置释放后，层门门锁能自动复位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25</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层门门锁电气触点</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26</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层门锁紧元件啮合长度</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不小于 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27</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底坑环境</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清洁，无渗水、积水，照明正常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28</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底坑急停开关</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29</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减速机润滑油</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油量适宜，除蜗杆伸出端外均无渗漏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30</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制动衬</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31</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位置脉冲发生器</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32</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选层器动静触点</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清洁，无烧蚀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33</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曳引轮槽、曳引钢丝绳</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清洁，无严重油腻，张力均匀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34</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限速器轮槽、限速器钢丝绳</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清洁，无严重油腻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35</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靴衬、滚轮</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36</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验证轿门关闭的电气安全装置</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37</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层门、轿门系统中传动钢丝绳、链条、胶带</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按照制造单位要求进行清洁、调整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38</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层门门导靴</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39</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消防开关</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40</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耗能缓冲器</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电气安全装置功能有效，油量适宜，柱塞无锈蚀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41</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限速器张紧轮装置和电气安全装置</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42</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电动机与减速机联轴器螺栓</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43</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曳引轮、导向轮轴承部</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44</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曳引轮槽</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45</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制动器上检测开关</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工作正常，制动器动作可靠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46</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控制柜内各接线端子</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各接线紧固、整齐，线号齐全清晰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47</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控制柜各仪表</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显示正确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48</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井道、对重、轿顶各反绳轮轴承部</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49</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曳引绳、补偿绳</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磨损量、断丝数不超过要求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50</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曳引绳绳头组合</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螺母无松动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51</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限速器钢丝绳</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磨损量、断丝数不超过制造单位要求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52</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层门、轿门门扇</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门扇各相关间隙符合标准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53</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对重缓冲距</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54</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补偿链(绳)与轿厢、对重接合处</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55</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上下极限开关</w:t>
            </w:r>
          </w:p>
        </w:tc>
        <w:tc>
          <w:tcPr>
            <w:tcW w:w="4421"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56</w:t>
            </w:r>
          </w:p>
        </w:tc>
        <w:tc>
          <w:tcPr>
            <w:tcW w:w="4421"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其他项目</w:t>
            </w:r>
          </w:p>
        </w:tc>
        <w:tc>
          <w:tcPr>
            <w:tcW w:w="4421" w:type="dxa"/>
            <w:gridSpan w:val="2"/>
            <w:noWrap w:val="0"/>
            <w:vAlign w:val="center"/>
          </w:tcPr>
          <w:p>
            <w:pPr>
              <w:widowControl/>
              <w:snapToGrid w:val="0"/>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410" w:type="dxa"/>
            <w:gridSpan w:val="4"/>
            <w:noWrap w:val="0"/>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四、年度保养项目内容及要求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568" w:type="dxa"/>
            <w:noWrap w:val="0"/>
            <w:vAlign w:val="center"/>
          </w:tcPr>
          <w:p>
            <w:pPr>
              <w:widowControl/>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4438" w:type="dxa"/>
            <w:gridSpan w:val="2"/>
            <w:noWrap w:val="0"/>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维保项目(内容)</w:t>
            </w:r>
          </w:p>
        </w:tc>
        <w:tc>
          <w:tcPr>
            <w:tcW w:w="4404" w:type="dxa"/>
            <w:noWrap w:val="0"/>
            <w:vAlign w:val="center"/>
          </w:tcPr>
          <w:p>
            <w:pPr>
              <w:widowControl/>
              <w:snapToGrid w:val="0"/>
              <w:jc w:val="center"/>
              <w:rPr>
                <w:rFonts w:ascii="宋体" w:hAnsi="宋体" w:cs="宋体"/>
                <w:b/>
                <w:kern w:val="0"/>
                <w:sz w:val="21"/>
                <w:szCs w:val="21"/>
              </w:rPr>
            </w:pPr>
            <w:r>
              <w:rPr>
                <w:rFonts w:hint="eastAsia" w:ascii="宋体" w:hAnsi="宋体" w:cs="宋体"/>
                <w:b/>
                <w:kern w:val="0"/>
                <w:sz w:val="21"/>
                <w:szCs w:val="21"/>
              </w:rPr>
              <w:t>维保基本要求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机房、滑轮间环境</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清洁，门窗完好，照明正常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手动紧急操作装置</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齐全，在指定位置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曳引机</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运行时无异常振动和异常声响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制动器各销轴部位</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润滑，动作灵活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制动器间隙</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打开时制动衬与制动轮不应发生摩擦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6</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编码器</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清洁，安装牢固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7</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限速器各销轴部位</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润滑，转动灵活；电气开关正常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8</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轿顶</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清洁，防护栏安全可靠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9</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轿顶检修开关、急停开关</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10</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导靴上油杯</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吸油毛毡齐全，油量适宜，油杯无泄漏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11</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对重块及其压板</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对重块无松动，压板紧固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12</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井道照明</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齐全、正常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13</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轿厢照明、风扇、应急照明</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14</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轿厢检修开关、急停开关</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15</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轿内报警装置、对讲系统</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16</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轿内显示、指令按钮</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17</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轿门安全装置(安全触板，光幕、光电等)</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18</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轿门门锁电气触点</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19</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轿门运行</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开启和关闭工作正常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20</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轿厢平层精度</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21</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层站召唤、层楼显示</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齐全、有效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22</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层门地坎</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23</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层门自动关门装置</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24</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层门门锁自动复位</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用层门钥匙打开手动开锁装置释放后，层门门锁能自动复位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25</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层门门锁电气触点</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26</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层门锁紧元件啮合长度</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不小于 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27</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底坑环境</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清洁，无渗水、积水，照明正常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28</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底坑急停开关</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29</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减速机润滑油</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油量适宜，除蜗杆伸出端外均无渗漏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30</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制动衬</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31</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位置脉冲发生器</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32</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选层器动静触点</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清洁，无烧蚀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33</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曳引轮槽、曳引钢丝绳</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清洁，无严重油腻，张力均匀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34</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限速器轮槽、限速器钢丝绳</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清洁，无严重油腻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35</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靴衬、滚轮</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36</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验证轿门关闭的电气安全装置</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37</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层门、轿门系统中传动钢丝绳、链条、胶带</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按照制造单位要求进行清洁、调整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38</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层门门导靴</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39</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消防开关</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工作正常，功能有效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40</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耗能缓冲器</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电气安全装置功能有效，油量适宜，柱塞无锈蚀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41</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限速器张紧轮装置和电气安全装置</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42</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电动机与减速机联轴器螺栓</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43</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曳引轮、导向轮轴承部</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44</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曳引轮槽</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45</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制动器上检测开关</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工作正常，制动器动作可靠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46</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控制柜内各接线端子</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各接线紧固、整齐，线号齐全清晰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47</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控制柜各仪表</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显示正确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48</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井道、对重、轿顶各反绳轮轴承部</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无异常声，无振动，润滑良好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49</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曳引绳、补偿绳</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磨损量、断丝数不超过要求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50</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曳引绳绳头组合</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螺母无松动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51</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限速器钢丝绳</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磨损量、断丝数不超过制造单位要求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52</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层门、轿门门扇</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门扇各相关间隙符合标准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53</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对重缓冲距</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54</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补偿链(绳)与轿厢、对重接合处</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55</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上下极限开关</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56</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减速机润滑油</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按照制造单位要求适时更换，保证油质符合要求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57</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控制柜接触器，继电器触点</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接触良好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58</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制动器铁芯(柱塞)</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进行清洁、润滑、检查，磨损量不超过制造单位要求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59</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制动器制动弹簧压缩量</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符合制造单位要求，保持有足够的制动力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60</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导电回路绝缘性能测试</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61</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限速器安全钳联动试验(每 2年进行一次限速器动作速度校验)</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62</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上行超速保护装置动作试验</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63</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轿顶、轿厢架、轿门及其附件安装螺栓</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64</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轿厢和对重的导轨支架</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65</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轿厢和对重的导轨</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清洁，压板牢固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66</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随行电缆</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67</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层门装置和地坎</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无影响正常使用的变形，各安装螺栓紧固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68</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轿厢称重装置</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准确有效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69</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安全钳钳座</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固定，无松动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70</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轿底各安装螺栓</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pPr>
              <w:widowControl/>
              <w:snapToGrid w:val="0"/>
              <w:jc w:val="center"/>
              <w:rPr>
                <w:rFonts w:hint="eastAsia" w:ascii="宋体" w:hAnsi="宋体" w:cs="宋体"/>
                <w:kern w:val="0"/>
                <w:sz w:val="21"/>
                <w:szCs w:val="21"/>
              </w:rPr>
            </w:pPr>
            <w:r>
              <w:rPr>
                <w:rFonts w:hint="eastAsia" w:ascii="宋体" w:hAnsi="宋体" w:cs="宋体"/>
                <w:kern w:val="0"/>
                <w:sz w:val="21"/>
                <w:szCs w:val="21"/>
              </w:rPr>
              <w:t>71</w:t>
            </w:r>
          </w:p>
        </w:tc>
        <w:tc>
          <w:tcPr>
            <w:tcW w:w="4438" w:type="dxa"/>
            <w:gridSpan w:val="2"/>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缓冲器</w:t>
            </w:r>
          </w:p>
        </w:tc>
        <w:tc>
          <w:tcPr>
            <w:tcW w:w="4404" w:type="dxa"/>
            <w:noWrap w:val="0"/>
            <w:vAlign w:val="center"/>
          </w:tcPr>
          <w:p>
            <w:pPr>
              <w:widowControl/>
              <w:snapToGrid w:val="0"/>
              <w:rPr>
                <w:rFonts w:ascii="宋体" w:hAnsi="宋体" w:cs="宋体"/>
                <w:kern w:val="0"/>
                <w:sz w:val="21"/>
                <w:szCs w:val="21"/>
              </w:rPr>
            </w:pPr>
            <w:r>
              <w:rPr>
                <w:rFonts w:hint="eastAsia" w:ascii="宋体" w:hAnsi="宋体" w:cs="宋体"/>
                <w:kern w:val="0"/>
                <w:sz w:val="21"/>
                <w:szCs w:val="21"/>
              </w:rPr>
              <w:t>固定，无松动</w:t>
            </w:r>
          </w:p>
        </w:tc>
      </w:tr>
    </w:tbl>
    <w:p>
      <w:pPr>
        <w:numPr>
          <w:ilvl w:val="0"/>
          <w:numId w:val="0"/>
        </w:numPr>
        <w:spacing w:line="360" w:lineRule="auto"/>
        <w:jc w:val="both"/>
        <w:rPr>
          <w:rFonts w:hint="default" w:ascii="仿宋_GB2312" w:hAnsi="仿宋_GB2312" w:eastAsia="仿宋_GB2312" w:cs="仿宋_GB2312"/>
          <w:b/>
          <w:bCs/>
          <w:sz w:val="28"/>
          <w:szCs w:val="28"/>
          <w:lang w:val="en-US" w:eastAsia="zh-CN"/>
        </w:rPr>
      </w:pPr>
    </w:p>
    <w:p>
      <w:pPr>
        <w:numPr>
          <w:ilvl w:val="0"/>
          <w:numId w:val="1"/>
        </w:numPr>
        <w:spacing w:line="360" w:lineRule="auto"/>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电梯维保项目监管处罚细则</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电梯故障分类：</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重大故障：</w:t>
      </w:r>
      <w:r>
        <w:rPr>
          <w:rFonts w:hint="eastAsia" w:ascii="仿宋_GB2312" w:hAnsi="仿宋_GB2312" w:eastAsia="仿宋_GB2312" w:cs="仿宋_GB2312"/>
          <w:sz w:val="24"/>
          <w:szCs w:val="24"/>
          <w:lang w:val="en-US" w:eastAsia="zh-CN"/>
        </w:rPr>
        <w:t>曳引机及其附属部件故障、蜗轮蜗杆减速箱故障、控制柜主控板故障、曳引轮及曳引钢丝绳故障、手扶梯扶手带故障、电机故障、传动链故障。</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一般故障：</w:t>
      </w:r>
      <w:r>
        <w:rPr>
          <w:rFonts w:hint="eastAsia" w:ascii="仿宋_GB2312" w:hAnsi="仿宋_GB2312" w:eastAsia="仿宋_GB2312" w:cs="仿宋_GB2312"/>
          <w:sz w:val="24"/>
          <w:szCs w:val="24"/>
          <w:lang w:val="en-US" w:eastAsia="zh-CN"/>
        </w:rPr>
        <w:t>除重大故障外的一般性硬件故障及软故障。</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困人故障：</w:t>
      </w:r>
      <w:r>
        <w:rPr>
          <w:rFonts w:hint="eastAsia" w:ascii="仿宋_GB2312" w:hAnsi="仿宋_GB2312" w:eastAsia="仿宋_GB2312" w:cs="仿宋_GB2312"/>
          <w:sz w:val="24"/>
          <w:szCs w:val="24"/>
          <w:lang w:val="en-US" w:eastAsia="zh-CN"/>
        </w:rPr>
        <w:t>电梯发生故障时，有人被困于电梯轿厢内的故障。</w:t>
      </w:r>
    </w:p>
    <w:p>
      <w:pPr>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电梯故障维修速度监管执行：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电梯发生困人故障时：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院本部：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接到困人报障后，维保公司需派员于15分钟内释放被困人员，1小时内恢复电梯正常运行。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其他院区：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接到困人报障后，维保公司需派员于30分钟内释放被困人员，2小时内恢复电梯正常运行。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院本部接到困人报障，超过15分钟但30分钟内释放被困人员，对维保公司处以每次500元/次的标准进行处罚。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院范围接到困人报障，超过30分钟但2小时内释放被困人员，对维保公司处以每次1000元/次的标准进行处罚，并按《广州市电梯管理条例》中的规定处理；超过2小时的将按《特种设备安全监察条例》中的规定处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发生一般性故障时：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院本部：维保公司需派员于15分钟内到达现场处理，2小时内排除故障使电梯恢复正常运行。超过15分钟未到场或超过2小时未处理完成将对维保公司处以每次500元标准处罚。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其他院区：维保公司需派员于60分钟内到达现场处理，4小时内排除故障使电梯恢复正常运行。超过60分钟未到场或超过4小时未处理完成将对维保公司处以每次500元标准处罚。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default"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lang w:val="en-US" w:eastAsia="zh-CN"/>
        </w:rPr>
        <w:t>如需更换主要部件时，需我院技术人员现场确认，并由维保公司6小时内更换完毕。</w:t>
      </w:r>
      <w:r>
        <w:rPr>
          <w:rFonts w:hint="eastAsia" w:ascii="仿宋_GB2312" w:hAnsi="仿宋_GB2312" w:eastAsia="仿宋_GB2312" w:cs="仿宋_GB2312"/>
          <w:color w:val="auto"/>
          <w:sz w:val="24"/>
          <w:szCs w:val="24"/>
          <w:lang w:val="en-US" w:eastAsia="zh-CN"/>
        </w:rPr>
        <w:t>超过6小时未修复，因维保公司原因延误，将对维保公司处以500元/小时罚款（每超过1小时，按下一时段计算）。</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发生重大故障时，维保公司到场查明故障原因后向我院主管负责人汇报，并根据故障类别、重要程度及我院电梯实际使用情况协商修复期限，并于期限内完成修复。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除重大故障需延期修复外，其余故障停梯不允许超过24小时，如一般性故障停梯超过24小时或重大故障超过维修期限24小时，将对维保公司处以500元/24小时罚款（每超过24小时，按下一时段计算）。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以上扣罚金额不超过该电梯当月维保费。</w:t>
      </w:r>
    </w:p>
    <w:p>
      <w:pPr>
        <w:numPr>
          <w:ilvl w:val="0"/>
          <w:numId w:val="0"/>
        </w:numPr>
        <w:rPr>
          <w:rFonts w:hint="eastAsia" w:ascii="仿宋_GB2312" w:hAnsi="仿宋_GB2312" w:eastAsia="仿宋_GB2312" w:cs="仿宋_GB2312"/>
          <w:sz w:val="24"/>
          <w:szCs w:val="24"/>
          <w:lang w:val="en-US" w:eastAsia="zh-CN"/>
        </w:rPr>
      </w:pPr>
    </w:p>
    <w:p>
      <w:pPr>
        <w:numPr>
          <w:ilvl w:val="0"/>
          <w:numId w:val="0"/>
        </w:num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电梯维保质量监管执行：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4、维保公司需严格按照合同约定及我院要求执行，维保公司保养工作无法满足相关要求的，维保公司应返工执行，我院将按照每次500元/次的标准进行扣罚。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5、基于对双方长时间友好合作的信任，我院技术人员将对维保公司的电梯保养工作予以抽查，每月抽查约10%，根据《电梯维保质控监督评分表 》打分，得分≥90分视为合格，如抽查全部合格，则判定维保公司当月维保工作符合要求；如抽查出现维保不合格的电梯，则要求维保公司重新检查当月所有维保电梯，并根据不合格电梯所占抽查比例判定当月维保电梯不合格数量，并根据第4点对维保公司处以每台每次500元标准进行扣罚。计算公式为（X为抽查不合格电梯数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X÷[在保电梯数量×10%]×在保电梯数量×500。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6、如发现维保公司出现维保、巡查造假现象，我院将对维保公司处以每台每次1000元扣罚，并将维保公司列入失信名单，维保公司剩余合同期内工作将被严格监督，并取消维保公司将来参与我院电梯项目的资格。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如因维保原因，不能一次性通过年检的，乙方必须立刻进行整改、并改约年检，直到通过，产生费用全部由乙方负责，如二次年检仍不能通过的，甲方有权请第三方进行整改及约检，产生的费用从乙方的当期维保费扣除。如因国家新增检验项目或甲方要求引起的整改，费用由甲方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 甲方将对乙方每月的维保工作进行总体考核，考核分数低于85分将扣罚，具体考核及扣罚标准详见《电梯维保质控绩效考核表》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 无故不配合甲方的维保工作安排，导致甲方电梯出现故障造成不良影响的，按影响等级对乙方进行扣罚500元/次。影响等级越高，扣罚越多。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以上扣罚金额上不封顶。</w:t>
      </w:r>
    </w:p>
    <w:p>
      <w:pPr>
        <w:numPr>
          <w:ilvl w:val="0"/>
          <w:numId w:val="0"/>
        </w:numPr>
        <w:rPr>
          <w:rFonts w:hint="eastAsia" w:ascii="仿宋_GB2312" w:hAnsi="仿宋_GB2312" w:eastAsia="仿宋_GB2312" w:cs="仿宋_GB2312"/>
          <w:b/>
          <w:bCs/>
          <w:sz w:val="24"/>
          <w:szCs w:val="24"/>
          <w:lang w:val="en-US" w:eastAsia="zh-CN"/>
        </w:rPr>
      </w:pPr>
    </w:p>
    <w:p>
      <w:pPr>
        <w:numPr>
          <w:ilvl w:val="0"/>
          <w:numId w:val="0"/>
        </w:num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其他方面监督执行：</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维保公司每季度向我院申请维保费用时，需同时书面提交我院电梯该季度运行情况，零配件、易损件等使用明细及金额。</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维保公司每年度需在年度最后一期维保费用申请的同时，向我院递交我院电梯年度运行情况，维修更换建议以及我院电梯维保项目该年度的运营成本，包括本项目的人力成本、公司运营成本、零配件使用明细及成本等，以便我院对来年的招标控制价提供充分合理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以上两点维保公司如不提供，我院将暂停相关维保费用的支付办理，直至维保公司完整提供相关材料为止。</w:t>
      </w:r>
    </w:p>
    <w:p>
      <w:pPr>
        <w:rPr>
          <w:rFonts w:hint="eastAsia" w:ascii="宋体" w:hAnsi="宋体"/>
          <w:sz w:val="24"/>
        </w:rPr>
      </w:pPr>
    </w:p>
    <w:p>
      <w:pPr>
        <w:rPr>
          <w:rFonts w:hint="eastAsia" w:ascii="宋体" w:hAnsi="宋体"/>
          <w:sz w:val="24"/>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附件1：常用电梯配件清单</w:t>
      </w:r>
    </w:p>
    <w:p>
      <w:pPr>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附件2：《电梯维保质控监督评分表》（按梯考核）</w:t>
      </w:r>
    </w:p>
    <w:p>
      <w:pPr>
        <w:rPr>
          <w:rFonts w:hint="eastAsia" w:ascii="仿宋_GB2312" w:hAnsi="仿宋_GB2312" w:eastAsia="仿宋_GB2312" w:cs="仿宋_GB2312"/>
          <w:sz w:val="24"/>
          <w:szCs w:val="24"/>
          <w:lang w:val="en-US" w:eastAsia="zh-CN"/>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附件3：《电梯维保项目绩效考核表》（按月考核）</w:t>
      </w:r>
    </w:p>
    <w:p>
      <w:pPr>
        <w:rPr>
          <w:rFonts w:hint="eastAsia" w:ascii="仿宋_GB2312" w:hAnsi="仿宋_GB2312" w:eastAsia="仿宋_GB2312" w:cs="仿宋_GB2312"/>
          <w:sz w:val="24"/>
          <w:szCs w:val="24"/>
          <w:lang w:val="en-US" w:eastAsia="zh-CN"/>
        </w:rPr>
      </w:pPr>
    </w:p>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附件4：电梯维护保养报价明细表（合同期限：2024.11.21-2025.11.20）</w:t>
      </w:r>
    </w:p>
    <w:p>
      <w:pPr>
        <w:rPr>
          <w:rFonts w:hint="default" w:ascii="仿宋_GB2312" w:hAnsi="仿宋_GB2312" w:eastAsia="仿宋_GB2312" w:cs="仿宋_GB2312"/>
          <w:sz w:val="24"/>
          <w:szCs w:val="24"/>
          <w:lang w:val="en-US" w:eastAsia="zh-CN"/>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adjustRightInd w:val="0"/>
        <w:snapToGrid w:val="0"/>
        <w:spacing w:after="120" w:afterLines="50" w:line="440" w:lineRule="exact"/>
        <w:jc w:val="left"/>
        <w:rPr>
          <w:rFonts w:hint="eastAsia" w:ascii="宋体" w:hAnsi="宋体"/>
          <w:b/>
          <w:bCs/>
          <w:sz w:val="24"/>
          <w:lang w:val="en-US" w:eastAsia="zh-CN"/>
        </w:rPr>
      </w:pPr>
      <w:bookmarkStart w:id="0" w:name="_GoBack"/>
      <w:bookmarkEnd w:id="0"/>
      <w:r>
        <w:rPr>
          <w:rFonts w:hint="eastAsia" w:ascii="宋体" w:hAnsi="宋体"/>
          <w:b/>
          <w:bCs/>
          <w:sz w:val="24"/>
          <w:lang w:val="en-US" w:eastAsia="zh-CN"/>
        </w:rPr>
        <w:t>附件1</w:t>
      </w:r>
    </w:p>
    <w:p>
      <w:pPr>
        <w:adjustRightInd w:val="0"/>
        <w:snapToGrid w:val="0"/>
        <w:spacing w:after="120" w:afterLines="50" w:line="440" w:lineRule="exact"/>
        <w:jc w:val="center"/>
        <w:rPr>
          <w:rFonts w:hint="eastAsia" w:ascii="宋体" w:hAnsi="宋体"/>
          <w:b/>
          <w:bCs/>
          <w:sz w:val="28"/>
          <w:szCs w:val="28"/>
        </w:rPr>
      </w:pPr>
      <w:r>
        <w:rPr>
          <w:rFonts w:hint="eastAsia" w:ascii="宋体" w:hAnsi="宋体"/>
          <w:sz w:val="28"/>
          <w:szCs w:val="28"/>
        </w:rPr>
        <w:t>　</w:t>
      </w:r>
      <w:r>
        <w:rPr>
          <w:rFonts w:hint="eastAsia" w:ascii="宋体" w:hAnsi="宋体"/>
          <w:b/>
          <w:bCs/>
          <w:sz w:val="28"/>
          <w:szCs w:val="28"/>
        </w:rPr>
        <w:t>常用的电梯配件清单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622"/>
        <w:gridCol w:w="3781"/>
        <w:gridCol w:w="719"/>
        <w:gridCol w:w="726"/>
        <w:gridCol w:w="108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567" w:type="dxa"/>
            <w:noWrap w:val="0"/>
            <w:vAlign w:val="center"/>
          </w:tcPr>
          <w:p>
            <w:pPr>
              <w:widowControl/>
              <w:snapToGrid w:val="0"/>
              <w:jc w:val="center"/>
              <w:rPr>
                <w:rFonts w:hint="eastAsia" w:ascii="宋体" w:hAnsi="宋体" w:cs="宋体"/>
                <w:b/>
                <w:kern w:val="0"/>
                <w:sz w:val="24"/>
              </w:rPr>
            </w:pPr>
            <w:r>
              <w:rPr>
                <w:rFonts w:hint="eastAsia" w:ascii="宋体" w:hAnsi="宋体" w:cs="宋体"/>
                <w:b/>
                <w:kern w:val="0"/>
                <w:sz w:val="24"/>
              </w:rPr>
              <w:t>序号</w:t>
            </w:r>
          </w:p>
        </w:tc>
        <w:tc>
          <w:tcPr>
            <w:tcW w:w="1622" w:type="dxa"/>
            <w:noWrap w:val="0"/>
            <w:vAlign w:val="center"/>
          </w:tcPr>
          <w:p>
            <w:pPr>
              <w:widowControl/>
              <w:snapToGrid w:val="0"/>
              <w:jc w:val="center"/>
              <w:rPr>
                <w:rFonts w:hint="eastAsia" w:ascii="宋体" w:hAnsi="宋体" w:cs="宋体"/>
                <w:b/>
                <w:kern w:val="0"/>
                <w:sz w:val="24"/>
              </w:rPr>
            </w:pPr>
            <w:r>
              <w:rPr>
                <w:rFonts w:hint="eastAsia" w:ascii="宋体" w:hAnsi="宋体" w:cs="宋体"/>
                <w:b/>
                <w:kern w:val="0"/>
                <w:sz w:val="24"/>
              </w:rPr>
              <w:t>材料名称</w:t>
            </w:r>
          </w:p>
        </w:tc>
        <w:tc>
          <w:tcPr>
            <w:tcW w:w="3781" w:type="dxa"/>
            <w:noWrap w:val="0"/>
            <w:vAlign w:val="center"/>
          </w:tcPr>
          <w:p>
            <w:pPr>
              <w:widowControl/>
              <w:snapToGrid w:val="0"/>
              <w:jc w:val="center"/>
              <w:rPr>
                <w:rFonts w:hint="eastAsia" w:ascii="宋体" w:hAnsi="宋体" w:cs="宋体"/>
                <w:b/>
                <w:kern w:val="0"/>
                <w:sz w:val="24"/>
              </w:rPr>
            </w:pPr>
            <w:r>
              <w:rPr>
                <w:rFonts w:hint="eastAsia" w:ascii="宋体" w:hAnsi="宋体" w:cs="宋体"/>
                <w:b/>
                <w:kern w:val="0"/>
                <w:sz w:val="24"/>
              </w:rPr>
              <w:t>型号/规格</w:t>
            </w:r>
          </w:p>
        </w:tc>
        <w:tc>
          <w:tcPr>
            <w:tcW w:w="719" w:type="dxa"/>
            <w:noWrap w:val="0"/>
            <w:vAlign w:val="center"/>
          </w:tcPr>
          <w:p>
            <w:pPr>
              <w:widowControl/>
              <w:snapToGrid w:val="0"/>
              <w:jc w:val="center"/>
              <w:rPr>
                <w:rFonts w:hint="eastAsia" w:ascii="宋体" w:hAnsi="宋体" w:cs="宋体"/>
                <w:b/>
                <w:kern w:val="0"/>
                <w:sz w:val="24"/>
              </w:rPr>
            </w:pPr>
            <w:r>
              <w:rPr>
                <w:rFonts w:hint="eastAsia" w:ascii="宋体" w:hAnsi="宋体" w:cs="宋体"/>
                <w:b/>
                <w:kern w:val="0"/>
                <w:sz w:val="24"/>
              </w:rPr>
              <w:t>单位</w:t>
            </w:r>
          </w:p>
        </w:tc>
        <w:tc>
          <w:tcPr>
            <w:tcW w:w="726" w:type="dxa"/>
            <w:noWrap w:val="0"/>
            <w:vAlign w:val="center"/>
          </w:tcPr>
          <w:p>
            <w:pPr>
              <w:widowControl/>
              <w:snapToGrid w:val="0"/>
              <w:jc w:val="center"/>
              <w:rPr>
                <w:rFonts w:hint="eastAsia" w:ascii="宋体" w:hAnsi="宋体" w:cs="宋体"/>
                <w:b/>
                <w:kern w:val="0"/>
                <w:sz w:val="24"/>
              </w:rPr>
            </w:pPr>
            <w:r>
              <w:rPr>
                <w:rFonts w:hint="eastAsia" w:ascii="宋体" w:hAnsi="宋体" w:cs="宋体"/>
                <w:b/>
                <w:kern w:val="0"/>
                <w:sz w:val="24"/>
              </w:rPr>
              <w:t>价格</w:t>
            </w:r>
          </w:p>
        </w:tc>
        <w:tc>
          <w:tcPr>
            <w:tcW w:w="1080" w:type="dxa"/>
            <w:noWrap w:val="0"/>
            <w:vAlign w:val="center"/>
          </w:tcPr>
          <w:p>
            <w:pPr>
              <w:widowControl/>
              <w:snapToGrid w:val="0"/>
              <w:jc w:val="center"/>
              <w:rPr>
                <w:rFonts w:hint="eastAsia" w:ascii="宋体" w:hAnsi="宋体" w:cs="宋体"/>
                <w:b/>
                <w:kern w:val="0"/>
                <w:sz w:val="24"/>
              </w:rPr>
            </w:pPr>
            <w:r>
              <w:rPr>
                <w:rFonts w:hint="eastAsia" w:ascii="宋体" w:hAnsi="宋体" w:cs="宋体"/>
                <w:b/>
                <w:kern w:val="0"/>
                <w:sz w:val="24"/>
              </w:rPr>
              <w:t>维修价格</w:t>
            </w:r>
          </w:p>
        </w:tc>
        <w:tc>
          <w:tcPr>
            <w:tcW w:w="915" w:type="dxa"/>
            <w:noWrap w:val="0"/>
            <w:vAlign w:val="center"/>
          </w:tcPr>
          <w:p>
            <w:pPr>
              <w:widowControl/>
              <w:snapToGrid w:val="0"/>
              <w:jc w:val="center"/>
              <w:rPr>
                <w:rFonts w:hint="eastAsia"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1</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微动开关</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2</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限位开关</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3</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隔磁板</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4</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永磁感应器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5</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方型集油器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6</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圆油杯</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7</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油杯支架</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8</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门钢丝绳</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条</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9</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应急灯头</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10</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警铃</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11</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按钮</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12</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滑块</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13</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继电器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14</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辅助触点</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i/>
                <w:iCs/>
                <w:kern w:val="0"/>
                <w:sz w:val="24"/>
              </w:rPr>
            </w:pPr>
          </w:p>
        </w:tc>
        <w:tc>
          <w:tcPr>
            <w:tcW w:w="915" w:type="dxa"/>
            <w:noWrap w:val="0"/>
            <w:vAlign w:val="center"/>
          </w:tcPr>
          <w:p>
            <w:pPr>
              <w:widowControl/>
              <w:snapToGrid w:val="0"/>
              <w:jc w:val="center"/>
              <w:rPr>
                <w:rFonts w:hint="eastAsia" w:ascii="宋体" w:hAnsi="宋体" w:cs="宋体"/>
                <w:i/>
                <w:i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15</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断路器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16</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电子灭弧器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17</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急停开关</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18</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线绕电阻</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19</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轿堆整流器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20</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可变线绕电阻</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21</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门锁触头</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22</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门锁触点</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23</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门锁保护盖</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24</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电源锁</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25</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三角锁</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26</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货梯被动门锁</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27</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导靴靴衬</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条</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28</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光管</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支</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31</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节能灯泡</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32</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整流器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33</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启辉器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34</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安全阻板开关</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35</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光电编码器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36</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导向轮</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37</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横流风扇</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38</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限速器</w:t>
            </w:r>
          </w:p>
        </w:tc>
        <w:tc>
          <w:tcPr>
            <w:tcW w:w="3781"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配φ8钢丝绳   双向</w:t>
            </w: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39</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轿厢导靴</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40</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层楼指示器</w:t>
            </w:r>
          </w:p>
        </w:tc>
        <w:tc>
          <w:tcPr>
            <w:tcW w:w="3781"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单钮/点阵显示/不含显示机芯</w:t>
            </w: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41</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层楼指示器</w:t>
            </w:r>
          </w:p>
        </w:tc>
        <w:tc>
          <w:tcPr>
            <w:tcW w:w="3781"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双钮/点阵显示/不含显示机芯</w:t>
            </w: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42</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层楼指示器</w:t>
            </w:r>
          </w:p>
        </w:tc>
        <w:tc>
          <w:tcPr>
            <w:tcW w:w="3781"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带锁双钮/点阵显示/不含显示机芯</w:t>
            </w: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43</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光幕</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套</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44</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显示机芯</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块</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45</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应急电源</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46</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交流接触器 1</w:t>
            </w:r>
          </w:p>
        </w:tc>
        <w:tc>
          <w:tcPr>
            <w:tcW w:w="3781"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常用易损</w:t>
            </w: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47</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交流接触器2</w:t>
            </w:r>
          </w:p>
        </w:tc>
        <w:tc>
          <w:tcPr>
            <w:tcW w:w="3781"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常用易损</w:t>
            </w: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48</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相序继电器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49</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主控板</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块</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50</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轿厢控制板</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块</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51</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变频器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52</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变频器PG卡</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块</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53</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层门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副</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54</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安全触板</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条</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55</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客梯自动门锁</w:t>
            </w:r>
          </w:p>
        </w:tc>
        <w:tc>
          <w:tcPr>
            <w:tcW w:w="3781"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配套</w:t>
            </w: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套</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56</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客梯地坎</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条</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57</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主机钢丝绳</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米</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58</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门机控制器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台</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59</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门机马达</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60</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开关电源</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61</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制动电阻</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条</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62</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刹车片</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套</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63</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io通信板</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块</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64</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小A通信板</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块</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65</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减震器</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个</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66</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厅门挂板</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块</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67</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轿厢挂板</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块</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7" w:type="dxa"/>
            <w:noWrap w:val="0"/>
            <w:vAlign w:val="center"/>
          </w:tcPr>
          <w:p>
            <w:pPr>
              <w:widowControl/>
              <w:snapToGrid w:val="0"/>
              <w:jc w:val="center"/>
              <w:rPr>
                <w:rFonts w:hint="eastAsia" w:ascii="宋体" w:hAnsi="宋体" w:cs="宋体"/>
                <w:kern w:val="0"/>
                <w:sz w:val="24"/>
              </w:rPr>
            </w:pPr>
            <w:r>
              <w:rPr>
                <w:rFonts w:hint="eastAsia" w:ascii="宋体" w:hAnsi="宋体" w:eastAsia="宋体" w:cs="宋体"/>
                <w:kern w:val="0"/>
                <w:sz w:val="24"/>
              </w:rPr>
              <w:t>●</w:t>
            </w:r>
            <w:r>
              <w:rPr>
                <w:rFonts w:hint="eastAsia" w:ascii="宋体" w:hAnsi="宋体" w:cs="宋体"/>
                <w:kern w:val="0"/>
                <w:sz w:val="24"/>
              </w:rPr>
              <w:t>68</w:t>
            </w:r>
          </w:p>
        </w:tc>
        <w:tc>
          <w:tcPr>
            <w:tcW w:w="1622"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外呼数显板</w:t>
            </w:r>
          </w:p>
        </w:tc>
        <w:tc>
          <w:tcPr>
            <w:tcW w:w="3781" w:type="dxa"/>
            <w:noWrap w:val="0"/>
            <w:vAlign w:val="center"/>
          </w:tcPr>
          <w:p>
            <w:pPr>
              <w:widowControl/>
              <w:snapToGrid w:val="0"/>
              <w:jc w:val="center"/>
              <w:rPr>
                <w:rFonts w:hint="eastAsia" w:ascii="宋体" w:hAnsi="宋体" w:cs="宋体"/>
                <w:kern w:val="0"/>
                <w:sz w:val="24"/>
              </w:rPr>
            </w:pPr>
          </w:p>
        </w:tc>
        <w:tc>
          <w:tcPr>
            <w:tcW w:w="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块</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689" w:type="dxa"/>
            <w:gridSpan w:val="4"/>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合计</w:t>
            </w:r>
          </w:p>
        </w:tc>
        <w:tc>
          <w:tcPr>
            <w:tcW w:w="726" w:type="dxa"/>
            <w:noWrap w:val="0"/>
            <w:vAlign w:val="center"/>
          </w:tcPr>
          <w:p>
            <w:pPr>
              <w:widowControl/>
              <w:snapToGrid w:val="0"/>
              <w:jc w:val="center"/>
              <w:rPr>
                <w:rFonts w:hint="eastAsia" w:ascii="宋体" w:hAnsi="宋体" w:cs="宋体"/>
                <w:kern w:val="0"/>
                <w:sz w:val="24"/>
              </w:rPr>
            </w:pPr>
          </w:p>
        </w:tc>
        <w:tc>
          <w:tcPr>
            <w:tcW w:w="1080" w:type="dxa"/>
            <w:noWrap w:val="0"/>
            <w:vAlign w:val="center"/>
          </w:tcPr>
          <w:p>
            <w:pPr>
              <w:widowControl/>
              <w:snapToGrid w:val="0"/>
              <w:jc w:val="center"/>
              <w:rPr>
                <w:rFonts w:hint="eastAsia" w:ascii="宋体" w:hAnsi="宋体" w:cs="宋体"/>
                <w:kern w:val="0"/>
                <w:sz w:val="24"/>
              </w:rPr>
            </w:pPr>
          </w:p>
        </w:tc>
        <w:tc>
          <w:tcPr>
            <w:tcW w:w="915" w:type="dxa"/>
            <w:noWrap w:val="0"/>
            <w:vAlign w:val="center"/>
          </w:tcPr>
          <w:p>
            <w:pPr>
              <w:widowControl/>
              <w:snapToGrid w:val="0"/>
              <w:jc w:val="center"/>
              <w:rPr>
                <w:rFonts w:hint="eastAsia" w:ascii="宋体" w:hAnsi="宋体" w:cs="宋体"/>
                <w:kern w:val="0"/>
                <w:sz w:val="24"/>
              </w:rPr>
            </w:pPr>
          </w:p>
        </w:tc>
      </w:tr>
    </w:tbl>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snapToGrid w:val="0"/>
        <w:spacing w:line="360" w:lineRule="auto"/>
        <w:rPr>
          <w:rFonts w:hint="eastAsia" w:ascii="宋体" w:hAnsi="宋体"/>
          <w:b/>
          <w:sz w:val="24"/>
        </w:rPr>
      </w:pPr>
    </w:p>
    <w:p>
      <w:pPr>
        <w:adjustRightInd w:val="0"/>
        <w:snapToGrid w:val="0"/>
        <w:spacing w:after="120" w:afterLines="50" w:line="440" w:lineRule="exact"/>
        <w:jc w:val="left"/>
        <w:rPr>
          <w:rFonts w:hint="eastAsia" w:ascii="宋体" w:hAnsi="宋体"/>
          <w:b/>
          <w:bCs/>
          <w:sz w:val="24"/>
          <w:lang w:val="en-US" w:eastAsia="zh-CN"/>
        </w:rPr>
      </w:pPr>
      <w:r>
        <w:rPr>
          <w:rFonts w:hint="eastAsia" w:ascii="宋体" w:hAnsi="宋体"/>
          <w:b/>
          <w:bCs/>
          <w:sz w:val="24"/>
          <w:lang w:val="en-US" w:eastAsia="zh-CN"/>
        </w:rPr>
        <w:t>附件2</w:t>
      </w:r>
    </w:p>
    <w:p>
      <w:pPr>
        <w:adjustRightInd w:val="0"/>
        <w:snapToGrid w:val="0"/>
        <w:spacing w:after="120" w:afterLines="50" w:line="440" w:lineRule="exact"/>
        <w:jc w:val="center"/>
        <w:rPr>
          <w:rFonts w:hint="eastAsia" w:ascii="宋体" w:hAnsi="宋体"/>
          <w:b/>
          <w:sz w:val="32"/>
          <w:szCs w:val="32"/>
        </w:rPr>
      </w:pPr>
      <w:r>
        <w:rPr>
          <w:rFonts w:hint="eastAsia" w:ascii="宋体" w:hAnsi="宋体"/>
          <w:b/>
          <w:bCs/>
          <w:sz w:val="30"/>
          <w:szCs w:val="30"/>
        </w:rPr>
        <w:t>电梯维保质控监督</w:t>
      </w:r>
      <w:r>
        <w:rPr>
          <w:rFonts w:hint="eastAsia" w:ascii="宋体" w:hAnsi="宋体"/>
          <w:b/>
          <w:bCs/>
          <w:sz w:val="30"/>
          <w:szCs w:val="30"/>
          <w:lang w:val="en-US" w:eastAsia="zh-CN"/>
        </w:rPr>
        <w:t>评分表</w:t>
      </w:r>
      <w:r>
        <w:rPr>
          <w:rFonts w:hint="eastAsia" w:ascii="宋体" w:hAnsi="宋体"/>
          <w:b/>
          <w:bCs/>
          <w:sz w:val="30"/>
          <w:szCs w:val="30"/>
        </w:rPr>
        <w:t xml:space="preserve">        </w:t>
      </w:r>
      <w:r>
        <w:rPr>
          <w:rFonts w:hint="eastAsia" w:ascii="宋体" w:hAnsi="宋体"/>
          <w:b/>
          <w:sz w:val="32"/>
          <w:szCs w:val="32"/>
        </w:rPr>
        <w:t xml:space="preserve">                                     </w:t>
      </w:r>
    </w:p>
    <w:tbl>
      <w:tblPr>
        <w:tblStyle w:val="3"/>
        <w:tblW w:w="939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561"/>
        <w:gridCol w:w="2340"/>
        <w:gridCol w:w="5220"/>
        <w:gridCol w:w="720"/>
        <w:gridCol w:w="5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blHeader/>
          <w:jc w:val="center"/>
        </w:trPr>
        <w:tc>
          <w:tcPr>
            <w:tcW w:w="561" w:type="dxa"/>
            <w:vMerge w:val="restart"/>
            <w:noWrap w:val="0"/>
            <w:vAlign w:val="center"/>
          </w:tcPr>
          <w:p>
            <w:pPr>
              <w:adjustRightInd w:val="0"/>
              <w:snapToGrid w:val="0"/>
              <w:jc w:val="center"/>
              <w:rPr>
                <w:rFonts w:ascii="宋体" w:hAnsi="宋体"/>
                <w:b/>
                <w:sz w:val="24"/>
              </w:rPr>
            </w:pPr>
            <w:r>
              <w:rPr>
                <w:rFonts w:hint="eastAsia" w:ascii="宋体" w:hAnsi="宋体"/>
                <w:b/>
                <w:sz w:val="24"/>
              </w:rPr>
              <w:t>项目</w:t>
            </w:r>
          </w:p>
        </w:tc>
        <w:tc>
          <w:tcPr>
            <w:tcW w:w="2340" w:type="dxa"/>
            <w:vMerge w:val="restart"/>
            <w:noWrap w:val="0"/>
            <w:vAlign w:val="center"/>
          </w:tcPr>
          <w:p>
            <w:pPr>
              <w:adjustRightInd w:val="0"/>
              <w:snapToGrid w:val="0"/>
              <w:jc w:val="center"/>
              <w:rPr>
                <w:rFonts w:ascii="宋体" w:hAnsi="宋体"/>
                <w:b/>
                <w:sz w:val="24"/>
              </w:rPr>
            </w:pPr>
            <w:r>
              <w:rPr>
                <w:rFonts w:hint="eastAsia" w:ascii="宋体" w:hAnsi="宋体"/>
                <w:b/>
                <w:sz w:val="24"/>
              </w:rPr>
              <w:t>内容</w:t>
            </w:r>
          </w:p>
        </w:tc>
        <w:tc>
          <w:tcPr>
            <w:tcW w:w="5220" w:type="dxa"/>
            <w:vMerge w:val="restart"/>
            <w:noWrap w:val="0"/>
            <w:vAlign w:val="center"/>
          </w:tcPr>
          <w:p>
            <w:pPr>
              <w:adjustRightInd w:val="0"/>
              <w:snapToGrid w:val="0"/>
              <w:jc w:val="center"/>
              <w:rPr>
                <w:rFonts w:ascii="宋体" w:hAnsi="宋体"/>
                <w:b/>
                <w:sz w:val="24"/>
              </w:rPr>
            </w:pPr>
            <w:r>
              <w:rPr>
                <w:rFonts w:hint="eastAsia" w:ascii="宋体" w:hAnsi="宋体"/>
                <w:b/>
                <w:sz w:val="24"/>
              </w:rPr>
              <w:t>标准</w:t>
            </w:r>
          </w:p>
        </w:tc>
        <w:tc>
          <w:tcPr>
            <w:tcW w:w="720" w:type="dxa"/>
            <w:vMerge w:val="restart"/>
            <w:noWrap w:val="0"/>
            <w:vAlign w:val="center"/>
          </w:tcPr>
          <w:p>
            <w:pPr>
              <w:adjustRightInd w:val="0"/>
              <w:snapToGrid w:val="0"/>
              <w:jc w:val="center"/>
              <w:rPr>
                <w:rFonts w:ascii="宋体" w:hAnsi="宋体"/>
                <w:b/>
                <w:sz w:val="24"/>
              </w:rPr>
            </w:pPr>
            <w:r>
              <w:rPr>
                <w:rFonts w:hint="eastAsia" w:ascii="宋体" w:hAnsi="宋体"/>
                <w:b/>
                <w:sz w:val="24"/>
              </w:rPr>
              <w:t>扣分标准</w:t>
            </w:r>
          </w:p>
        </w:tc>
        <w:tc>
          <w:tcPr>
            <w:tcW w:w="554" w:type="dxa"/>
            <w:vMerge w:val="restart"/>
            <w:noWrap w:val="0"/>
            <w:vAlign w:val="center"/>
          </w:tcPr>
          <w:p>
            <w:pPr>
              <w:adjustRightInd w:val="0"/>
              <w:snapToGrid w:val="0"/>
              <w:jc w:val="center"/>
              <w:rPr>
                <w:rFonts w:ascii="宋体" w:hAnsi="宋体"/>
                <w:b/>
                <w:sz w:val="24"/>
              </w:rPr>
            </w:pPr>
            <w:r>
              <w:rPr>
                <w:rFonts w:hint="eastAsia" w:ascii="宋体" w:hAnsi="宋体"/>
                <w:b/>
                <w:sz w:val="24"/>
              </w:rPr>
              <w:t>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widowControl/>
              <w:adjustRightInd w:val="0"/>
              <w:snapToGrid w:val="0"/>
              <w:jc w:val="center"/>
              <w:rPr>
                <w:rFonts w:ascii="宋体" w:hAnsi="宋体" w:cs="宋体"/>
                <w:b/>
                <w:bCs/>
                <w:kern w:val="0"/>
                <w:sz w:val="24"/>
              </w:rPr>
            </w:pPr>
          </w:p>
        </w:tc>
        <w:tc>
          <w:tcPr>
            <w:tcW w:w="2340" w:type="dxa"/>
            <w:vMerge w:val="continue"/>
            <w:noWrap w:val="0"/>
            <w:vAlign w:val="center"/>
          </w:tcPr>
          <w:p>
            <w:pPr>
              <w:widowControl/>
              <w:adjustRightInd w:val="0"/>
              <w:snapToGrid w:val="0"/>
              <w:jc w:val="center"/>
              <w:rPr>
                <w:rFonts w:ascii="宋体" w:hAnsi="宋体" w:cs="宋体"/>
                <w:b/>
                <w:bCs/>
                <w:kern w:val="0"/>
                <w:sz w:val="24"/>
              </w:rPr>
            </w:pPr>
          </w:p>
        </w:tc>
        <w:tc>
          <w:tcPr>
            <w:tcW w:w="5220" w:type="dxa"/>
            <w:vMerge w:val="continue"/>
            <w:noWrap w:val="0"/>
            <w:vAlign w:val="center"/>
          </w:tcPr>
          <w:p>
            <w:pPr>
              <w:widowControl/>
              <w:adjustRightInd w:val="0"/>
              <w:snapToGrid w:val="0"/>
              <w:rPr>
                <w:rFonts w:ascii="宋体" w:hAnsi="宋体" w:cs="宋体"/>
                <w:b/>
                <w:bCs/>
                <w:kern w:val="0"/>
                <w:sz w:val="24"/>
              </w:rPr>
            </w:pPr>
          </w:p>
        </w:tc>
        <w:tc>
          <w:tcPr>
            <w:tcW w:w="720" w:type="dxa"/>
            <w:vMerge w:val="continue"/>
            <w:noWrap w:val="0"/>
            <w:vAlign w:val="center"/>
          </w:tcPr>
          <w:p>
            <w:pPr>
              <w:widowControl/>
              <w:adjustRightInd w:val="0"/>
              <w:snapToGrid w:val="0"/>
              <w:jc w:val="center"/>
              <w:rPr>
                <w:rFonts w:ascii="宋体" w:hAnsi="宋体" w:cs="宋体"/>
                <w:b/>
                <w:bCs/>
                <w:kern w:val="0"/>
                <w:sz w:val="24"/>
              </w:rPr>
            </w:pPr>
          </w:p>
        </w:tc>
        <w:tc>
          <w:tcPr>
            <w:tcW w:w="554" w:type="dxa"/>
            <w:vMerge w:val="continue"/>
            <w:noWrap w:val="0"/>
            <w:vAlign w:val="center"/>
          </w:tcPr>
          <w:p>
            <w:pPr>
              <w:widowControl/>
              <w:adjustRightInd w:val="0"/>
              <w:snapToGrid w:val="0"/>
              <w:jc w:val="center"/>
              <w:rPr>
                <w:rFonts w:ascii="宋体" w:hAnsi="宋体" w:cs="宋体"/>
                <w:b/>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restart"/>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机</w:t>
            </w:r>
          </w:p>
          <w:p>
            <w:pPr>
              <w:widowControl/>
              <w:adjustRightInd w:val="0"/>
              <w:snapToGrid w:val="0"/>
              <w:jc w:val="center"/>
              <w:rPr>
                <w:rFonts w:hint="eastAsia" w:ascii="宋体" w:hAnsi="宋体" w:cs="宋体"/>
                <w:kern w:val="0"/>
                <w:sz w:val="24"/>
              </w:rPr>
            </w:pPr>
          </w:p>
          <w:p>
            <w:pPr>
              <w:widowControl/>
              <w:adjustRightInd w:val="0"/>
              <w:snapToGrid w:val="0"/>
              <w:jc w:val="center"/>
              <w:rPr>
                <w:rFonts w:hint="eastAsia" w:ascii="宋体" w:hAnsi="宋体" w:cs="宋体"/>
                <w:kern w:val="0"/>
                <w:sz w:val="24"/>
              </w:rPr>
            </w:pPr>
          </w:p>
          <w:p>
            <w:pPr>
              <w:widowControl/>
              <w:adjustRightInd w:val="0"/>
              <w:snapToGrid w:val="0"/>
              <w:jc w:val="center"/>
              <w:rPr>
                <w:rFonts w:hint="eastAsia" w:ascii="宋体" w:hAnsi="宋体" w:cs="宋体"/>
                <w:kern w:val="0"/>
                <w:sz w:val="24"/>
              </w:rPr>
            </w:pPr>
          </w:p>
          <w:p>
            <w:pPr>
              <w:widowControl/>
              <w:adjustRightInd w:val="0"/>
              <w:snapToGrid w:val="0"/>
              <w:jc w:val="center"/>
              <w:rPr>
                <w:rFonts w:hint="eastAsia" w:ascii="宋体" w:hAnsi="宋体" w:cs="宋体"/>
                <w:kern w:val="0"/>
                <w:sz w:val="24"/>
              </w:rPr>
            </w:pPr>
          </w:p>
          <w:p>
            <w:pPr>
              <w:widowControl/>
              <w:adjustRightInd w:val="0"/>
              <w:snapToGrid w:val="0"/>
              <w:jc w:val="center"/>
              <w:rPr>
                <w:rFonts w:ascii="宋体" w:hAnsi="宋体" w:cs="宋体"/>
                <w:kern w:val="0"/>
                <w:sz w:val="24"/>
              </w:rPr>
            </w:pPr>
          </w:p>
          <w:p>
            <w:pPr>
              <w:adjustRightInd w:val="0"/>
              <w:snapToGrid w:val="0"/>
              <w:jc w:val="center"/>
              <w:rPr>
                <w:rFonts w:ascii="宋体" w:hAnsi="宋体"/>
                <w:kern w:val="0"/>
                <w:sz w:val="24"/>
              </w:rPr>
            </w:pPr>
            <w:r>
              <w:rPr>
                <w:rFonts w:hint="eastAsia" w:ascii="宋体" w:hAnsi="宋体" w:cs="宋体"/>
                <w:kern w:val="0"/>
                <w:sz w:val="24"/>
              </w:rPr>
              <w:t>房</w:t>
            </w: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机房环境</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机房应通风良好，门窗应防风雨，门应有锁，并标有“机房重地，闲人免进”字样，环境卫生达到无尘、无杂物，通向机房、滑轮间和底坑的通道应畅通。</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马达、曳引机</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曳引机工作无异常，曳引系统油量适当，除蜗杆伸出端外无渗漏。</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电磁制动器</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制动器动作灵活，工作可靠。</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曳引及导向轮</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曳引轮、导向轮在空载或满载情况下对垂直线的偏差均不大于2mm。</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曳引钢丝绳</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曳引绳不应有过度磨损、断股等缺陷，不超出报废标准，符合规范。</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widowControl/>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控制柜、驱动控制系统</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电气元件工作无异常、负载及层楼数据正常、卫生清洁。</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widowControl/>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限速器、传感器</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限速器动作速度校验、其动作速度应符合标准规定，卫生清洁。</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restart"/>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井</w:t>
            </w:r>
          </w:p>
          <w:p>
            <w:pPr>
              <w:widowControl/>
              <w:adjustRightInd w:val="0"/>
              <w:snapToGrid w:val="0"/>
              <w:jc w:val="center"/>
              <w:rPr>
                <w:rFonts w:hint="eastAsia" w:ascii="宋体" w:hAnsi="宋体" w:cs="宋体"/>
                <w:kern w:val="0"/>
                <w:sz w:val="24"/>
              </w:rPr>
            </w:pPr>
          </w:p>
          <w:p>
            <w:pPr>
              <w:widowControl/>
              <w:adjustRightInd w:val="0"/>
              <w:snapToGrid w:val="0"/>
              <w:jc w:val="center"/>
              <w:rPr>
                <w:rFonts w:hint="eastAsia" w:ascii="宋体" w:hAnsi="宋体" w:cs="宋体"/>
                <w:kern w:val="0"/>
                <w:sz w:val="24"/>
              </w:rPr>
            </w:pPr>
          </w:p>
          <w:p>
            <w:pPr>
              <w:widowControl/>
              <w:adjustRightInd w:val="0"/>
              <w:snapToGrid w:val="0"/>
              <w:jc w:val="center"/>
              <w:rPr>
                <w:rFonts w:ascii="宋体" w:hAnsi="宋体" w:cs="宋体"/>
                <w:kern w:val="0"/>
                <w:sz w:val="24"/>
              </w:rPr>
            </w:pPr>
          </w:p>
          <w:p>
            <w:pPr>
              <w:adjustRightInd w:val="0"/>
              <w:snapToGrid w:val="0"/>
              <w:jc w:val="center"/>
              <w:rPr>
                <w:rFonts w:ascii="宋体" w:hAnsi="宋体" w:cs="宋体"/>
                <w:kern w:val="0"/>
                <w:sz w:val="24"/>
              </w:rPr>
            </w:pPr>
            <w:r>
              <w:rPr>
                <w:rFonts w:hint="eastAsia" w:ascii="宋体" w:hAnsi="宋体" w:cs="宋体"/>
                <w:kern w:val="0"/>
                <w:sz w:val="24"/>
              </w:rPr>
              <w:t>道</w:t>
            </w: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井道环境、开关门</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环境卫生达到无杂物、清洁，照明明亮正常。</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门系统</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门保护装置安全可靠、正常。</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隔磁板、钢带等设备</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钢带应张紧、隔磁板等运行中不得与轿厢或对重相碰触。</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限位开关</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上、下两端应装设极限位置、保护开关正常。</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widowControl/>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对重装置</w:t>
            </w:r>
            <w:r>
              <w:rPr>
                <w:rFonts w:ascii="宋体" w:hAnsi="宋体"/>
                <w:kern w:val="0"/>
                <w:sz w:val="24"/>
              </w:rPr>
              <w:t>/</w:t>
            </w:r>
            <w:r>
              <w:rPr>
                <w:rFonts w:hint="eastAsia" w:ascii="宋体" w:hAnsi="宋体" w:cs="宋体"/>
                <w:kern w:val="0"/>
                <w:sz w:val="24"/>
              </w:rPr>
              <w:t>支架导轨</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运行平稳、无松动、可靠固定。</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widowControl/>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kern w:val="0"/>
                <w:sz w:val="24"/>
              </w:rPr>
            </w:pPr>
            <w:r>
              <w:rPr>
                <w:rFonts w:hint="eastAsia" w:ascii="宋体" w:hAnsi="宋体"/>
                <w:kern w:val="0"/>
                <w:sz w:val="24"/>
              </w:rPr>
              <w:t>随行电缆</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电缆不应打结和波浪扭曲现象，不得与线槽、线管发生卡阻。固定应可靠。</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restart"/>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轿</w:t>
            </w:r>
          </w:p>
          <w:p>
            <w:pPr>
              <w:widowControl/>
              <w:adjustRightInd w:val="0"/>
              <w:snapToGrid w:val="0"/>
              <w:jc w:val="center"/>
              <w:rPr>
                <w:rFonts w:hint="eastAsia" w:ascii="宋体" w:hAnsi="宋体" w:cs="宋体"/>
                <w:kern w:val="0"/>
                <w:sz w:val="24"/>
              </w:rPr>
            </w:pPr>
          </w:p>
          <w:p>
            <w:pPr>
              <w:widowControl/>
              <w:adjustRightInd w:val="0"/>
              <w:snapToGrid w:val="0"/>
              <w:jc w:val="center"/>
              <w:rPr>
                <w:rFonts w:hint="eastAsia" w:ascii="宋体" w:hAnsi="宋体" w:cs="宋体"/>
                <w:kern w:val="0"/>
                <w:sz w:val="24"/>
              </w:rPr>
            </w:pPr>
          </w:p>
          <w:p>
            <w:pPr>
              <w:widowControl/>
              <w:adjustRightInd w:val="0"/>
              <w:snapToGrid w:val="0"/>
              <w:jc w:val="center"/>
              <w:rPr>
                <w:rFonts w:ascii="宋体" w:hAnsi="宋体" w:cs="宋体"/>
                <w:kern w:val="0"/>
                <w:sz w:val="24"/>
              </w:rPr>
            </w:pPr>
          </w:p>
          <w:p>
            <w:pPr>
              <w:adjustRightInd w:val="0"/>
              <w:snapToGrid w:val="0"/>
              <w:jc w:val="center"/>
              <w:rPr>
                <w:rFonts w:ascii="宋体" w:hAnsi="宋体" w:cs="宋体"/>
                <w:kern w:val="0"/>
                <w:sz w:val="24"/>
              </w:rPr>
            </w:pPr>
            <w:r>
              <w:rPr>
                <w:rFonts w:hint="eastAsia" w:ascii="宋体" w:hAnsi="宋体" w:cs="宋体"/>
                <w:kern w:val="0"/>
                <w:sz w:val="24"/>
              </w:rPr>
              <w:t>顶</w:t>
            </w: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补偿链(绳)</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无破损、无扭曲、平顺无碰撞、无异响。</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轿厢顶环境</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轿顶卫生清洁、无杂物。护栏高度一般不超过轿顶最高部件，当顶层高度允许时，护栏高度应为</w:t>
            </w:r>
            <w:r>
              <w:rPr>
                <w:rFonts w:ascii="宋体" w:hAnsi="宋体"/>
                <w:kern w:val="0"/>
                <w:sz w:val="24"/>
              </w:rPr>
              <w:t>1.05m</w:t>
            </w:r>
            <w:r>
              <w:rPr>
                <w:rFonts w:hint="eastAsia" w:ascii="宋体" w:hAnsi="宋体" w:cs="宋体"/>
                <w:kern w:val="0"/>
                <w:sz w:val="24"/>
              </w:rPr>
              <w:t>。</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润滑情况</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轿顶上的导向滑轮、反绳轮等装置运行正常、润滑、防护装置齐全。</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widowControl/>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导靴滚轮</w:t>
            </w:r>
            <w:r>
              <w:rPr>
                <w:rFonts w:ascii="宋体" w:hAnsi="宋体"/>
                <w:kern w:val="0"/>
                <w:sz w:val="24"/>
              </w:rPr>
              <w:t>/</w:t>
            </w:r>
            <w:r>
              <w:rPr>
                <w:rFonts w:hint="eastAsia" w:ascii="宋体" w:hAnsi="宋体" w:cs="宋体"/>
                <w:kern w:val="0"/>
                <w:sz w:val="24"/>
              </w:rPr>
              <w:t>限速器绳</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动作平稳、灵活、无磨损。</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widowControl/>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开关门驱动系统</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顺畅平稳、无杂音、无异物、接触良好。</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restart"/>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轿</w:t>
            </w:r>
          </w:p>
          <w:p>
            <w:pPr>
              <w:widowControl/>
              <w:adjustRightInd w:val="0"/>
              <w:snapToGrid w:val="0"/>
              <w:jc w:val="center"/>
              <w:rPr>
                <w:rFonts w:hint="eastAsia" w:ascii="宋体" w:hAnsi="宋体" w:cs="宋体"/>
                <w:kern w:val="0"/>
                <w:sz w:val="24"/>
              </w:rPr>
            </w:pPr>
          </w:p>
          <w:p>
            <w:pPr>
              <w:widowControl/>
              <w:adjustRightInd w:val="0"/>
              <w:snapToGrid w:val="0"/>
              <w:jc w:val="center"/>
              <w:rPr>
                <w:rFonts w:ascii="宋体" w:hAnsi="宋体" w:cs="宋体"/>
                <w:kern w:val="0"/>
                <w:sz w:val="24"/>
              </w:rPr>
            </w:pPr>
          </w:p>
          <w:p>
            <w:pPr>
              <w:adjustRightInd w:val="0"/>
              <w:snapToGrid w:val="0"/>
              <w:jc w:val="center"/>
              <w:rPr>
                <w:rFonts w:ascii="宋体" w:hAnsi="宋体" w:cs="宋体"/>
                <w:kern w:val="0"/>
                <w:sz w:val="24"/>
              </w:rPr>
            </w:pPr>
            <w:r>
              <w:rPr>
                <w:rFonts w:hint="eastAsia" w:ascii="宋体" w:hAnsi="宋体" w:cs="宋体"/>
                <w:kern w:val="0"/>
                <w:sz w:val="24"/>
              </w:rPr>
              <w:t>厢</w:t>
            </w: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内部状况</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照明明亮、通风良好，轿厢内紧急报警装置和应急照明正常。</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舒适感</w:t>
            </w:r>
            <w:r>
              <w:rPr>
                <w:rFonts w:ascii="宋体" w:hAnsi="宋体"/>
                <w:kern w:val="0"/>
                <w:sz w:val="24"/>
              </w:rPr>
              <w:t>/</w:t>
            </w:r>
            <w:r>
              <w:rPr>
                <w:rFonts w:hint="eastAsia" w:ascii="宋体" w:hAnsi="宋体" w:cs="宋体"/>
                <w:kern w:val="0"/>
                <w:sz w:val="24"/>
              </w:rPr>
              <w:t>平层状态</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平层舒适、准确。</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widowControl/>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轿厢操作板</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轿厢内操纵按钮动作应灵活，信号显示清晰，控制功能正确有效。轿厢超载装置或称重装置动作可靠。</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widowControl/>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安全触板</w:t>
            </w:r>
            <w:r>
              <w:rPr>
                <w:rFonts w:ascii="宋体" w:hAnsi="宋体"/>
                <w:kern w:val="0"/>
                <w:sz w:val="24"/>
              </w:rPr>
              <w:t>/</w:t>
            </w:r>
            <w:r>
              <w:rPr>
                <w:rFonts w:hint="eastAsia" w:ascii="宋体" w:hAnsi="宋体" w:cs="宋体"/>
                <w:kern w:val="0"/>
                <w:sz w:val="24"/>
              </w:rPr>
              <w:t>光幕保护</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动作灵敏、清洁。</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restart"/>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出</w:t>
            </w:r>
          </w:p>
          <w:p>
            <w:pPr>
              <w:widowControl/>
              <w:adjustRightInd w:val="0"/>
              <w:snapToGrid w:val="0"/>
              <w:jc w:val="center"/>
              <w:rPr>
                <w:rFonts w:ascii="宋体" w:hAnsi="宋体" w:cs="宋体"/>
                <w:kern w:val="0"/>
                <w:sz w:val="24"/>
              </w:rPr>
            </w:pPr>
          </w:p>
          <w:p>
            <w:pPr>
              <w:widowControl/>
              <w:adjustRightInd w:val="0"/>
              <w:snapToGrid w:val="0"/>
              <w:jc w:val="center"/>
              <w:rPr>
                <w:rFonts w:hint="eastAsia" w:ascii="宋体" w:hAnsi="宋体" w:cs="宋体"/>
                <w:kern w:val="0"/>
                <w:sz w:val="24"/>
              </w:rPr>
            </w:pPr>
            <w:r>
              <w:rPr>
                <w:rFonts w:hint="eastAsia" w:ascii="宋体" w:hAnsi="宋体" w:cs="宋体"/>
                <w:kern w:val="0"/>
                <w:sz w:val="24"/>
              </w:rPr>
              <w:t>入</w:t>
            </w:r>
          </w:p>
          <w:p>
            <w:pPr>
              <w:widowControl/>
              <w:adjustRightInd w:val="0"/>
              <w:snapToGrid w:val="0"/>
              <w:jc w:val="center"/>
              <w:rPr>
                <w:rFonts w:ascii="宋体" w:hAnsi="宋体" w:cs="宋体"/>
                <w:kern w:val="0"/>
                <w:sz w:val="24"/>
              </w:rPr>
            </w:pPr>
          </w:p>
          <w:p>
            <w:pPr>
              <w:adjustRightInd w:val="0"/>
              <w:snapToGrid w:val="0"/>
              <w:jc w:val="center"/>
              <w:rPr>
                <w:rFonts w:ascii="宋体" w:hAnsi="宋体" w:cs="宋体"/>
                <w:kern w:val="0"/>
                <w:sz w:val="24"/>
              </w:rPr>
            </w:pPr>
            <w:r>
              <w:rPr>
                <w:rFonts w:hint="eastAsia" w:ascii="宋体" w:hAnsi="宋体" w:cs="宋体"/>
                <w:kern w:val="0"/>
                <w:sz w:val="24"/>
              </w:rPr>
              <w:t>口</w:t>
            </w: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出入口立柱</w:t>
            </w:r>
            <w:r>
              <w:rPr>
                <w:rFonts w:ascii="宋体" w:hAnsi="宋体"/>
                <w:kern w:val="0"/>
                <w:sz w:val="24"/>
              </w:rPr>
              <w:t>/</w:t>
            </w:r>
            <w:r>
              <w:rPr>
                <w:rFonts w:hint="eastAsia" w:ascii="宋体" w:hAnsi="宋体" w:cs="宋体"/>
                <w:kern w:val="0"/>
                <w:sz w:val="24"/>
              </w:rPr>
              <w:t>厅轿门</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层门与轿门的锁闭正常、无损坏等符合规范。</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门扇与踏板间隙</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符合规范，无异物、运作通畅。</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widowControl/>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厅门按扭</w:t>
            </w:r>
            <w:r>
              <w:rPr>
                <w:rFonts w:ascii="宋体" w:hAnsi="宋体"/>
                <w:kern w:val="0"/>
                <w:sz w:val="24"/>
              </w:rPr>
              <w:t>/</w:t>
            </w:r>
            <w:r>
              <w:rPr>
                <w:rFonts w:hint="eastAsia" w:ascii="宋体" w:hAnsi="宋体" w:cs="宋体"/>
                <w:kern w:val="0"/>
                <w:sz w:val="24"/>
              </w:rPr>
              <w:t>方向指令</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呼梯、楼层显示等信号系统功能有效，指示正确，动作无误。</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restart"/>
            <w:noWrap w:val="0"/>
            <w:vAlign w:val="center"/>
          </w:tcPr>
          <w:p>
            <w:pPr>
              <w:widowControl/>
              <w:adjustRightInd w:val="0"/>
              <w:snapToGrid w:val="0"/>
              <w:jc w:val="center"/>
              <w:rPr>
                <w:rFonts w:hint="eastAsia" w:ascii="宋体" w:hAnsi="宋体" w:cs="宋体"/>
                <w:kern w:val="0"/>
                <w:sz w:val="24"/>
              </w:rPr>
            </w:pPr>
            <w:r>
              <w:rPr>
                <w:rFonts w:hint="eastAsia" w:ascii="宋体" w:hAnsi="宋体" w:cs="宋体"/>
                <w:kern w:val="0"/>
                <w:sz w:val="24"/>
              </w:rPr>
              <w:t>底</w:t>
            </w:r>
          </w:p>
          <w:p>
            <w:pPr>
              <w:widowControl/>
              <w:adjustRightInd w:val="0"/>
              <w:snapToGrid w:val="0"/>
              <w:jc w:val="center"/>
              <w:rPr>
                <w:rFonts w:hint="eastAsia" w:ascii="宋体" w:hAnsi="宋体" w:cs="宋体"/>
                <w:kern w:val="0"/>
                <w:sz w:val="24"/>
              </w:rPr>
            </w:pPr>
          </w:p>
          <w:p>
            <w:pPr>
              <w:widowControl/>
              <w:adjustRightInd w:val="0"/>
              <w:snapToGrid w:val="0"/>
              <w:jc w:val="center"/>
              <w:rPr>
                <w:rFonts w:hint="eastAsia" w:ascii="宋体" w:hAnsi="宋体" w:cs="宋体"/>
                <w:kern w:val="0"/>
                <w:sz w:val="24"/>
              </w:rPr>
            </w:pPr>
          </w:p>
          <w:p>
            <w:pPr>
              <w:widowControl/>
              <w:adjustRightInd w:val="0"/>
              <w:snapToGrid w:val="0"/>
              <w:jc w:val="center"/>
              <w:rPr>
                <w:rFonts w:hint="eastAsia" w:ascii="宋体" w:hAnsi="宋体" w:cs="宋体"/>
                <w:kern w:val="0"/>
                <w:sz w:val="24"/>
              </w:rPr>
            </w:pPr>
          </w:p>
          <w:p>
            <w:pPr>
              <w:widowControl/>
              <w:adjustRightInd w:val="0"/>
              <w:snapToGrid w:val="0"/>
              <w:jc w:val="center"/>
              <w:rPr>
                <w:rFonts w:ascii="宋体" w:hAnsi="宋体" w:cs="宋体"/>
                <w:kern w:val="0"/>
                <w:sz w:val="24"/>
              </w:rPr>
            </w:pPr>
          </w:p>
          <w:p>
            <w:pPr>
              <w:adjustRightInd w:val="0"/>
              <w:snapToGrid w:val="0"/>
              <w:jc w:val="center"/>
              <w:rPr>
                <w:rFonts w:ascii="宋体" w:hAnsi="宋体" w:cs="宋体"/>
                <w:kern w:val="0"/>
                <w:sz w:val="24"/>
              </w:rPr>
            </w:pPr>
            <w:r>
              <w:rPr>
                <w:rFonts w:hint="eastAsia" w:ascii="宋体" w:hAnsi="宋体" w:cs="宋体"/>
                <w:kern w:val="0"/>
                <w:sz w:val="24"/>
              </w:rPr>
              <w:t>坑</w:t>
            </w: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底坑环境</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清洁、干燥、无污水、无杂物。</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安全、限位开关</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应在轿厢或对重接触缓冲器前起作用，并在缓冲器被压缩期间保持其动作状态。</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安全装置</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动作正常、可靠，符合规范。</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称量传感器</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动作灵敏、准确、正常、可靠，符合规范。</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widowControl/>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缓冲器对</w:t>
            </w:r>
            <w:r>
              <w:rPr>
                <w:rFonts w:ascii="宋体" w:hAnsi="宋体"/>
                <w:kern w:val="0"/>
                <w:sz w:val="24"/>
              </w:rPr>
              <w:t>/</w:t>
            </w:r>
            <w:r>
              <w:rPr>
                <w:rFonts w:hint="eastAsia" w:ascii="宋体" w:hAnsi="宋体" w:cs="宋体"/>
                <w:kern w:val="0"/>
                <w:sz w:val="24"/>
              </w:rPr>
              <w:t>重缓冲器</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缓冲器固定可靠、油位正确，柱塞无锈蚀，缓冲器动作符合规范。</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3</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widowControl/>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涨紧绳轮</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涨紧绳松紧符合规范，涨紧轮无绳脱槽和无异物落入的防护罩等。</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2</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vMerge w:val="continue"/>
            <w:noWrap w:val="0"/>
            <w:vAlign w:val="center"/>
          </w:tcPr>
          <w:p>
            <w:pPr>
              <w:widowControl/>
              <w:adjustRightInd w:val="0"/>
              <w:snapToGrid w:val="0"/>
              <w:jc w:val="center"/>
              <w:rPr>
                <w:rFonts w:ascii="宋体" w:hAnsi="宋体" w:cs="宋体"/>
                <w:kern w:val="0"/>
                <w:sz w:val="24"/>
              </w:rPr>
            </w:pPr>
          </w:p>
        </w:tc>
        <w:tc>
          <w:tcPr>
            <w:tcW w:w="234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平衡钢丝绳</w:t>
            </w:r>
            <w:r>
              <w:rPr>
                <w:rFonts w:ascii="宋体" w:hAnsi="宋体"/>
                <w:kern w:val="0"/>
                <w:sz w:val="24"/>
              </w:rPr>
              <w:t>/</w:t>
            </w:r>
            <w:r>
              <w:rPr>
                <w:rFonts w:hint="eastAsia" w:ascii="宋体" w:hAnsi="宋体" w:cs="宋体"/>
                <w:kern w:val="0"/>
                <w:sz w:val="24"/>
              </w:rPr>
              <w:t>补偿轮</w:t>
            </w:r>
          </w:p>
        </w:tc>
        <w:tc>
          <w:tcPr>
            <w:tcW w:w="5220" w:type="dxa"/>
            <w:noWrap w:val="0"/>
            <w:vAlign w:val="center"/>
          </w:tcPr>
          <w:p>
            <w:pPr>
              <w:widowControl/>
              <w:adjustRightInd w:val="0"/>
              <w:snapToGrid w:val="0"/>
              <w:rPr>
                <w:rFonts w:ascii="宋体" w:hAnsi="宋体" w:cs="宋体"/>
                <w:kern w:val="0"/>
                <w:sz w:val="24"/>
              </w:rPr>
            </w:pPr>
            <w:r>
              <w:rPr>
                <w:rFonts w:hint="eastAsia" w:ascii="宋体" w:hAnsi="宋体" w:cs="宋体"/>
                <w:kern w:val="0"/>
                <w:sz w:val="24"/>
              </w:rPr>
              <w:t>无拖底，符合规范。</w:t>
            </w:r>
          </w:p>
        </w:tc>
        <w:tc>
          <w:tcPr>
            <w:tcW w:w="720" w:type="dxa"/>
            <w:noWrap w:val="0"/>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61" w:type="dxa"/>
            <w:noWrap w:val="0"/>
            <w:vAlign w:val="center"/>
          </w:tcPr>
          <w:p>
            <w:pPr>
              <w:widowControl/>
              <w:adjustRightInd w:val="0"/>
              <w:snapToGrid w:val="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得分</w:t>
            </w:r>
          </w:p>
        </w:tc>
        <w:tc>
          <w:tcPr>
            <w:tcW w:w="2340" w:type="dxa"/>
            <w:noWrap w:val="0"/>
            <w:vAlign w:val="center"/>
          </w:tcPr>
          <w:p>
            <w:pPr>
              <w:widowControl/>
              <w:adjustRightInd w:val="0"/>
              <w:snapToGrid w:val="0"/>
              <w:jc w:val="center"/>
              <w:rPr>
                <w:rFonts w:hint="eastAsia" w:ascii="宋体" w:hAnsi="宋体" w:cs="宋体"/>
                <w:kern w:val="0"/>
                <w:sz w:val="24"/>
              </w:rPr>
            </w:pPr>
          </w:p>
        </w:tc>
        <w:tc>
          <w:tcPr>
            <w:tcW w:w="5220" w:type="dxa"/>
            <w:noWrap w:val="0"/>
            <w:vAlign w:val="center"/>
          </w:tcPr>
          <w:p>
            <w:pPr>
              <w:widowControl/>
              <w:adjustRightInd w:val="0"/>
              <w:snapToGrid w:val="0"/>
              <w:rPr>
                <w:rFonts w:hint="default" w:ascii="宋体" w:hAnsi="宋体" w:eastAsia="宋体" w:cs="宋体"/>
                <w:kern w:val="0"/>
                <w:sz w:val="24"/>
                <w:lang w:val="en-US" w:eastAsia="zh-CN"/>
              </w:rPr>
            </w:pPr>
            <w:r>
              <w:rPr>
                <w:rFonts w:hint="eastAsia" w:ascii="宋体" w:hAnsi="宋体" w:cs="宋体"/>
                <w:kern w:val="0"/>
                <w:sz w:val="24"/>
                <w:lang w:val="en-US" w:eastAsia="zh-CN"/>
              </w:rPr>
              <w:t>满分100分</w:t>
            </w:r>
          </w:p>
        </w:tc>
        <w:tc>
          <w:tcPr>
            <w:tcW w:w="720" w:type="dxa"/>
            <w:noWrap w:val="0"/>
            <w:vAlign w:val="center"/>
          </w:tcPr>
          <w:p>
            <w:pPr>
              <w:widowControl/>
              <w:adjustRightInd w:val="0"/>
              <w:snapToGrid w:val="0"/>
              <w:jc w:val="center"/>
              <w:rPr>
                <w:rFonts w:hint="eastAsia" w:ascii="宋体" w:hAnsi="宋体" w:cs="宋体"/>
                <w:kern w:val="0"/>
                <w:sz w:val="24"/>
              </w:rPr>
            </w:pPr>
          </w:p>
        </w:tc>
        <w:tc>
          <w:tcPr>
            <w:tcW w:w="554" w:type="dxa"/>
            <w:noWrap w:val="0"/>
            <w:vAlign w:val="center"/>
          </w:tcPr>
          <w:p>
            <w:pPr>
              <w:widowControl/>
              <w:adjustRightInd w:val="0"/>
              <w:snapToGrid w:val="0"/>
              <w:jc w:val="center"/>
              <w:rPr>
                <w:rFonts w:ascii="宋体" w:hAnsi="宋体" w:cs="宋体"/>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9395" w:type="dxa"/>
            <w:gridSpan w:val="5"/>
            <w:noWrap w:val="0"/>
            <w:vAlign w:val="center"/>
          </w:tcPr>
          <w:p>
            <w:pPr>
              <w:widowControl/>
              <w:numPr>
                <w:ilvl w:val="0"/>
                <w:numId w:val="6"/>
              </w:numPr>
              <w:adjustRightInd w:val="0"/>
              <w:snapToGrid w:val="0"/>
              <w:jc w:val="left"/>
              <w:rPr>
                <w:rFonts w:hint="eastAsia" w:ascii="宋体" w:hAnsi="宋体" w:cs="宋体"/>
                <w:kern w:val="0"/>
                <w:sz w:val="24"/>
                <w:lang w:val="en-US" w:eastAsia="zh-CN"/>
              </w:rPr>
            </w:pPr>
            <w:r>
              <w:rPr>
                <w:rFonts w:hint="eastAsia" w:ascii="宋体" w:hAnsi="宋体" w:cs="宋体"/>
                <w:kern w:val="0"/>
                <w:sz w:val="24"/>
                <w:lang w:val="en-US" w:eastAsia="zh-CN"/>
              </w:rPr>
              <w:t>考核分数≥90分，视为维保质量合格。</w:t>
            </w:r>
          </w:p>
          <w:p>
            <w:pPr>
              <w:widowControl/>
              <w:numPr>
                <w:ilvl w:val="0"/>
                <w:numId w:val="6"/>
              </w:numPr>
              <w:adjustRightInd w:val="0"/>
              <w:snapToGrid w:val="0"/>
              <w:jc w:val="left"/>
              <w:rPr>
                <w:rFonts w:hint="default" w:ascii="宋体" w:hAnsi="宋体" w:cs="宋体"/>
                <w:kern w:val="0"/>
                <w:sz w:val="24"/>
                <w:lang w:val="en-US" w:eastAsia="zh-CN"/>
              </w:rPr>
            </w:pPr>
            <w:r>
              <w:rPr>
                <w:rFonts w:hint="eastAsia" w:ascii="宋体" w:hAnsi="宋体" w:cs="宋体"/>
                <w:kern w:val="0"/>
                <w:sz w:val="24"/>
                <w:lang w:val="en-US" w:eastAsia="zh-CN"/>
              </w:rPr>
              <w:t>考核分数＜90分，视为维保不合格。</w:t>
            </w:r>
          </w:p>
        </w:tc>
      </w:tr>
    </w:tbl>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p>
    <w:p>
      <w:pPr>
        <w:snapToGrid w:val="0"/>
        <w:rPr>
          <w:rFonts w:hint="eastAsia" w:ascii="宋体" w:hAnsi="宋体"/>
          <w:b/>
          <w:sz w:val="24"/>
        </w:rPr>
      </w:pPr>
      <w:r>
        <w:rPr>
          <w:rFonts w:hint="eastAsia" w:ascii="宋体" w:hAnsi="宋体"/>
          <w:b/>
          <w:bCs/>
          <w:sz w:val="30"/>
          <w:szCs w:val="30"/>
          <w:lang w:val="en-US" w:eastAsia="zh-CN"/>
        </w:rPr>
        <w:t>附件3</w:t>
      </w:r>
    </w:p>
    <w:p>
      <w:pPr>
        <w:snapToGrid w:val="0"/>
        <w:rPr>
          <w:rFonts w:hint="eastAsia" w:ascii="宋体" w:hAnsi="宋体"/>
          <w:b/>
          <w:sz w:val="24"/>
        </w:rPr>
      </w:pPr>
    </w:p>
    <w:p>
      <w:pPr>
        <w:adjustRightInd w:val="0"/>
        <w:snapToGrid w:val="0"/>
        <w:spacing w:after="120" w:afterLines="50" w:line="440" w:lineRule="exact"/>
        <w:jc w:val="center"/>
        <w:rPr>
          <w:rFonts w:hint="eastAsia" w:ascii="宋体" w:hAnsi="宋体" w:eastAsia="宋体"/>
          <w:b/>
          <w:bCs/>
          <w:sz w:val="30"/>
          <w:szCs w:val="30"/>
          <w:lang w:eastAsia="zh-CN"/>
        </w:rPr>
      </w:pPr>
      <w:r>
        <w:rPr>
          <w:rFonts w:hint="eastAsia" w:ascii="宋体" w:hAnsi="宋体"/>
          <w:b/>
          <w:bCs/>
          <w:sz w:val="30"/>
          <w:szCs w:val="30"/>
        </w:rPr>
        <w:t>电梯维保质控</w:t>
      </w:r>
      <w:r>
        <w:rPr>
          <w:rFonts w:hint="eastAsia" w:ascii="宋体" w:hAnsi="宋体"/>
          <w:b/>
          <w:bCs/>
          <w:sz w:val="30"/>
          <w:szCs w:val="30"/>
          <w:lang w:val="en-US" w:eastAsia="zh-CN"/>
        </w:rPr>
        <w:t>绩效考核表</w:t>
      </w:r>
    </w:p>
    <w:tbl>
      <w:tblPr>
        <w:tblStyle w:val="3"/>
        <w:tblW w:w="9409" w:type="dxa"/>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560"/>
        <w:gridCol w:w="3035"/>
        <w:gridCol w:w="1764"/>
        <w:gridCol w:w="1129"/>
        <w:gridCol w:w="921"/>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2560" w:type="dxa"/>
            <w:noWrap w:val="0"/>
            <w:vAlign w:val="center"/>
          </w:tcPr>
          <w:p>
            <w:pPr>
              <w:adjustRightInd w:val="0"/>
              <w:snapToGrid w:val="0"/>
              <w:jc w:val="center"/>
              <w:rPr>
                <w:rFonts w:ascii="宋体" w:hAnsi="宋体"/>
                <w:b/>
                <w:sz w:val="24"/>
              </w:rPr>
            </w:pPr>
            <w:r>
              <w:rPr>
                <w:rFonts w:hint="eastAsia" w:ascii="宋体" w:hAnsi="宋体"/>
                <w:b/>
                <w:sz w:val="24"/>
              </w:rPr>
              <w:t>项目</w:t>
            </w:r>
          </w:p>
        </w:tc>
        <w:tc>
          <w:tcPr>
            <w:tcW w:w="3035" w:type="dxa"/>
            <w:noWrap w:val="0"/>
            <w:vAlign w:val="center"/>
          </w:tcPr>
          <w:p>
            <w:pPr>
              <w:adjustRightInd w:val="0"/>
              <w:snapToGrid w:val="0"/>
              <w:jc w:val="center"/>
              <w:rPr>
                <w:rFonts w:ascii="宋体" w:hAnsi="宋体"/>
                <w:b/>
                <w:sz w:val="24"/>
              </w:rPr>
            </w:pPr>
            <w:r>
              <w:rPr>
                <w:rFonts w:hint="eastAsia" w:ascii="宋体" w:hAnsi="宋体"/>
                <w:b/>
                <w:sz w:val="24"/>
              </w:rPr>
              <w:t>内容</w:t>
            </w:r>
          </w:p>
        </w:tc>
        <w:tc>
          <w:tcPr>
            <w:tcW w:w="1764" w:type="dxa"/>
            <w:noWrap w:val="0"/>
            <w:vAlign w:val="center"/>
          </w:tcPr>
          <w:p>
            <w:pPr>
              <w:adjustRightInd w:val="0"/>
              <w:snapToGrid w:val="0"/>
              <w:jc w:val="center"/>
              <w:rPr>
                <w:rFonts w:ascii="宋体" w:hAnsi="宋体"/>
                <w:b/>
                <w:sz w:val="24"/>
              </w:rPr>
            </w:pPr>
            <w:r>
              <w:rPr>
                <w:rFonts w:hint="eastAsia" w:ascii="宋体" w:hAnsi="宋体"/>
                <w:b/>
                <w:sz w:val="24"/>
              </w:rPr>
              <w:t>标准</w:t>
            </w:r>
          </w:p>
        </w:tc>
        <w:tc>
          <w:tcPr>
            <w:tcW w:w="1129" w:type="dxa"/>
            <w:noWrap w:val="0"/>
            <w:vAlign w:val="center"/>
          </w:tcPr>
          <w:p>
            <w:pPr>
              <w:adjustRightInd w:val="0"/>
              <w:snapToGrid w:val="0"/>
              <w:jc w:val="center"/>
              <w:rPr>
                <w:rFonts w:ascii="宋体" w:hAnsi="宋体"/>
                <w:b/>
                <w:sz w:val="24"/>
              </w:rPr>
            </w:pPr>
            <w:r>
              <w:rPr>
                <w:rFonts w:hint="eastAsia" w:ascii="宋体" w:hAnsi="宋体"/>
                <w:b/>
                <w:sz w:val="24"/>
              </w:rPr>
              <w:t>扣分标准</w:t>
            </w:r>
          </w:p>
        </w:tc>
        <w:tc>
          <w:tcPr>
            <w:tcW w:w="921" w:type="dxa"/>
            <w:noWrap w:val="0"/>
            <w:vAlign w:val="center"/>
          </w:tcPr>
          <w:p>
            <w:pPr>
              <w:adjustRightInd w:val="0"/>
              <w:snapToGrid w:val="0"/>
              <w:jc w:val="center"/>
              <w:rPr>
                <w:rFonts w:ascii="宋体" w:hAnsi="宋体"/>
                <w:b/>
                <w:sz w:val="24"/>
              </w:rPr>
            </w:pPr>
            <w:r>
              <w:rPr>
                <w:rFonts w:hint="eastAsia" w:ascii="宋体" w:hAnsi="宋体"/>
                <w:b/>
                <w:sz w:val="24"/>
              </w:rPr>
              <w:t>评分</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故障发生后反应时间</w:t>
            </w: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一般性</w:t>
            </w:r>
          </w:p>
        </w:tc>
        <w:tc>
          <w:tcPr>
            <w:tcW w:w="1764" w:type="dxa"/>
            <w:noWrap w:val="0"/>
            <w:vAlign w:val="center"/>
          </w:tcPr>
          <w:p>
            <w:pPr>
              <w:widowControl/>
              <w:jc w:val="center"/>
              <w:rPr>
                <w:rFonts w:ascii="宋体" w:hAnsi="宋体"/>
                <w:kern w:val="0"/>
                <w:sz w:val="24"/>
              </w:rPr>
            </w:pPr>
            <w:r>
              <w:rPr>
                <w:rFonts w:ascii="宋体" w:hAnsi="宋体"/>
                <w:kern w:val="0"/>
                <w:sz w:val="24"/>
              </w:rPr>
              <w:t>30</w:t>
            </w:r>
            <w:r>
              <w:rPr>
                <w:rFonts w:hint="eastAsia" w:ascii="宋体" w:hAnsi="宋体"/>
                <w:kern w:val="0"/>
                <w:sz w:val="24"/>
              </w:rPr>
              <w:t>分钟内到场</w:t>
            </w:r>
          </w:p>
        </w:tc>
        <w:tc>
          <w:tcPr>
            <w:tcW w:w="1129" w:type="dxa"/>
            <w:noWrap w:val="0"/>
            <w:vAlign w:val="center"/>
          </w:tcPr>
          <w:p>
            <w:pPr>
              <w:widowControl/>
              <w:jc w:val="center"/>
              <w:rPr>
                <w:rFonts w:ascii="宋体" w:hAnsi="宋体"/>
                <w:kern w:val="0"/>
                <w:sz w:val="24"/>
              </w:rPr>
            </w:pPr>
            <w:r>
              <w:rPr>
                <w:rFonts w:ascii="宋体" w:hAnsi="宋体"/>
                <w:kern w:val="0"/>
                <w:sz w:val="24"/>
              </w:rPr>
              <w:t>1</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continue"/>
            <w:noWrap w:val="0"/>
            <w:vAlign w:val="center"/>
          </w:tcPr>
          <w:p>
            <w:pPr>
              <w:widowControl/>
              <w:jc w:val="center"/>
              <w:rPr>
                <w:rFonts w:ascii="宋体" w:hAnsi="宋体" w:cs="宋体"/>
                <w:kern w:val="0"/>
                <w:sz w:val="24"/>
              </w:rPr>
            </w:pP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紧急性</w:t>
            </w:r>
          </w:p>
        </w:tc>
        <w:tc>
          <w:tcPr>
            <w:tcW w:w="1764" w:type="dxa"/>
            <w:noWrap w:val="0"/>
            <w:vAlign w:val="center"/>
          </w:tcPr>
          <w:p>
            <w:pPr>
              <w:widowControl/>
              <w:jc w:val="center"/>
              <w:rPr>
                <w:rFonts w:ascii="宋体" w:hAnsi="宋体"/>
                <w:kern w:val="0"/>
                <w:sz w:val="24"/>
              </w:rPr>
            </w:pPr>
            <w:r>
              <w:rPr>
                <w:rFonts w:ascii="宋体" w:hAnsi="宋体"/>
                <w:kern w:val="0"/>
                <w:sz w:val="24"/>
              </w:rPr>
              <w:t>20</w:t>
            </w:r>
            <w:r>
              <w:rPr>
                <w:rFonts w:hint="eastAsia" w:ascii="宋体" w:hAnsi="宋体"/>
                <w:kern w:val="0"/>
                <w:sz w:val="24"/>
              </w:rPr>
              <w:t>分钟内到场</w:t>
            </w:r>
          </w:p>
        </w:tc>
        <w:tc>
          <w:tcPr>
            <w:tcW w:w="1129" w:type="dxa"/>
            <w:noWrap w:val="0"/>
            <w:vAlign w:val="center"/>
          </w:tcPr>
          <w:p>
            <w:pPr>
              <w:widowControl/>
              <w:jc w:val="center"/>
              <w:rPr>
                <w:rFonts w:ascii="宋体" w:hAnsi="宋体"/>
                <w:kern w:val="0"/>
                <w:sz w:val="24"/>
              </w:rPr>
            </w:pPr>
            <w:r>
              <w:rPr>
                <w:rFonts w:ascii="宋体" w:hAnsi="宋体"/>
                <w:kern w:val="0"/>
                <w:sz w:val="24"/>
              </w:rPr>
              <w:t>2</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continue"/>
            <w:noWrap w:val="0"/>
            <w:vAlign w:val="center"/>
          </w:tcPr>
          <w:p>
            <w:pPr>
              <w:widowControl/>
              <w:jc w:val="center"/>
              <w:rPr>
                <w:rFonts w:ascii="宋体" w:hAnsi="宋体" w:cs="宋体"/>
                <w:kern w:val="0"/>
                <w:sz w:val="24"/>
              </w:rPr>
            </w:pP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电梯困人释放</w:t>
            </w:r>
          </w:p>
        </w:tc>
        <w:tc>
          <w:tcPr>
            <w:tcW w:w="1764" w:type="dxa"/>
            <w:noWrap w:val="0"/>
            <w:vAlign w:val="center"/>
          </w:tcPr>
          <w:p>
            <w:pPr>
              <w:widowControl/>
              <w:jc w:val="center"/>
              <w:rPr>
                <w:rFonts w:ascii="宋体" w:hAnsi="宋体"/>
                <w:kern w:val="0"/>
                <w:sz w:val="24"/>
              </w:rPr>
            </w:pPr>
            <w:r>
              <w:rPr>
                <w:rFonts w:ascii="宋体" w:hAnsi="宋体"/>
                <w:kern w:val="0"/>
                <w:sz w:val="24"/>
              </w:rPr>
              <w:t>10</w:t>
            </w:r>
            <w:r>
              <w:rPr>
                <w:rFonts w:hint="eastAsia" w:ascii="宋体" w:hAnsi="宋体"/>
                <w:kern w:val="0"/>
                <w:sz w:val="24"/>
              </w:rPr>
              <w:t>分钟内到场</w:t>
            </w:r>
          </w:p>
        </w:tc>
        <w:tc>
          <w:tcPr>
            <w:tcW w:w="1129" w:type="dxa"/>
            <w:noWrap w:val="0"/>
            <w:vAlign w:val="center"/>
          </w:tcPr>
          <w:p>
            <w:pPr>
              <w:widowControl/>
              <w:jc w:val="center"/>
              <w:rPr>
                <w:rFonts w:ascii="宋体" w:hAnsi="宋体"/>
                <w:kern w:val="0"/>
                <w:sz w:val="24"/>
              </w:rPr>
            </w:pPr>
            <w:r>
              <w:rPr>
                <w:rFonts w:ascii="宋体" w:hAnsi="宋体"/>
                <w:kern w:val="0"/>
                <w:sz w:val="24"/>
              </w:rPr>
              <w:t>3</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故障修复时间</w:t>
            </w: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日常维修</w:t>
            </w:r>
          </w:p>
        </w:tc>
        <w:tc>
          <w:tcPr>
            <w:tcW w:w="1764" w:type="dxa"/>
            <w:noWrap w:val="0"/>
            <w:vAlign w:val="center"/>
          </w:tcPr>
          <w:p>
            <w:pPr>
              <w:widowControl/>
              <w:jc w:val="center"/>
              <w:rPr>
                <w:rFonts w:ascii="宋体" w:hAnsi="宋体"/>
                <w:kern w:val="0"/>
                <w:sz w:val="24"/>
              </w:rPr>
            </w:pPr>
            <w:r>
              <w:rPr>
                <w:rFonts w:ascii="宋体" w:hAnsi="宋体"/>
                <w:kern w:val="0"/>
                <w:sz w:val="24"/>
              </w:rPr>
              <w:t>1</w:t>
            </w:r>
            <w:r>
              <w:rPr>
                <w:rFonts w:hint="eastAsia" w:ascii="宋体" w:hAnsi="宋体"/>
                <w:kern w:val="0"/>
                <w:sz w:val="24"/>
              </w:rPr>
              <w:t>小时内</w:t>
            </w:r>
          </w:p>
        </w:tc>
        <w:tc>
          <w:tcPr>
            <w:tcW w:w="1129" w:type="dxa"/>
            <w:noWrap w:val="0"/>
            <w:vAlign w:val="center"/>
          </w:tcPr>
          <w:p>
            <w:pPr>
              <w:widowControl/>
              <w:jc w:val="center"/>
              <w:rPr>
                <w:rFonts w:ascii="宋体" w:hAnsi="宋体"/>
                <w:kern w:val="0"/>
                <w:sz w:val="24"/>
              </w:rPr>
            </w:pPr>
            <w:r>
              <w:rPr>
                <w:rFonts w:ascii="宋体" w:hAnsi="宋体"/>
                <w:kern w:val="0"/>
                <w:sz w:val="24"/>
              </w:rPr>
              <w:t>1</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continue"/>
            <w:noWrap w:val="0"/>
            <w:vAlign w:val="center"/>
          </w:tcPr>
          <w:p>
            <w:pPr>
              <w:widowControl/>
              <w:jc w:val="center"/>
              <w:rPr>
                <w:rFonts w:ascii="宋体" w:hAnsi="宋体" w:cs="宋体"/>
                <w:kern w:val="0"/>
                <w:sz w:val="24"/>
              </w:rPr>
            </w:pP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一般维修</w:t>
            </w:r>
          </w:p>
        </w:tc>
        <w:tc>
          <w:tcPr>
            <w:tcW w:w="1764" w:type="dxa"/>
            <w:noWrap w:val="0"/>
            <w:vAlign w:val="center"/>
          </w:tcPr>
          <w:p>
            <w:pPr>
              <w:widowControl/>
              <w:jc w:val="center"/>
              <w:rPr>
                <w:rFonts w:ascii="宋体" w:hAnsi="宋体"/>
                <w:kern w:val="0"/>
                <w:sz w:val="24"/>
              </w:rPr>
            </w:pPr>
            <w:r>
              <w:rPr>
                <w:rFonts w:ascii="宋体" w:hAnsi="宋体"/>
                <w:kern w:val="0"/>
                <w:sz w:val="24"/>
              </w:rPr>
              <w:t>2</w:t>
            </w:r>
            <w:r>
              <w:rPr>
                <w:rFonts w:hint="eastAsia" w:ascii="宋体" w:hAnsi="宋体"/>
                <w:kern w:val="0"/>
                <w:sz w:val="24"/>
              </w:rPr>
              <w:t>小时内</w:t>
            </w:r>
          </w:p>
        </w:tc>
        <w:tc>
          <w:tcPr>
            <w:tcW w:w="1129" w:type="dxa"/>
            <w:noWrap w:val="0"/>
            <w:vAlign w:val="center"/>
          </w:tcPr>
          <w:p>
            <w:pPr>
              <w:widowControl/>
              <w:jc w:val="center"/>
              <w:rPr>
                <w:rFonts w:ascii="宋体" w:hAnsi="宋体"/>
                <w:kern w:val="0"/>
                <w:sz w:val="24"/>
              </w:rPr>
            </w:pPr>
            <w:r>
              <w:rPr>
                <w:rFonts w:ascii="宋体" w:hAnsi="宋体"/>
                <w:kern w:val="0"/>
                <w:sz w:val="24"/>
              </w:rPr>
              <w:t>2</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continue"/>
            <w:noWrap w:val="0"/>
            <w:vAlign w:val="center"/>
          </w:tcPr>
          <w:p>
            <w:pPr>
              <w:widowControl/>
              <w:jc w:val="center"/>
              <w:rPr>
                <w:rFonts w:ascii="宋体" w:hAnsi="宋体" w:cs="宋体"/>
                <w:kern w:val="0"/>
                <w:sz w:val="24"/>
              </w:rPr>
            </w:pP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重大维修</w:t>
            </w:r>
          </w:p>
        </w:tc>
        <w:tc>
          <w:tcPr>
            <w:tcW w:w="1764" w:type="dxa"/>
            <w:noWrap w:val="0"/>
            <w:vAlign w:val="center"/>
          </w:tcPr>
          <w:p>
            <w:pPr>
              <w:widowControl/>
              <w:jc w:val="center"/>
              <w:rPr>
                <w:rFonts w:ascii="宋体" w:hAnsi="宋体"/>
                <w:kern w:val="0"/>
                <w:sz w:val="24"/>
              </w:rPr>
            </w:pPr>
            <w:r>
              <w:rPr>
                <w:rFonts w:ascii="宋体" w:hAnsi="宋体"/>
                <w:kern w:val="0"/>
                <w:sz w:val="24"/>
              </w:rPr>
              <w:t>24</w:t>
            </w:r>
            <w:r>
              <w:rPr>
                <w:rFonts w:hint="eastAsia" w:ascii="宋体" w:hAnsi="宋体"/>
                <w:kern w:val="0"/>
                <w:sz w:val="24"/>
              </w:rPr>
              <w:t>小时内</w:t>
            </w:r>
          </w:p>
        </w:tc>
        <w:tc>
          <w:tcPr>
            <w:tcW w:w="1129" w:type="dxa"/>
            <w:noWrap w:val="0"/>
            <w:vAlign w:val="center"/>
          </w:tcPr>
          <w:p>
            <w:pPr>
              <w:widowControl/>
              <w:jc w:val="center"/>
              <w:rPr>
                <w:rFonts w:ascii="宋体" w:hAnsi="宋体"/>
                <w:kern w:val="0"/>
                <w:sz w:val="24"/>
              </w:rPr>
            </w:pPr>
            <w:r>
              <w:rPr>
                <w:rFonts w:ascii="宋体" w:hAnsi="宋体"/>
                <w:kern w:val="0"/>
                <w:sz w:val="24"/>
              </w:rPr>
              <w:t>3</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重复故障现象</w:t>
            </w: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周重复次数</w:t>
            </w:r>
          </w:p>
        </w:tc>
        <w:tc>
          <w:tcPr>
            <w:tcW w:w="1764" w:type="dxa"/>
            <w:noWrap w:val="0"/>
            <w:vAlign w:val="center"/>
          </w:tcPr>
          <w:p>
            <w:pPr>
              <w:widowControl/>
              <w:jc w:val="center"/>
              <w:rPr>
                <w:rFonts w:ascii="宋体" w:hAnsi="宋体" w:cs="宋体"/>
                <w:kern w:val="0"/>
                <w:sz w:val="24"/>
              </w:rPr>
            </w:pPr>
            <w:r>
              <w:rPr>
                <w:rFonts w:hint="eastAsia" w:ascii="宋体" w:hAnsi="宋体" w:cs="宋体"/>
                <w:kern w:val="0"/>
                <w:sz w:val="24"/>
              </w:rPr>
              <w:t>无</w:t>
            </w:r>
          </w:p>
        </w:tc>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continue"/>
            <w:noWrap w:val="0"/>
            <w:vAlign w:val="center"/>
          </w:tcPr>
          <w:p>
            <w:pPr>
              <w:widowControl/>
              <w:jc w:val="center"/>
              <w:rPr>
                <w:rFonts w:ascii="宋体" w:hAnsi="宋体" w:cs="宋体"/>
                <w:kern w:val="0"/>
                <w:sz w:val="24"/>
              </w:rPr>
            </w:pP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月重复次数</w:t>
            </w:r>
          </w:p>
        </w:tc>
        <w:tc>
          <w:tcPr>
            <w:tcW w:w="1764" w:type="dxa"/>
            <w:noWrap w:val="0"/>
            <w:vAlign w:val="center"/>
          </w:tcPr>
          <w:p>
            <w:pPr>
              <w:widowControl/>
              <w:jc w:val="center"/>
              <w:rPr>
                <w:rFonts w:ascii="宋体" w:hAnsi="宋体" w:cs="宋体"/>
                <w:kern w:val="0"/>
                <w:sz w:val="24"/>
              </w:rPr>
            </w:pPr>
            <w:r>
              <w:rPr>
                <w:rFonts w:hint="eastAsia" w:ascii="宋体" w:hAnsi="宋体" w:cs="宋体"/>
                <w:kern w:val="0"/>
                <w:sz w:val="24"/>
              </w:rPr>
              <w:t>少于三次</w:t>
            </w:r>
          </w:p>
        </w:tc>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noWrap w:val="0"/>
            <w:vAlign w:val="center"/>
          </w:tcPr>
          <w:p>
            <w:pPr>
              <w:widowControl/>
              <w:jc w:val="center"/>
              <w:rPr>
                <w:rFonts w:ascii="宋体" w:hAnsi="宋体" w:cs="宋体"/>
                <w:kern w:val="0"/>
                <w:sz w:val="24"/>
              </w:rPr>
            </w:pPr>
            <w:r>
              <w:rPr>
                <w:rFonts w:hint="eastAsia" w:ascii="宋体" w:hAnsi="宋体" w:cs="宋体"/>
                <w:kern w:val="0"/>
                <w:sz w:val="24"/>
              </w:rPr>
              <w:t>有故障或异常不汇报</w:t>
            </w: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巡查、维护、维修</w:t>
            </w:r>
          </w:p>
        </w:tc>
        <w:tc>
          <w:tcPr>
            <w:tcW w:w="1764" w:type="dxa"/>
            <w:noWrap w:val="0"/>
            <w:vAlign w:val="center"/>
          </w:tcPr>
          <w:p>
            <w:pPr>
              <w:widowControl/>
              <w:jc w:val="center"/>
              <w:rPr>
                <w:rFonts w:ascii="宋体" w:hAnsi="宋体" w:cs="宋体"/>
                <w:kern w:val="0"/>
                <w:sz w:val="24"/>
              </w:rPr>
            </w:pPr>
            <w:r>
              <w:rPr>
                <w:rFonts w:hint="eastAsia" w:ascii="宋体" w:hAnsi="宋体" w:cs="宋体"/>
                <w:kern w:val="0"/>
                <w:sz w:val="24"/>
              </w:rPr>
              <w:t>每次</w:t>
            </w:r>
          </w:p>
        </w:tc>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noWrap w:val="0"/>
            <w:vAlign w:val="center"/>
          </w:tcPr>
          <w:p>
            <w:pPr>
              <w:widowControl/>
              <w:jc w:val="center"/>
              <w:rPr>
                <w:rFonts w:ascii="宋体" w:hAnsi="宋体" w:cs="宋体"/>
                <w:kern w:val="0"/>
                <w:sz w:val="24"/>
              </w:rPr>
            </w:pPr>
            <w:r>
              <w:rPr>
                <w:rFonts w:hint="eastAsia" w:ascii="宋体" w:hAnsi="宋体" w:cs="宋体"/>
                <w:kern w:val="0"/>
                <w:sz w:val="24"/>
              </w:rPr>
              <w:t>不准时维保</w:t>
            </w: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每</w:t>
            </w:r>
            <w:r>
              <w:rPr>
                <w:rFonts w:ascii="宋体" w:hAnsi="宋体"/>
                <w:kern w:val="0"/>
                <w:sz w:val="24"/>
              </w:rPr>
              <w:t>15</w:t>
            </w:r>
            <w:r>
              <w:rPr>
                <w:rFonts w:hint="eastAsia" w:ascii="宋体" w:hAnsi="宋体" w:cs="宋体"/>
                <w:kern w:val="0"/>
                <w:sz w:val="24"/>
              </w:rPr>
              <w:t>天的维保</w:t>
            </w:r>
          </w:p>
        </w:tc>
        <w:tc>
          <w:tcPr>
            <w:tcW w:w="1764" w:type="dxa"/>
            <w:noWrap w:val="0"/>
            <w:vAlign w:val="center"/>
          </w:tcPr>
          <w:p>
            <w:pPr>
              <w:widowControl/>
              <w:jc w:val="center"/>
              <w:rPr>
                <w:rFonts w:ascii="宋体" w:hAnsi="宋体"/>
                <w:kern w:val="0"/>
                <w:sz w:val="24"/>
              </w:rPr>
            </w:pPr>
            <w:r>
              <w:rPr>
                <w:rFonts w:ascii="宋体" w:hAnsi="宋体"/>
                <w:kern w:val="0"/>
                <w:sz w:val="24"/>
              </w:rPr>
              <w:t>1</w:t>
            </w:r>
            <w:r>
              <w:rPr>
                <w:rFonts w:hint="eastAsia" w:ascii="宋体" w:hAnsi="宋体"/>
                <w:kern w:val="0"/>
                <w:sz w:val="24"/>
              </w:rPr>
              <w:t>次</w:t>
            </w:r>
            <w:r>
              <w:rPr>
                <w:rFonts w:ascii="宋体" w:hAnsi="宋体"/>
                <w:kern w:val="0"/>
                <w:sz w:val="24"/>
              </w:rPr>
              <w:t>/15</w:t>
            </w:r>
            <w:r>
              <w:rPr>
                <w:rFonts w:hint="eastAsia" w:ascii="宋体" w:hAnsi="宋体"/>
                <w:kern w:val="0"/>
                <w:sz w:val="24"/>
              </w:rPr>
              <w:t>天</w:t>
            </w:r>
          </w:p>
        </w:tc>
        <w:tc>
          <w:tcPr>
            <w:tcW w:w="1129" w:type="dxa"/>
            <w:noWrap w:val="0"/>
            <w:vAlign w:val="center"/>
          </w:tcPr>
          <w:p>
            <w:pPr>
              <w:widowControl/>
              <w:jc w:val="center"/>
              <w:rPr>
                <w:rFonts w:ascii="宋体" w:hAnsi="宋体"/>
                <w:kern w:val="0"/>
                <w:sz w:val="24"/>
              </w:rPr>
            </w:pPr>
            <w:r>
              <w:rPr>
                <w:rFonts w:ascii="宋体" w:hAnsi="宋体"/>
                <w:kern w:val="0"/>
                <w:sz w:val="24"/>
              </w:rPr>
              <w:t>3</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noWrap w:val="0"/>
            <w:vAlign w:val="center"/>
          </w:tcPr>
          <w:p>
            <w:pPr>
              <w:widowControl/>
              <w:jc w:val="center"/>
              <w:rPr>
                <w:rFonts w:ascii="宋体" w:hAnsi="宋体" w:cs="宋体"/>
                <w:kern w:val="0"/>
                <w:sz w:val="24"/>
              </w:rPr>
            </w:pPr>
            <w:r>
              <w:rPr>
                <w:rFonts w:hint="eastAsia" w:ascii="宋体" w:hAnsi="宋体" w:cs="宋体"/>
                <w:kern w:val="0"/>
                <w:sz w:val="24"/>
              </w:rPr>
              <w:t>维保时间不足或不规范</w:t>
            </w: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每台每</w:t>
            </w:r>
            <w:r>
              <w:rPr>
                <w:rFonts w:ascii="宋体" w:hAnsi="宋体"/>
                <w:kern w:val="0"/>
                <w:sz w:val="24"/>
              </w:rPr>
              <w:t>15</w:t>
            </w:r>
            <w:r>
              <w:rPr>
                <w:rFonts w:hint="eastAsia" w:ascii="宋体" w:hAnsi="宋体" w:cs="宋体"/>
                <w:kern w:val="0"/>
                <w:sz w:val="24"/>
              </w:rPr>
              <w:t>天的维保时间</w:t>
            </w:r>
          </w:p>
        </w:tc>
        <w:tc>
          <w:tcPr>
            <w:tcW w:w="1764" w:type="dxa"/>
            <w:noWrap w:val="0"/>
            <w:vAlign w:val="center"/>
          </w:tcPr>
          <w:p>
            <w:pPr>
              <w:widowControl/>
              <w:jc w:val="center"/>
              <w:rPr>
                <w:rFonts w:ascii="宋体" w:hAnsi="宋体"/>
                <w:kern w:val="0"/>
                <w:sz w:val="24"/>
              </w:rPr>
            </w:pPr>
            <w:r>
              <w:rPr>
                <w:rFonts w:ascii="宋体" w:hAnsi="宋体"/>
                <w:kern w:val="0"/>
                <w:sz w:val="24"/>
              </w:rPr>
              <w:t>3</w:t>
            </w:r>
            <w:r>
              <w:rPr>
                <w:rFonts w:hint="eastAsia" w:ascii="宋体" w:hAnsi="宋体"/>
                <w:kern w:val="0"/>
                <w:sz w:val="24"/>
              </w:rPr>
              <w:t>小时</w:t>
            </w:r>
            <w:r>
              <w:rPr>
                <w:rFonts w:ascii="宋体" w:hAnsi="宋体"/>
                <w:kern w:val="0"/>
                <w:sz w:val="24"/>
              </w:rPr>
              <w:t>/</w:t>
            </w:r>
            <w:r>
              <w:rPr>
                <w:rFonts w:hint="eastAsia" w:ascii="宋体" w:hAnsi="宋体"/>
                <w:kern w:val="0"/>
                <w:sz w:val="24"/>
              </w:rPr>
              <w:t>台</w:t>
            </w:r>
          </w:p>
        </w:tc>
        <w:tc>
          <w:tcPr>
            <w:tcW w:w="1129" w:type="dxa"/>
            <w:noWrap w:val="0"/>
            <w:vAlign w:val="center"/>
          </w:tcPr>
          <w:p>
            <w:pPr>
              <w:widowControl/>
              <w:jc w:val="center"/>
              <w:rPr>
                <w:rFonts w:ascii="宋体" w:hAnsi="宋体"/>
                <w:kern w:val="0"/>
                <w:sz w:val="24"/>
              </w:rPr>
            </w:pPr>
            <w:r>
              <w:rPr>
                <w:rFonts w:ascii="宋体" w:hAnsi="宋体"/>
                <w:kern w:val="0"/>
                <w:sz w:val="24"/>
              </w:rPr>
              <w:t>1</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noWrap w:val="0"/>
            <w:vAlign w:val="center"/>
          </w:tcPr>
          <w:p>
            <w:pPr>
              <w:widowControl/>
              <w:jc w:val="center"/>
              <w:rPr>
                <w:rFonts w:ascii="宋体" w:hAnsi="宋体" w:cs="宋体"/>
                <w:kern w:val="0"/>
                <w:sz w:val="24"/>
              </w:rPr>
            </w:pPr>
            <w:r>
              <w:rPr>
                <w:rFonts w:hint="eastAsia" w:ascii="宋体" w:hAnsi="宋体" w:cs="宋体"/>
                <w:kern w:val="0"/>
                <w:sz w:val="24"/>
              </w:rPr>
              <w:t>每天巡查不到位</w:t>
            </w: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每天上午巡查一次</w:t>
            </w:r>
          </w:p>
        </w:tc>
        <w:tc>
          <w:tcPr>
            <w:tcW w:w="1764" w:type="dxa"/>
            <w:noWrap w:val="0"/>
            <w:vAlign w:val="center"/>
          </w:tcPr>
          <w:p>
            <w:pPr>
              <w:widowControl/>
              <w:jc w:val="center"/>
              <w:rPr>
                <w:rFonts w:ascii="宋体" w:hAnsi="宋体"/>
                <w:kern w:val="0"/>
                <w:sz w:val="24"/>
              </w:rPr>
            </w:pPr>
            <w:r>
              <w:rPr>
                <w:rFonts w:ascii="宋体" w:hAnsi="宋体"/>
                <w:kern w:val="0"/>
                <w:sz w:val="24"/>
              </w:rPr>
              <w:t>1</w:t>
            </w:r>
            <w:r>
              <w:rPr>
                <w:rFonts w:hint="eastAsia" w:ascii="宋体" w:hAnsi="宋体"/>
                <w:kern w:val="0"/>
                <w:sz w:val="24"/>
              </w:rPr>
              <w:t>次</w:t>
            </w:r>
            <w:r>
              <w:rPr>
                <w:rFonts w:ascii="宋体" w:hAnsi="宋体"/>
                <w:kern w:val="0"/>
                <w:sz w:val="24"/>
              </w:rPr>
              <w:t>/</w:t>
            </w:r>
            <w:r>
              <w:rPr>
                <w:rFonts w:hint="eastAsia" w:ascii="宋体" w:hAnsi="宋体"/>
                <w:kern w:val="0"/>
                <w:sz w:val="24"/>
              </w:rPr>
              <w:t>天</w:t>
            </w:r>
          </w:p>
        </w:tc>
        <w:tc>
          <w:tcPr>
            <w:tcW w:w="1129" w:type="dxa"/>
            <w:noWrap w:val="0"/>
            <w:vAlign w:val="center"/>
          </w:tcPr>
          <w:p>
            <w:pPr>
              <w:widowControl/>
              <w:jc w:val="center"/>
              <w:rPr>
                <w:rFonts w:ascii="宋体" w:hAnsi="宋体"/>
                <w:kern w:val="0"/>
                <w:sz w:val="24"/>
              </w:rPr>
            </w:pPr>
            <w:r>
              <w:rPr>
                <w:rFonts w:ascii="宋体" w:hAnsi="宋体"/>
                <w:kern w:val="0"/>
                <w:sz w:val="24"/>
              </w:rPr>
              <w:t>2</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维保不报到和登记</w:t>
            </w: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借用锁匙不登记</w:t>
            </w:r>
          </w:p>
        </w:tc>
        <w:tc>
          <w:tcPr>
            <w:tcW w:w="1764" w:type="dxa"/>
            <w:noWrap w:val="0"/>
            <w:vAlign w:val="center"/>
          </w:tcPr>
          <w:p>
            <w:pPr>
              <w:widowControl/>
              <w:jc w:val="center"/>
              <w:rPr>
                <w:rFonts w:ascii="宋体" w:hAnsi="宋体" w:cs="宋体"/>
                <w:kern w:val="0"/>
                <w:sz w:val="24"/>
              </w:rPr>
            </w:pPr>
            <w:r>
              <w:rPr>
                <w:rFonts w:hint="eastAsia" w:ascii="宋体" w:hAnsi="宋体" w:cs="宋体"/>
                <w:kern w:val="0"/>
                <w:sz w:val="24"/>
              </w:rPr>
              <w:t>每次登记</w:t>
            </w:r>
          </w:p>
        </w:tc>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continue"/>
            <w:noWrap w:val="0"/>
            <w:vAlign w:val="center"/>
          </w:tcPr>
          <w:p>
            <w:pPr>
              <w:widowControl/>
              <w:jc w:val="center"/>
              <w:rPr>
                <w:rFonts w:ascii="宋体" w:hAnsi="宋体" w:cs="宋体"/>
                <w:kern w:val="0"/>
                <w:sz w:val="24"/>
              </w:rPr>
            </w:pP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维修、维保不报到</w:t>
            </w:r>
          </w:p>
        </w:tc>
        <w:tc>
          <w:tcPr>
            <w:tcW w:w="1764" w:type="dxa"/>
            <w:noWrap w:val="0"/>
            <w:vAlign w:val="center"/>
          </w:tcPr>
          <w:p>
            <w:pPr>
              <w:widowControl/>
              <w:jc w:val="center"/>
              <w:rPr>
                <w:rFonts w:ascii="宋体" w:hAnsi="宋体" w:cs="宋体"/>
                <w:kern w:val="0"/>
                <w:sz w:val="24"/>
              </w:rPr>
            </w:pPr>
            <w:r>
              <w:rPr>
                <w:rFonts w:hint="eastAsia" w:ascii="宋体" w:hAnsi="宋体" w:cs="宋体"/>
                <w:kern w:val="0"/>
                <w:sz w:val="24"/>
              </w:rPr>
              <w:t>先报到</w:t>
            </w:r>
          </w:p>
        </w:tc>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continue"/>
            <w:noWrap w:val="0"/>
            <w:vAlign w:val="center"/>
          </w:tcPr>
          <w:p>
            <w:pPr>
              <w:widowControl/>
              <w:jc w:val="center"/>
              <w:rPr>
                <w:rFonts w:ascii="宋体" w:hAnsi="宋体" w:cs="宋体"/>
                <w:kern w:val="0"/>
                <w:sz w:val="24"/>
              </w:rPr>
            </w:pP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维修、维保按规范记录</w:t>
            </w:r>
          </w:p>
        </w:tc>
        <w:tc>
          <w:tcPr>
            <w:tcW w:w="1764" w:type="dxa"/>
            <w:noWrap w:val="0"/>
            <w:vAlign w:val="center"/>
          </w:tcPr>
          <w:p>
            <w:pPr>
              <w:widowControl/>
              <w:jc w:val="center"/>
              <w:rPr>
                <w:rFonts w:ascii="宋体" w:hAnsi="宋体" w:cs="宋体"/>
                <w:kern w:val="0"/>
                <w:sz w:val="24"/>
              </w:rPr>
            </w:pPr>
            <w:r>
              <w:rPr>
                <w:rFonts w:hint="eastAsia" w:ascii="宋体" w:hAnsi="宋体" w:cs="宋体"/>
                <w:kern w:val="0"/>
                <w:sz w:val="24"/>
              </w:rPr>
              <w:t>不准</w:t>
            </w:r>
          </w:p>
        </w:tc>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1</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continue"/>
            <w:noWrap w:val="0"/>
            <w:vAlign w:val="center"/>
          </w:tcPr>
          <w:p>
            <w:pPr>
              <w:widowControl/>
              <w:jc w:val="center"/>
              <w:rPr>
                <w:rFonts w:ascii="宋体" w:hAnsi="宋体" w:cs="宋体"/>
                <w:kern w:val="0"/>
                <w:sz w:val="24"/>
              </w:rPr>
            </w:pP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不经同意私带外人进入</w:t>
            </w:r>
          </w:p>
        </w:tc>
        <w:tc>
          <w:tcPr>
            <w:tcW w:w="1764" w:type="dxa"/>
            <w:noWrap w:val="0"/>
            <w:vAlign w:val="center"/>
          </w:tcPr>
          <w:p>
            <w:pPr>
              <w:widowControl/>
              <w:jc w:val="center"/>
              <w:rPr>
                <w:rFonts w:ascii="宋体" w:hAnsi="宋体" w:cs="宋体"/>
                <w:kern w:val="0"/>
                <w:sz w:val="24"/>
              </w:rPr>
            </w:pPr>
            <w:r>
              <w:rPr>
                <w:rFonts w:hint="eastAsia" w:ascii="宋体" w:hAnsi="宋体" w:cs="宋体"/>
                <w:kern w:val="0"/>
                <w:sz w:val="24"/>
              </w:rPr>
              <w:t>不准</w:t>
            </w:r>
          </w:p>
        </w:tc>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restart"/>
            <w:noWrap w:val="0"/>
            <w:vAlign w:val="center"/>
          </w:tcPr>
          <w:p>
            <w:pPr>
              <w:widowControl/>
              <w:jc w:val="center"/>
              <w:rPr>
                <w:rFonts w:ascii="宋体" w:hAnsi="宋体" w:cs="宋体"/>
                <w:kern w:val="0"/>
                <w:sz w:val="24"/>
              </w:rPr>
            </w:pPr>
            <w:r>
              <w:rPr>
                <w:rFonts w:hint="eastAsia" w:ascii="宋体" w:hAnsi="宋体" w:cs="宋体"/>
                <w:kern w:val="0"/>
                <w:sz w:val="24"/>
              </w:rPr>
              <w:t>维保不规范</w:t>
            </w: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基站无设置围栏</w:t>
            </w:r>
          </w:p>
        </w:tc>
        <w:tc>
          <w:tcPr>
            <w:tcW w:w="1764" w:type="dxa"/>
            <w:noWrap w:val="0"/>
            <w:vAlign w:val="center"/>
          </w:tcPr>
          <w:p>
            <w:pPr>
              <w:widowControl/>
              <w:jc w:val="center"/>
              <w:rPr>
                <w:rFonts w:ascii="宋体" w:hAnsi="宋体" w:cs="宋体"/>
                <w:kern w:val="0"/>
                <w:sz w:val="24"/>
              </w:rPr>
            </w:pPr>
            <w:r>
              <w:rPr>
                <w:rFonts w:hint="eastAsia" w:ascii="宋体" w:hAnsi="宋体" w:cs="宋体"/>
                <w:kern w:val="0"/>
                <w:sz w:val="24"/>
              </w:rPr>
              <w:t>按规定</w:t>
            </w:r>
          </w:p>
        </w:tc>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continue"/>
            <w:noWrap w:val="0"/>
            <w:vAlign w:val="center"/>
          </w:tcPr>
          <w:p>
            <w:pPr>
              <w:widowControl/>
              <w:jc w:val="center"/>
              <w:rPr>
                <w:rFonts w:ascii="宋体" w:hAnsi="宋体" w:cs="宋体"/>
                <w:kern w:val="0"/>
                <w:sz w:val="24"/>
              </w:rPr>
            </w:pP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轿厢内无放置围栏</w:t>
            </w:r>
          </w:p>
        </w:tc>
        <w:tc>
          <w:tcPr>
            <w:tcW w:w="1764" w:type="dxa"/>
            <w:noWrap w:val="0"/>
            <w:vAlign w:val="center"/>
          </w:tcPr>
          <w:p>
            <w:pPr>
              <w:widowControl/>
              <w:jc w:val="center"/>
              <w:rPr>
                <w:rFonts w:ascii="宋体" w:hAnsi="宋体" w:cs="宋体"/>
                <w:kern w:val="0"/>
                <w:sz w:val="24"/>
              </w:rPr>
            </w:pPr>
            <w:r>
              <w:rPr>
                <w:rFonts w:hint="eastAsia" w:ascii="宋体" w:hAnsi="宋体" w:cs="宋体"/>
                <w:kern w:val="0"/>
                <w:sz w:val="24"/>
              </w:rPr>
              <w:t>按规定</w:t>
            </w:r>
          </w:p>
        </w:tc>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3</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vMerge w:val="continue"/>
            <w:noWrap w:val="0"/>
            <w:vAlign w:val="center"/>
          </w:tcPr>
          <w:p>
            <w:pPr>
              <w:widowControl/>
              <w:jc w:val="center"/>
              <w:rPr>
                <w:rFonts w:ascii="宋体" w:hAnsi="宋体" w:cs="宋体"/>
                <w:kern w:val="0"/>
                <w:sz w:val="24"/>
              </w:rPr>
            </w:pPr>
          </w:p>
        </w:tc>
        <w:tc>
          <w:tcPr>
            <w:tcW w:w="3035" w:type="dxa"/>
            <w:noWrap w:val="0"/>
            <w:vAlign w:val="center"/>
          </w:tcPr>
          <w:p>
            <w:pPr>
              <w:widowControl/>
              <w:jc w:val="center"/>
              <w:rPr>
                <w:rFonts w:ascii="宋体" w:hAnsi="宋体" w:cs="宋体"/>
                <w:kern w:val="0"/>
                <w:sz w:val="24"/>
              </w:rPr>
            </w:pPr>
            <w:r>
              <w:rPr>
                <w:rFonts w:hint="eastAsia" w:ascii="宋体" w:hAnsi="宋体" w:cs="宋体"/>
                <w:kern w:val="0"/>
                <w:sz w:val="24"/>
              </w:rPr>
              <w:t>维保人员不佩戴胸卡</w:t>
            </w:r>
          </w:p>
        </w:tc>
        <w:tc>
          <w:tcPr>
            <w:tcW w:w="1764" w:type="dxa"/>
            <w:noWrap w:val="0"/>
            <w:vAlign w:val="center"/>
          </w:tcPr>
          <w:p>
            <w:pPr>
              <w:widowControl/>
              <w:jc w:val="center"/>
              <w:rPr>
                <w:rFonts w:ascii="宋体" w:hAnsi="宋体" w:cs="宋体"/>
                <w:kern w:val="0"/>
                <w:sz w:val="24"/>
              </w:rPr>
            </w:pPr>
            <w:r>
              <w:rPr>
                <w:rFonts w:hint="eastAsia" w:ascii="宋体" w:hAnsi="宋体" w:cs="宋体"/>
                <w:kern w:val="0"/>
                <w:sz w:val="24"/>
              </w:rPr>
              <w:t>按规定</w:t>
            </w:r>
          </w:p>
        </w:tc>
        <w:tc>
          <w:tcPr>
            <w:tcW w:w="1129" w:type="dxa"/>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921" w:type="dxa"/>
            <w:noWrap w:val="0"/>
            <w:vAlign w:val="center"/>
          </w:tcPr>
          <w:p>
            <w:pPr>
              <w:widowControl/>
              <w:jc w:val="center"/>
              <w:rPr>
                <w:rFonts w:ascii="宋体" w:hAnsi="宋体" w:cs="宋体"/>
                <w:kern w:val="0"/>
                <w:sz w:val="24"/>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560" w:type="dxa"/>
            <w:noWrap w:val="0"/>
            <w:vAlign w:val="center"/>
          </w:tcPr>
          <w:p>
            <w:pPr>
              <w:widowControl/>
              <w:adjustRightInd w:val="0"/>
              <w:snapToGrid w:val="0"/>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得分</w:t>
            </w:r>
          </w:p>
        </w:tc>
        <w:tc>
          <w:tcPr>
            <w:tcW w:w="3035" w:type="dxa"/>
            <w:noWrap w:val="0"/>
            <w:vAlign w:val="center"/>
          </w:tcPr>
          <w:p>
            <w:pPr>
              <w:widowControl/>
              <w:adjustRightInd w:val="0"/>
              <w:snapToGrid w:val="0"/>
              <w:jc w:val="center"/>
              <w:rPr>
                <w:rFonts w:hint="eastAsia" w:ascii="宋体" w:hAnsi="宋体" w:eastAsia="宋体" w:cs="宋体"/>
                <w:kern w:val="0"/>
                <w:sz w:val="24"/>
                <w:szCs w:val="24"/>
                <w:lang w:val="en-US" w:eastAsia="zh-CN" w:bidi="ar-SA"/>
              </w:rPr>
            </w:pPr>
          </w:p>
        </w:tc>
        <w:tc>
          <w:tcPr>
            <w:tcW w:w="1764" w:type="dxa"/>
            <w:noWrap w:val="0"/>
            <w:vAlign w:val="center"/>
          </w:tcPr>
          <w:p>
            <w:pPr>
              <w:widowControl/>
              <w:adjustRightInd w:val="0"/>
              <w:snapToGrid w:val="0"/>
              <w:ind w:firstLine="240" w:firstLineChars="100"/>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满分100分</w:t>
            </w:r>
          </w:p>
        </w:tc>
        <w:tc>
          <w:tcPr>
            <w:tcW w:w="1129" w:type="dxa"/>
            <w:noWrap w:val="0"/>
            <w:vAlign w:val="center"/>
          </w:tcPr>
          <w:p>
            <w:pPr>
              <w:widowControl/>
              <w:adjustRightInd w:val="0"/>
              <w:snapToGrid w:val="0"/>
              <w:jc w:val="center"/>
              <w:rPr>
                <w:rFonts w:hint="eastAsia" w:ascii="宋体" w:hAnsi="宋体" w:eastAsia="宋体" w:cs="宋体"/>
                <w:kern w:val="0"/>
                <w:sz w:val="24"/>
                <w:szCs w:val="24"/>
                <w:lang w:val="en-US" w:eastAsia="zh-CN" w:bidi="ar-SA"/>
              </w:rPr>
            </w:pPr>
          </w:p>
        </w:tc>
        <w:tc>
          <w:tcPr>
            <w:tcW w:w="921" w:type="dxa"/>
            <w:noWrap w:val="0"/>
            <w:vAlign w:val="center"/>
          </w:tcPr>
          <w:p>
            <w:pPr>
              <w:widowControl/>
              <w:adjustRightInd w:val="0"/>
              <w:snapToGrid w:val="0"/>
              <w:jc w:val="center"/>
              <w:rPr>
                <w:rFonts w:ascii="宋体" w:hAnsi="宋体" w:eastAsia="宋体" w:cs="宋体"/>
                <w:kern w:val="0"/>
                <w:sz w:val="24"/>
                <w:szCs w:val="24"/>
                <w:lang w:val="en-US" w:eastAsia="zh-CN" w:bidi="ar-SA"/>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409" w:type="dxa"/>
            <w:gridSpan w:val="5"/>
            <w:noWrap w:val="0"/>
            <w:vAlign w:val="center"/>
          </w:tcPr>
          <w:p>
            <w:pPr>
              <w:widowControl/>
              <w:numPr>
                <w:ilvl w:val="0"/>
                <w:numId w:val="7"/>
              </w:numPr>
              <w:adjustRightInd w:val="0"/>
              <w:snapToGrid w:val="0"/>
              <w:jc w:val="left"/>
              <w:rPr>
                <w:rFonts w:hint="eastAsia" w:ascii="宋体" w:hAnsi="宋体" w:cs="宋体"/>
                <w:kern w:val="0"/>
                <w:sz w:val="24"/>
                <w:szCs w:val="24"/>
                <w:lang w:val="en-US" w:eastAsia="zh-CN" w:bidi="ar-SA"/>
              </w:rPr>
            </w:pPr>
            <w:r>
              <w:rPr>
                <w:rFonts w:hint="eastAsia" w:ascii="宋体" w:hAnsi="宋体" w:cs="宋体"/>
                <w:kern w:val="0"/>
                <w:sz w:val="24"/>
                <w:szCs w:val="24"/>
                <w:lang w:val="en-US" w:eastAsia="zh-CN" w:bidi="ar-SA"/>
              </w:rPr>
              <w:t>总分≥85分，本考核项不扣罚</w:t>
            </w:r>
          </w:p>
          <w:p>
            <w:pPr>
              <w:widowControl/>
              <w:numPr>
                <w:ilvl w:val="0"/>
                <w:numId w:val="7"/>
              </w:numPr>
              <w:adjustRightInd w:val="0"/>
              <w:snapToGrid w:val="0"/>
              <w:jc w:val="left"/>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80≤总分＜85，本考核项目，按200元/分扣罚</w:t>
            </w:r>
          </w:p>
          <w:p>
            <w:pPr>
              <w:widowControl/>
              <w:numPr>
                <w:ilvl w:val="0"/>
                <w:numId w:val="7"/>
              </w:numPr>
              <w:adjustRightInd w:val="0"/>
              <w:snapToGrid w:val="0"/>
              <w:jc w:val="left"/>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总分＜80分，本考核项目，按500元/分扣罚</w:t>
            </w:r>
          </w:p>
          <w:p>
            <w:pPr>
              <w:widowControl/>
              <w:numPr>
                <w:ilvl w:val="0"/>
                <w:numId w:val="0"/>
              </w:numPr>
              <w:adjustRightInd w:val="0"/>
              <w:snapToGrid w:val="0"/>
              <w:jc w:val="left"/>
              <w:rPr>
                <w:rFonts w:hint="default" w:ascii="宋体" w:hAnsi="宋体" w:cs="宋体"/>
                <w:kern w:val="0"/>
                <w:sz w:val="24"/>
                <w:szCs w:val="24"/>
                <w:lang w:val="en-US" w:eastAsia="zh-CN" w:bidi="ar-SA"/>
              </w:rPr>
            </w:pPr>
            <w:r>
              <w:rPr>
                <w:rFonts w:hint="eastAsia" w:ascii="宋体" w:hAnsi="宋体" w:cs="宋体"/>
                <w:kern w:val="0"/>
                <w:sz w:val="24"/>
                <w:szCs w:val="24"/>
                <w:lang w:val="en-US" w:eastAsia="zh-CN" w:bidi="ar-SA"/>
              </w:rPr>
              <w:t>4.如连续3个月，考评分数低于75分，甲方有权提前终止合同。</w:t>
            </w:r>
          </w:p>
        </w:tc>
      </w:tr>
    </w:tbl>
    <w:p>
      <w:pPr>
        <w:spacing w:line="360" w:lineRule="auto"/>
        <w:rPr>
          <w:rFonts w:hint="eastAsia" w:ascii="宋体" w:hAnsi="宋体"/>
          <w:sz w:val="28"/>
        </w:rPr>
      </w:pPr>
    </w:p>
    <w:p>
      <w:pPr>
        <w:spacing w:line="360" w:lineRule="auto"/>
        <w:rPr>
          <w:rFonts w:hint="eastAsia" w:ascii="宋体" w:hAnsi="宋体"/>
          <w:sz w:val="28"/>
        </w:rPr>
      </w:pPr>
    </w:p>
    <w:p>
      <w:pPr>
        <w:sectPr>
          <w:footerReference r:id="rId3" w:type="default"/>
          <w:pgSz w:w="11906" w:h="16838"/>
          <w:pgMar w:top="1440" w:right="1800" w:bottom="1440" w:left="1800" w:header="851" w:footer="992" w:gutter="0"/>
          <w:cols w:space="720" w:num="1"/>
          <w:docGrid w:type="lines" w:linePitch="312" w:charSpace="0"/>
        </w:sectPr>
      </w:pPr>
    </w:p>
    <w:p>
      <w:pPr>
        <w:spacing w:line="400" w:lineRule="exact"/>
        <w:jc w:val="left"/>
        <w:rPr>
          <w:rFonts w:hint="default" w:ascii="宋体" w:hAnsi="宋体" w:eastAsia="宋体" w:cs="宋体"/>
          <w:b/>
          <w:sz w:val="24"/>
          <w:szCs w:val="24"/>
          <w:lang w:val="en-US" w:eastAsia="zh-CN"/>
        </w:rPr>
      </w:pPr>
      <w:r>
        <w:rPr>
          <w:rFonts w:hint="eastAsia" w:ascii="宋体" w:hAnsi="宋体" w:cs="宋体"/>
          <w:b/>
          <w:sz w:val="24"/>
          <w:szCs w:val="24"/>
          <w:lang w:val="en-US" w:eastAsia="zh-CN"/>
        </w:rPr>
        <w:t>附件4</w:t>
      </w:r>
    </w:p>
    <w:p>
      <w:pPr>
        <w:spacing w:line="400" w:lineRule="exact"/>
        <w:jc w:val="center"/>
        <w:rPr>
          <w:rFonts w:hint="default" w:ascii="宋体" w:hAnsi="宋体" w:cs="宋体"/>
          <w:b/>
          <w:sz w:val="24"/>
          <w:szCs w:val="24"/>
          <w:lang w:val="en-US" w:eastAsia="zh-CN"/>
        </w:rPr>
      </w:pPr>
      <w:r>
        <w:rPr>
          <w:rFonts w:hint="eastAsia" w:ascii="宋体" w:hAnsi="宋体" w:cs="宋体"/>
          <w:b/>
          <w:sz w:val="24"/>
          <w:szCs w:val="24"/>
        </w:rPr>
        <w:t>电梯维护保养</w:t>
      </w:r>
      <w:r>
        <w:rPr>
          <w:rFonts w:hint="eastAsia" w:ascii="宋体" w:hAnsi="宋体" w:cs="宋体"/>
          <w:b/>
          <w:sz w:val="24"/>
          <w:szCs w:val="24"/>
          <w:lang w:val="en-US" w:eastAsia="zh-CN"/>
        </w:rPr>
        <w:t>报价</w:t>
      </w:r>
      <w:r>
        <w:rPr>
          <w:rFonts w:hint="eastAsia" w:ascii="宋体" w:hAnsi="宋体" w:cs="宋体"/>
          <w:b/>
          <w:sz w:val="24"/>
          <w:szCs w:val="24"/>
        </w:rPr>
        <w:t>明细表</w:t>
      </w:r>
      <w:r>
        <w:rPr>
          <w:rFonts w:hint="eastAsia" w:ascii="宋体" w:hAnsi="宋体" w:cs="宋体"/>
          <w:b/>
          <w:sz w:val="24"/>
          <w:szCs w:val="24"/>
          <w:lang w:eastAsia="zh-CN"/>
        </w:rPr>
        <w:t>（合同期限：</w:t>
      </w:r>
      <w:r>
        <w:rPr>
          <w:rFonts w:hint="eastAsia" w:ascii="宋体" w:hAnsi="宋体" w:cs="宋体"/>
          <w:b/>
          <w:sz w:val="24"/>
          <w:szCs w:val="24"/>
          <w:lang w:val="en-US" w:eastAsia="zh-CN"/>
        </w:rPr>
        <w:t>2024.11.21-2025.11.20）</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718"/>
        <w:gridCol w:w="1592"/>
        <w:gridCol w:w="2016"/>
        <w:gridCol w:w="1205"/>
        <w:gridCol w:w="1031"/>
        <w:gridCol w:w="1128"/>
        <w:gridCol w:w="993"/>
        <w:gridCol w:w="916"/>
        <w:gridCol w:w="949"/>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bCs/>
                <w:i w:val="0"/>
                <w:iCs w:val="0"/>
                <w:color w:val="auto"/>
                <w:kern w:val="0"/>
                <w:sz w:val="18"/>
                <w:szCs w:val="18"/>
                <w:u w:val="none"/>
                <w:lang w:val="en-US" w:eastAsia="zh-CN" w:bidi="ar"/>
              </w:rPr>
              <w:t>序号</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bCs/>
                <w:i w:val="0"/>
                <w:iCs w:val="0"/>
                <w:color w:val="auto"/>
                <w:kern w:val="0"/>
                <w:sz w:val="18"/>
                <w:szCs w:val="18"/>
                <w:u w:val="none"/>
                <w:lang w:val="en-US" w:eastAsia="zh-CN" w:bidi="ar"/>
              </w:rPr>
              <w:t>安装地点</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bCs/>
                <w:i w:val="0"/>
                <w:iCs w:val="0"/>
                <w:color w:val="auto"/>
                <w:kern w:val="0"/>
                <w:sz w:val="18"/>
                <w:szCs w:val="18"/>
                <w:u w:val="none"/>
                <w:lang w:val="en-US" w:eastAsia="zh-CN" w:bidi="ar"/>
              </w:rPr>
              <w:t>电梯厂牌型号</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b/>
                <w:bCs/>
                <w:i w:val="0"/>
                <w:iCs w:val="0"/>
                <w:color w:val="auto"/>
                <w:kern w:val="0"/>
                <w:sz w:val="18"/>
                <w:szCs w:val="18"/>
                <w:u w:val="none"/>
                <w:lang w:val="en-US" w:eastAsia="zh-CN" w:bidi="ar"/>
              </w:rPr>
              <w:t>注册代码</w:t>
            </w:r>
          </w:p>
        </w:tc>
        <w:tc>
          <w:tcPr>
            <w:tcW w:w="120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额定</w:t>
            </w:r>
          </w:p>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bCs/>
                <w:i w:val="0"/>
                <w:iCs w:val="0"/>
                <w:color w:val="auto"/>
                <w:kern w:val="0"/>
                <w:sz w:val="18"/>
                <w:szCs w:val="18"/>
                <w:u w:val="none"/>
                <w:lang w:val="en-US" w:eastAsia="zh-CN" w:bidi="ar"/>
              </w:rPr>
              <w:t>载重</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b/>
                <w:bCs/>
                <w:i w:val="0"/>
                <w:iCs w:val="0"/>
                <w:color w:val="auto"/>
                <w:kern w:val="0"/>
                <w:sz w:val="18"/>
                <w:szCs w:val="18"/>
                <w:u w:val="none"/>
                <w:lang w:val="en-US" w:eastAsia="zh-CN" w:bidi="ar"/>
              </w:rPr>
              <w:t>速度</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bCs/>
                <w:i w:val="0"/>
                <w:iCs w:val="0"/>
                <w:color w:val="auto"/>
                <w:kern w:val="0"/>
                <w:sz w:val="18"/>
                <w:szCs w:val="18"/>
                <w:u w:val="none"/>
                <w:lang w:val="en-US" w:eastAsia="zh-CN" w:bidi="ar"/>
              </w:rPr>
              <w:t>层站数</w:t>
            </w:r>
          </w:p>
        </w:tc>
        <w:tc>
          <w:tcPr>
            <w:tcW w:w="993"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保期</w:t>
            </w:r>
          </w:p>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bCs/>
                <w:i w:val="0"/>
                <w:iCs w:val="0"/>
                <w:color w:val="auto"/>
                <w:kern w:val="0"/>
                <w:sz w:val="18"/>
                <w:szCs w:val="18"/>
                <w:u w:val="none"/>
                <w:lang w:val="en-US" w:eastAsia="zh-CN" w:bidi="ar"/>
              </w:rPr>
              <w:t>（月）</w:t>
            </w:r>
          </w:p>
        </w:tc>
        <w:tc>
          <w:tcPr>
            <w:tcW w:w="916"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报价</w:t>
            </w:r>
          </w:p>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b/>
                <w:bCs/>
                <w:i w:val="0"/>
                <w:iCs w:val="0"/>
                <w:color w:val="auto"/>
                <w:kern w:val="0"/>
                <w:sz w:val="18"/>
                <w:szCs w:val="18"/>
                <w:u w:val="none"/>
                <w:lang w:val="en-US" w:eastAsia="zh-CN" w:bidi="ar"/>
              </w:rPr>
              <w:t>(</w:t>
            </w:r>
            <w:r>
              <w:rPr>
                <w:rStyle w:val="7"/>
                <w:color w:val="auto"/>
                <w:sz w:val="18"/>
                <w:szCs w:val="18"/>
                <w:lang w:val="en-US" w:eastAsia="zh-CN" w:bidi="ar"/>
              </w:rPr>
              <w:t>元</w:t>
            </w:r>
            <w:r>
              <w:rPr>
                <w:rStyle w:val="8"/>
                <w:rFonts w:eastAsia="宋体"/>
                <w:color w:val="auto"/>
                <w:sz w:val="18"/>
                <w:szCs w:val="18"/>
                <w:lang w:val="en-US" w:eastAsia="zh-CN" w:bidi="ar"/>
              </w:rPr>
              <w:t>/</w:t>
            </w:r>
            <w:r>
              <w:rPr>
                <w:rStyle w:val="7"/>
                <w:color w:val="auto"/>
                <w:sz w:val="18"/>
                <w:szCs w:val="18"/>
                <w:lang w:val="en-US" w:eastAsia="zh-CN" w:bidi="ar"/>
              </w:rPr>
              <w:t>月</w:t>
            </w:r>
            <w:r>
              <w:rPr>
                <w:rStyle w:val="8"/>
                <w:rFonts w:eastAsia="宋体"/>
                <w:color w:val="auto"/>
                <w:sz w:val="18"/>
                <w:szCs w:val="18"/>
                <w:lang w:val="en-US" w:eastAsia="zh-CN" w:bidi="ar"/>
              </w:rPr>
              <w:t>)</w:t>
            </w:r>
          </w:p>
        </w:tc>
        <w:tc>
          <w:tcPr>
            <w:tcW w:w="949" w:type="dxa"/>
            <w:noWrap w:val="0"/>
            <w:vAlign w:val="center"/>
          </w:tcPr>
          <w:p>
            <w:pPr>
              <w:keepNext w:val="0"/>
              <w:keepLines w:val="0"/>
              <w:widowControl/>
              <w:suppressLineNumbers w:val="0"/>
              <w:jc w:val="center"/>
              <w:textAlignment w:val="center"/>
              <w:rPr>
                <w:rFonts w:hint="eastAsia" w:ascii="宋体" w:hAnsi="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金额</w:t>
            </w:r>
          </w:p>
          <w:p>
            <w:pPr>
              <w:keepNext w:val="0"/>
              <w:keepLines w:val="0"/>
              <w:widowControl/>
              <w:suppressLineNumbers w:val="0"/>
              <w:jc w:val="center"/>
              <w:textAlignment w:val="center"/>
              <w:rPr>
                <w:rFonts w:hint="default" w:ascii="宋体" w:hAnsi="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（元）</w:t>
            </w:r>
          </w:p>
        </w:tc>
        <w:tc>
          <w:tcPr>
            <w:tcW w:w="19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b/>
                <w:bCs/>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1</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主体楼门诊</w:t>
            </w:r>
            <w:r>
              <w:rPr>
                <w:rFonts w:hint="eastAsia" w:ascii="宋体" w:hAnsi="宋体" w:cs="宋体"/>
                <w:i w:val="0"/>
                <w:iCs w:val="0"/>
                <w:color w:val="auto"/>
                <w:kern w:val="0"/>
                <w:sz w:val="18"/>
                <w:szCs w:val="18"/>
                <w:u w:val="none"/>
                <w:lang w:val="en-US" w:eastAsia="zh-CN" w:bidi="ar"/>
              </w:rPr>
              <w:t>1#</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广州</w:t>
            </w:r>
            <w:r>
              <w:rPr>
                <w:rStyle w:val="9"/>
                <w:rFonts w:eastAsia="宋体"/>
                <w:color w:val="auto"/>
                <w:sz w:val="18"/>
                <w:szCs w:val="18"/>
                <w:lang w:val="en-US" w:eastAsia="zh-CN" w:bidi="ar"/>
              </w:rPr>
              <w:t>OTIS3000</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31704400002000050003</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7</w:t>
            </w:r>
            <w:r>
              <w:rPr>
                <w:rStyle w:val="10"/>
                <w:color w:val="auto"/>
                <w:sz w:val="18"/>
                <w:szCs w:val="18"/>
                <w:lang w:val="en-US" w:eastAsia="zh-CN" w:bidi="ar"/>
              </w:rPr>
              <w:t>层</w:t>
            </w:r>
            <w:r>
              <w:rPr>
                <w:rStyle w:val="11"/>
                <w:rFonts w:eastAsia="宋体"/>
                <w:color w:val="auto"/>
                <w:sz w:val="18"/>
                <w:szCs w:val="18"/>
                <w:lang w:val="en-US" w:eastAsia="zh-CN" w:bidi="ar"/>
              </w:rPr>
              <w:t>7</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2</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主体楼门诊</w:t>
            </w:r>
            <w:r>
              <w:rPr>
                <w:rFonts w:hint="eastAsia" w:ascii="宋体" w:hAnsi="宋体" w:cs="宋体"/>
                <w:i w:val="0"/>
                <w:iCs w:val="0"/>
                <w:color w:val="auto"/>
                <w:kern w:val="0"/>
                <w:sz w:val="18"/>
                <w:szCs w:val="18"/>
                <w:u w:val="none"/>
                <w:lang w:val="en-US" w:eastAsia="zh-CN" w:bidi="ar"/>
              </w:rPr>
              <w:t>2#</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广州</w:t>
            </w:r>
            <w:r>
              <w:rPr>
                <w:rStyle w:val="9"/>
                <w:rFonts w:eastAsia="宋体"/>
                <w:color w:val="auto"/>
                <w:sz w:val="18"/>
                <w:szCs w:val="18"/>
                <w:lang w:val="en-US" w:eastAsia="zh-CN" w:bidi="ar"/>
              </w:rPr>
              <w:t>OTIS3000</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highlight w:val="none"/>
                <w:u w:val="none"/>
                <w:lang w:val="en-US" w:eastAsia="zh-CN" w:bidi="ar"/>
              </w:rPr>
              <w:t>31704400002000050002</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10</w:t>
            </w:r>
            <w:r>
              <w:rPr>
                <w:rStyle w:val="10"/>
                <w:color w:val="auto"/>
                <w:sz w:val="18"/>
                <w:szCs w:val="18"/>
                <w:lang w:val="en-US" w:eastAsia="zh-CN" w:bidi="ar"/>
              </w:rPr>
              <w:t>层</w:t>
            </w:r>
            <w:r>
              <w:rPr>
                <w:rStyle w:val="11"/>
                <w:rFonts w:hint="eastAsia"/>
                <w:color w:val="auto"/>
                <w:sz w:val="18"/>
                <w:szCs w:val="18"/>
                <w:lang w:val="en-US" w:eastAsia="zh-CN" w:bidi="ar"/>
              </w:rPr>
              <w:t>10</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3</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主体楼门诊</w:t>
            </w:r>
            <w:r>
              <w:rPr>
                <w:rFonts w:hint="eastAsia" w:ascii="宋体" w:hAnsi="宋体" w:cs="宋体"/>
                <w:i w:val="0"/>
                <w:iCs w:val="0"/>
                <w:color w:val="auto"/>
                <w:kern w:val="0"/>
                <w:sz w:val="18"/>
                <w:szCs w:val="18"/>
                <w:u w:val="none"/>
                <w:lang w:val="en-US" w:eastAsia="zh-CN" w:bidi="ar"/>
              </w:rPr>
              <w:t>3#</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广州</w:t>
            </w:r>
            <w:r>
              <w:rPr>
                <w:rStyle w:val="9"/>
                <w:rFonts w:eastAsia="宋体"/>
                <w:color w:val="auto"/>
                <w:sz w:val="18"/>
                <w:szCs w:val="18"/>
                <w:lang w:val="en-US" w:eastAsia="zh-CN" w:bidi="ar"/>
              </w:rPr>
              <w:t>OTIS3000</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highlight w:val="none"/>
                <w:u w:val="none"/>
                <w:lang w:val="en-US" w:eastAsia="zh-CN" w:bidi="ar"/>
              </w:rPr>
              <w:t>31104400002000050031</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7</w:t>
            </w:r>
            <w:r>
              <w:rPr>
                <w:rStyle w:val="10"/>
                <w:color w:val="auto"/>
                <w:sz w:val="18"/>
                <w:szCs w:val="18"/>
                <w:lang w:val="en-US" w:eastAsia="zh-CN" w:bidi="ar"/>
              </w:rPr>
              <w:t>层</w:t>
            </w:r>
            <w:r>
              <w:rPr>
                <w:rStyle w:val="11"/>
                <w:rFonts w:eastAsia="宋体"/>
                <w:color w:val="auto"/>
                <w:sz w:val="18"/>
                <w:szCs w:val="18"/>
                <w:lang w:val="en-US" w:eastAsia="zh-CN" w:bidi="ar"/>
              </w:rPr>
              <w:t>7</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4</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主体楼门诊</w:t>
            </w:r>
            <w:r>
              <w:rPr>
                <w:rFonts w:hint="eastAsia" w:ascii="宋体" w:hAnsi="宋体" w:cs="宋体"/>
                <w:i w:val="0"/>
                <w:iCs w:val="0"/>
                <w:color w:val="auto"/>
                <w:kern w:val="0"/>
                <w:sz w:val="18"/>
                <w:szCs w:val="18"/>
                <w:u w:val="none"/>
                <w:lang w:val="en-US" w:eastAsia="zh-CN" w:bidi="ar"/>
              </w:rPr>
              <w:t>4#</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广州</w:t>
            </w:r>
            <w:r>
              <w:rPr>
                <w:rStyle w:val="9"/>
                <w:rFonts w:eastAsia="宋体"/>
                <w:color w:val="auto"/>
                <w:sz w:val="18"/>
                <w:szCs w:val="18"/>
                <w:lang w:val="en-US" w:eastAsia="zh-CN" w:bidi="ar"/>
              </w:rPr>
              <w:t>OTIS3000</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31104400002000050030</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7</w:t>
            </w:r>
            <w:r>
              <w:rPr>
                <w:rStyle w:val="10"/>
                <w:color w:val="auto"/>
                <w:sz w:val="18"/>
                <w:szCs w:val="18"/>
                <w:lang w:val="en-US" w:eastAsia="zh-CN" w:bidi="ar"/>
              </w:rPr>
              <w:t>层</w:t>
            </w:r>
            <w:r>
              <w:rPr>
                <w:rStyle w:val="11"/>
                <w:rFonts w:eastAsia="宋体"/>
                <w:color w:val="auto"/>
                <w:sz w:val="18"/>
                <w:szCs w:val="18"/>
                <w:lang w:val="en-US" w:eastAsia="zh-CN" w:bidi="ar"/>
              </w:rPr>
              <w:t>7</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5</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主体楼门诊</w:t>
            </w:r>
            <w:r>
              <w:rPr>
                <w:rFonts w:hint="eastAsia" w:ascii="宋体" w:hAnsi="宋体" w:cs="宋体"/>
                <w:i w:val="0"/>
                <w:iCs w:val="0"/>
                <w:color w:val="auto"/>
                <w:kern w:val="0"/>
                <w:sz w:val="18"/>
                <w:szCs w:val="18"/>
                <w:u w:val="none"/>
                <w:lang w:val="en-US" w:eastAsia="zh-CN" w:bidi="ar"/>
              </w:rPr>
              <w:t>5#</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广州</w:t>
            </w:r>
            <w:r>
              <w:rPr>
                <w:rStyle w:val="9"/>
                <w:rFonts w:eastAsia="宋体"/>
                <w:color w:val="auto"/>
                <w:sz w:val="18"/>
                <w:szCs w:val="18"/>
                <w:lang w:val="en-US" w:eastAsia="zh-CN" w:bidi="ar"/>
              </w:rPr>
              <w:t>OTIS3000</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31704400002000050005</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10</w:t>
            </w:r>
            <w:r>
              <w:rPr>
                <w:rStyle w:val="10"/>
                <w:color w:val="auto"/>
                <w:sz w:val="18"/>
                <w:szCs w:val="18"/>
                <w:lang w:val="en-US" w:eastAsia="zh-CN" w:bidi="ar"/>
              </w:rPr>
              <w:t>层</w:t>
            </w:r>
            <w:r>
              <w:rPr>
                <w:rStyle w:val="11"/>
                <w:rFonts w:hint="eastAsia"/>
                <w:color w:val="auto"/>
                <w:sz w:val="18"/>
                <w:szCs w:val="18"/>
                <w:lang w:val="en-US" w:eastAsia="zh-CN" w:bidi="ar"/>
              </w:rPr>
              <w:t>10</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6</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主体楼门诊</w:t>
            </w:r>
            <w:r>
              <w:rPr>
                <w:rFonts w:hint="eastAsia" w:ascii="宋体" w:hAnsi="宋体" w:cs="宋体"/>
                <w:i w:val="0"/>
                <w:iCs w:val="0"/>
                <w:color w:val="auto"/>
                <w:kern w:val="0"/>
                <w:sz w:val="18"/>
                <w:szCs w:val="18"/>
                <w:u w:val="none"/>
                <w:lang w:val="en-US" w:eastAsia="zh-CN" w:bidi="ar"/>
              </w:rPr>
              <w:t>6#</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广州</w:t>
            </w:r>
            <w:r>
              <w:rPr>
                <w:rStyle w:val="9"/>
                <w:rFonts w:eastAsia="宋体"/>
                <w:color w:val="auto"/>
                <w:sz w:val="18"/>
                <w:szCs w:val="18"/>
                <w:lang w:val="en-US" w:eastAsia="zh-CN" w:bidi="ar"/>
              </w:rPr>
              <w:t>OTIS3000</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31704400002000050004</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7</w:t>
            </w:r>
            <w:r>
              <w:rPr>
                <w:rStyle w:val="10"/>
                <w:color w:val="auto"/>
                <w:sz w:val="18"/>
                <w:szCs w:val="18"/>
                <w:lang w:val="en-US" w:eastAsia="zh-CN" w:bidi="ar"/>
              </w:rPr>
              <w:t>层</w:t>
            </w:r>
            <w:r>
              <w:rPr>
                <w:rStyle w:val="11"/>
                <w:rFonts w:eastAsia="宋体"/>
                <w:color w:val="auto"/>
                <w:sz w:val="18"/>
                <w:szCs w:val="18"/>
                <w:lang w:val="en-US" w:eastAsia="zh-CN" w:bidi="ar"/>
              </w:rPr>
              <w:t>7</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7</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主体楼住院部</w:t>
            </w:r>
            <w:r>
              <w:rPr>
                <w:rFonts w:hint="eastAsia" w:ascii="宋体" w:hAnsi="宋体" w:cs="宋体"/>
                <w:i w:val="0"/>
                <w:iCs w:val="0"/>
                <w:color w:val="auto"/>
                <w:kern w:val="0"/>
                <w:sz w:val="18"/>
                <w:szCs w:val="18"/>
                <w:u w:val="none"/>
                <w:lang w:val="en-US" w:eastAsia="zh-CN" w:bidi="ar"/>
              </w:rPr>
              <w:t>11#</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eastAsia="宋体"/>
                <w:color w:val="auto"/>
                <w:sz w:val="18"/>
                <w:szCs w:val="18"/>
                <w:lang w:val="en-US" w:eastAsia="zh-CN" w:bidi="ar"/>
              </w:rPr>
              <w:t>GPM-III</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31104400002002060062</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2.5m/s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25</w:t>
            </w:r>
            <w:r>
              <w:rPr>
                <w:rStyle w:val="10"/>
                <w:color w:val="auto"/>
                <w:sz w:val="18"/>
                <w:szCs w:val="18"/>
                <w:lang w:val="en-US" w:eastAsia="zh-CN" w:bidi="ar"/>
              </w:rPr>
              <w:t>层</w:t>
            </w:r>
            <w:r>
              <w:rPr>
                <w:rStyle w:val="11"/>
                <w:rFonts w:eastAsia="宋体"/>
                <w:color w:val="auto"/>
                <w:sz w:val="18"/>
                <w:szCs w:val="18"/>
                <w:lang w:val="en-US" w:eastAsia="zh-CN" w:bidi="ar"/>
              </w:rPr>
              <w:t>21</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8</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主体楼住院部</w:t>
            </w:r>
            <w:r>
              <w:rPr>
                <w:rFonts w:hint="eastAsia" w:ascii="宋体" w:hAnsi="宋体" w:cs="宋体"/>
                <w:i w:val="0"/>
                <w:iCs w:val="0"/>
                <w:color w:val="auto"/>
                <w:kern w:val="0"/>
                <w:sz w:val="18"/>
                <w:szCs w:val="18"/>
                <w:u w:val="none"/>
                <w:lang w:val="en-US" w:eastAsia="zh-CN" w:bidi="ar"/>
              </w:rPr>
              <w:t>12#</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eastAsia="宋体"/>
                <w:color w:val="auto"/>
                <w:sz w:val="18"/>
                <w:szCs w:val="18"/>
                <w:lang w:val="en-US" w:eastAsia="zh-CN" w:bidi="ar"/>
              </w:rPr>
              <w:t>GPM-III</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31104400002002060061</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2.5m/s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25</w:t>
            </w:r>
            <w:r>
              <w:rPr>
                <w:rStyle w:val="10"/>
                <w:color w:val="auto"/>
                <w:sz w:val="18"/>
                <w:szCs w:val="18"/>
                <w:lang w:val="en-US" w:eastAsia="zh-CN" w:bidi="ar"/>
              </w:rPr>
              <w:t>层</w:t>
            </w:r>
            <w:r>
              <w:rPr>
                <w:rStyle w:val="11"/>
                <w:rFonts w:eastAsia="宋体"/>
                <w:color w:val="auto"/>
                <w:sz w:val="18"/>
                <w:szCs w:val="18"/>
                <w:lang w:val="en-US" w:eastAsia="zh-CN" w:bidi="ar"/>
              </w:rPr>
              <w:t>21</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9</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主体楼住院部</w:t>
            </w:r>
            <w:r>
              <w:rPr>
                <w:rFonts w:hint="eastAsia" w:ascii="宋体" w:hAnsi="宋体" w:cs="宋体"/>
                <w:i w:val="0"/>
                <w:iCs w:val="0"/>
                <w:color w:val="auto"/>
                <w:kern w:val="0"/>
                <w:sz w:val="18"/>
                <w:szCs w:val="18"/>
                <w:u w:val="none"/>
                <w:lang w:val="en-US" w:eastAsia="zh-CN" w:bidi="ar"/>
              </w:rPr>
              <w:t>13#</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eastAsia="宋体"/>
                <w:color w:val="auto"/>
                <w:sz w:val="18"/>
                <w:szCs w:val="18"/>
                <w:lang w:val="en-US" w:eastAsia="zh-CN" w:bidi="ar"/>
              </w:rPr>
              <w:t>GPM-III</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31704400002002050005</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2.5m/s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25</w:t>
            </w:r>
            <w:r>
              <w:rPr>
                <w:rStyle w:val="10"/>
                <w:color w:val="auto"/>
                <w:sz w:val="18"/>
                <w:szCs w:val="18"/>
                <w:lang w:val="en-US" w:eastAsia="zh-CN" w:bidi="ar"/>
              </w:rPr>
              <w:t>层</w:t>
            </w:r>
            <w:r>
              <w:rPr>
                <w:rStyle w:val="11"/>
                <w:rFonts w:eastAsia="宋体"/>
                <w:color w:val="auto"/>
                <w:sz w:val="18"/>
                <w:szCs w:val="18"/>
                <w:lang w:val="en-US" w:eastAsia="zh-CN" w:bidi="ar"/>
              </w:rPr>
              <w:t>21</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10</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主体楼住院部</w:t>
            </w:r>
            <w:r>
              <w:rPr>
                <w:rFonts w:hint="eastAsia" w:ascii="宋体" w:hAnsi="宋体" w:cs="宋体"/>
                <w:i w:val="0"/>
                <w:iCs w:val="0"/>
                <w:color w:val="auto"/>
                <w:kern w:val="0"/>
                <w:sz w:val="18"/>
                <w:szCs w:val="18"/>
                <w:u w:val="none"/>
                <w:lang w:val="en-US" w:eastAsia="zh-CN" w:bidi="ar"/>
              </w:rPr>
              <w:t>14#</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eastAsia="宋体"/>
                <w:color w:val="auto"/>
                <w:sz w:val="18"/>
                <w:szCs w:val="18"/>
                <w:lang w:val="en-US" w:eastAsia="zh-CN" w:bidi="ar"/>
              </w:rPr>
              <w:t>GPM-III</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31704400002002050004</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2.5m/s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25</w:t>
            </w:r>
            <w:r>
              <w:rPr>
                <w:rStyle w:val="10"/>
                <w:color w:val="auto"/>
                <w:sz w:val="18"/>
                <w:szCs w:val="18"/>
                <w:lang w:val="en-US" w:eastAsia="zh-CN" w:bidi="ar"/>
              </w:rPr>
              <w:t>层</w:t>
            </w:r>
            <w:r>
              <w:rPr>
                <w:rStyle w:val="11"/>
                <w:rFonts w:eastAsia="宋体"/>
                <w:color w:val="auto"/>
                <w:sz w:val="18"/>
                <w:szCs w:val="18"/>
                <w:lang w:val="en-US" w:eastAsia="zh-CN" w:bidi="ar"/>
              </w:rPr>
              <w:t>21</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11</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主体楼住院部</w:t>
            </w:r>
            <w:r>
              <w:rPr>
                <w:rFonts w:hint="eastAsia" w:ascii="宋体" w:hAnsi="宋体" w:cs="宋体"/>
                <w:i w:val="0"/>
                <w:iCs w:val="0"/>
                <w:color w:val="auto"/>
                <w:kern w:val="0"/>
                <w:sz w:val="18"/>
                <w:szCs w:val="18"/>
                <w:u w:val="none"/>
                <w:lang w:val="en-US" w:eastAsia="zh-CN" w:bidi="ar"/>
              </w:rPr>
              <w:t>15#</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eastAsia="宋体"/>
                <w:color w:val="auto"/>
                <w:sz w:val="18"/>
                <w:szCs w:val="18"/>
                <w:lang w:val="en-US" w:eastAsia="zh-CN" w:bidi="ar"/>
              </w:rPr>
              <w:t>GPM-III</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31704400002002050003</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2.5m/s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25</w:t>
            </w:r>
            <w:r>
              <w:rPr>
                <w:rStyle w:val="10"/>
                <w:color w:val="auto"/>
                <w:sz w:val="18"/>
                <w:szCs w:val="18"/>
                <w:lang w:val="en-US" w:eastAsia="zh-CN" w:bidi="ar"/>
              </w:rPr>
              <w:t>层</w:t>
            </w:r>
            <w:r>
              <w:rPr>
                <w:rStyle w:val="11"/>
                <w:rFonts w:eastAsia="宋体"/>
                <w:color w:val="auto"/>
                <w:sz w:val="18"/>
                <w:szCs w:val="18"/>
                <w:lang w:val="en-US" w:eastAsia="zh-CN" w:bidi="ar"/>
              </w:rPr>
              <w:t>21</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12</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主体楼住院部</w:t>
            </w:r>
            <w:r>
              <w:rPr>
                <w:rFonts w:hint="eastAsia" w:ascii="宋体" w:hAnsi="宋体" w:cs="宋体"/>
                <w:i w:val="0"/>
                <w:iCs w:val="0"/>
                <w:color w:val="auto"/>
                <w:kern w:val="0"/>
                <w:sz w:val="18"/>
                <w:szCs w:val="18"/>
                <w:u w:val="none"/>
                <w:lang w:val="en-US" w:eastAsia="zh-CN" w:bidi="ar"/>
              </w:rPr>
              <w:t>16#</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eastAsia="宋体"/>
                <w:color w:val="auto"/>
                <w:sz w:val="18"/>
                <w:szCs w:val="18"/>
                <w:lang w:val="en-US" w:eastAsia="zh-CN" w:bidi="ar"/>
              </w:rPr>
              <w:t>GPM-III</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31704400002002050002</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2.5m/s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25</w:t>
            </w:r>
            <w:r>
              <w:rPr>
                <w:rStyle w:val="10"/>
                <w:color w:val="auto"/>
                <w:sz w:val="18"/>
                <w:szCs w:val="18"/>
                <w:lang w:val="en-US" w:eastAsia="zh-CN" w:bidi="ar"/>
              </w:rPr>
              <w:t>层</w:t>
            </w:r>
            <w:r>
              <w:rPr>
                <w:rStyle w:val="11"/>
                <w:rFonts w:eastAsia="宋体"/>
                <w:color w:val="auto"/>
                <w:sz w:val="18"/>
                <w:szCs w:val="18"/>
                <w:lang w:val="en-US" w:eastAsia="zh-CN" w:bidi="ar"/>
              </w:rPr>
              <w:t>21</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13</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主体楼住院部</w:t>
            </w:r>
            <w:r>
              <w:rPr>
                <w:rFonts w:hint="eastAsia" w:ascii="宋体" w:hAnsi="宋体" w:cs="宋体"/>
                <w:i w:val="0"/>
                <w:iCs w:val="0"/>
                <w:color w:val="auto"/>
                <w:kern w:val="0"/>
                <w:sz w:val="18"/>
                <w:szCs w:val="18"/>
                <w:u w:val="none"/>
                <w:lang w:val="en-US" w:eastAsia="zh-CN" w:bidi="ar"/>
              </w:rPr>
              <w:t>17#</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eastAsia="宋体"/>
                <w:color w:val="auto"/>
                <w:sz w:val="18"/>
                <w:szCs w:val="18"/>
                <w:lang w:val="en-US" w:eastAsia="zh-CN" w:bidi="ar"/>
              </w:rPr>
              <w:t>GPM-III</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31704400002002080003</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2.5m/s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28</w:t>
            </w:r>
            <w:r>
              <w:rPr>
                <w:rStyle w:val="10"/>
                <w:color w:val="auto"/>
                <w:sz w:val="18"/>
                <w:szCs w:val="18"/>
                <w:lang w:val="en-US" w:eastAsia="zh-CN" w:bidi="ar"/>
              </w:rPr>
              <w:t>层</w:t>
            </w:r>
            <w:r>
              <w:rPr>
                <w:rStyle w:val="11"/>
                <w:rFonts w:eastAsia="宋体"/>
                <w:color w:val="auto"/>
                <w:sz w:val="18"/>
                <w:szCs w:val="18"/>
                <w:lang w:val="en-US" w:eastAsia="zh-CN" w:bidi="ar"/>
              </w:rPr>
              <w:t>28</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14</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主体楼住院部</w:t>
            </w:r>
            <w:r>
              <w:rPr>
                <w:rFonts w:hint="eastAsia" w:ascii="宋体" w:hAnsi="宋体" w:cs="宋体"/>
                <w:i w:val="0"/>
                <w:iCs w:val="0"/>
                <w:color w:val="auto"/>
                <w:kern w:val="0"/>
                <w:sz w:val="18"/>
                <w:szCs w:val="18"/>
                <w:u w:val="none"/>
                <w:lang w:val="en-US" w:eastAsia="zh-CN" w:bidi="ar"/>
              </w:rPr>
              <w:t>18#</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eastAsia="宋体"/>
                <w:color w:val="auto"/>
                <w:sz w:val="18"/>
                <w:szCs w:val="18"/>
                <w:lang w:val="en-US" w:eastAsia="zh-CN" w:bidi="ar"/>
              </w:rPr>
              <w:t>GPM-III</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31704400002002080004</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2.5m/s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28</w:t>
            </w:r>
            <w:r>
              <w:rPr>
                <w:rStyle w:val="10"/>
                <w:color w:val="auto"/>
                <w:sz w:val="18"/>
                <w:szCs w:val="18"/>
                <w:lang w:val="en-US" w:eastAsia="zh-CN" w:bidi="ar"/>
              </w:rPr>
              <w:t>层</w:t>
            </w:r>
            <w:r>
              <w:rPr>
                <w:rStyle w:val="11"/>
                <w:rFonts w:eastAsia="宋体"/>
                <w:color w:val="auto"/>
                <w:sz w:val="18"/>
                <w:szCs w:val="18"/>
                <w:lang w:val="en-US" w:eastAsia="zh-CN" w:bidi="ar"/>
              </w:rPr>
              <w:t>28</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15</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主体楼住院部</w:t>
            </w:r>
            <w:r>
              <w:rPr>
                <w:rFonts w:hint="eastAsia" w:ascii="宋体" w:hAnsi="宋体" w:cs="宋体"/>
                <w:i w:val="0"/>
                <w:iCs w:val="0"/>
                <w:color w:val="auto"/>
                <w:kern w:val="0"/>
                <w:sz w:val="18"/>
                <w:szCs w:val="18"/>
                <w:u w:val="none"/>
                <w:lang w:val="en-US" w:eastAsia="zh-CN" w:bidi="ar"/>
              </w:rPr>
              <w:t>19#</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eastAsia="宋体"/>
                <w:color w:val="auto"/>
                <w:sz w:val="18"/>
                <w:szCs w:val="18"/>
                <w:lang w:val="en-US" w:eastAsia="zh-CN" w:bidi="ar"/>
              </w:rPr>
              <w:t>GPM-III</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31104400002002060063</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2.5m/a</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27</w:t>
            </w:r>
            <w:r>
              <w:rPr>
                <w:rStyle w:val="10"/>
                <w:color w:val="auto"/>
                <w:sz w:val="18"/>
                <w:szCs w:val="18"/>
                <w:lang w:val="en-US" w:eastAsia="zh-CN" w:bidi="ar"/>
              </w:rPr>
              <w:t>层</w:t>
            </w:r>
            <w:r>
              <w:rPr>
                <w:rStyle w:val="11"/>
                <w:rFonts w:eastAsia="宋体"/>
                <w:color w:val="auto"/>
                <w:sz w:val="18"/>
                <w:szCs w:val="18"/>
                <w:lang w:val="en-US" w:eastAsia="zh-CN" w:bidi="ar"/>
              </w:rPr>
              <w:t>26</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16</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主体楼住院部</w:t>
            </w:r>
            <w:r>
              <w:rPr>
                <w:rFonts w:hint="eastAsia" w:ascii="宋体" w:hAnsi="宋体" w:cs="宋体"/>
                <w:i w:val="0"/>
                <w:iCs w:val="0"/>
                <w:color w:val="auto"/>
                <w:kern w:val="0"/>
                <w:sz w:val="18"/>
                <w:szCs w:val="18"/>
                <w:u w:val="none"/>
                <w:lang w:val="en-US" w:eastAsia="zh-CN" w:bidi="ar"/>
              </w:rPr>
              <w:t>20#</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eastAsia="宋体"/>
                <w:color w:val="auto"/>
                <w:sz w:val="18"/>
                <w:szCs w:val="18"/>
                <w:lang w:val="en-US" w:eastAsia="zh-CN" w:bidi="ar"/>
              </w:rPr>
              <w:t>GPM-III</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31104400002002060064</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2.5m/s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27</w:t>
            </w:r>
            <w:r>
              <w:rPr>
                <w:rStyle w:val="10"/>
                <w:color w:val="auto"/>
                <w:sz w:val="18"/>
                <w:szCs w:val="18"/>
                <w:lang w:val="en-US" w:eastAsia="zh-CN" w:bidi="ar"/>
              </w:rPr>
              <w:t>层</w:t>
            </w:r>
            <w:r>
              <w:rPr>
                <w:rStyle w:val="11"/>
                <w:rFonts w:eastAsia="宋体"/>
                <w:color w:val="auto"/>
                <w:sz w:val="18"/>
                <w:szCs w:val="18"/>
                <w:lang w:val="en-US" w:eastAsia="zh-CN" w:bidi="ar"/>
              </w:rPr>
              <w:t>26</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top"/>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17</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b w:val="0"/>
                <w:bCs w:val="0"/>
                <w:i w:val="0"/>
                <w:iCs w:val="0"/>
                <w:color w:val="auto"/>
                <w:kern w:val="0"/>
                <w:sz w:val="18"/>
                <w:szCs w:val="18"/>
                <w:u w:val="none"/>
                <w:lang w:val="en-US" w:eastAsia="zh-CN" w:bidi="ar"/>
              </w:rPr>
              <w:t>伟伦楼</w:t>
            </w:r>
            <w:r>
              <w:rPr>
                <w:rFonts w:hint="eastAsia" w:ascii="宋体" w:hAnsi="宋体" w:eastAsia="宋体" w:cs="宋体"/>
                <w:b w:val="0"/>
                <w:bCs w:val="0"/>
                <w:i w:val="0"/>
                <w:iCs w:val="0"/>
                <w:color w:val="auto"/>
                <w:kern w:val="0"/>
                <w:sz w:val="18"/>
                <w:szCs w:val="18"/>
                <w:u w:val="none"/>
                <w:lang w:val="en-US" w:eastAsia="zh-CN" w:bidi="ar"/>
              </w:rPr>
              <w:t>21#</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b w:val="0"/>
                <w:bCs w:val="0"/>
                <w:i w:val="0"/>
                <w:iCs w:val="0"/>
                <w:color w:val="auto"/>
                <w:kern w:val="0"/>
                <w:sz w:val="18"/>
                <w:szCs w:val="18"/>
                <w:u w:val="none"/>
                <w:lang w:val="en-US" w:eastAsia="zh-CN" w:bidi="ar"/>
              </w:rPr>
              <w:t>日本三MAXIEZ-CZ</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31104401042021020003</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1050KG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1.6m/s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13</w:t>
            </w:r>
            <w:r>
              <w:rPr>
                <w:rStyle w:val="10"/>
                <w:b w:val="0"/>
                <w:bCs w:val="0"/>
                <w:color w:val="auto"/>
                <w:sz w:val="18"/>
                <w:szCs w:val="18"/>
                <w:lang w:val="en-US" w:eastAsia="zh-CN" w:bidi="ar"/>
              </w:rPr>
              <w:t>层</w:t>
            </w:r>
            <w:r>
              <w:rPr>
                <w:rStyle w:val="11"/>
                <w:rFonts w:hint="eastAsia"/>
                <w:b w:val="0"/>
                <w:bCs w:val="0"/>
                <w:color w:val="auto"/>
                <w:sz w:val="18"/>
                <w:szCs w:val="18"/>
                <w:lang w:val="en-US" w:eastAsia="zh-CN" w:bidi="ar"/>
              </w:rPr>
              <w:t>13</w:t>
            </w:r>
            <w:r>
              <w:rPr>
                <w:rStyle w:val="10"/>
                <w:b w:val="0"/>
                <w:bCs w:val="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b/>
                <w:bCs/>
                <w:color w:val="auto"/>
                <w:sz w:val="18"/>
                <w:szCs w:val="18"/>
                <w:vertAlign w:val="baseline"/>
                <w:lang w:val="en-US" w:eastAsia="zh-CN"/>
              </w:rPr>
            </w:pPr>
            <w:r>
              <w:rPr>
                <w:rFonts w:hint="eastAsia" w:cs="Times New Roman"/>
                <w:b w:val="0"/>
                <w:bCs w:val="0"/>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18</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b w:val="0"/>
                <w:bCs w:val="0"/>
                <w:i w:val="0"/>
                <w:iCs w:val="0"/>
                <w:color w:val="auto"/>
                <w:kern w:val="0"/>
                <w:sz w:val="18"/>
                <w:szCs w:val="18"/>
                <w:u w:val="none"/>
                <w:lang w:val="en-US" w:eastAsia="zh-CN" w:bidi="ar"/>
              </w:rPr>
              <w:t>伟伦楼</w:t>
            </w:r>
            <w:r>
              <w:rPr>
                <w:rFonts w:hint="eastAsia" w:ascii="宋体" w:hAnsi="宋体" w:cs="宋体"/>
                <w:i w:val="0"/>
                <w:iCs w:val="0"/>
                <w:color w:val="auto"/>
                <w:kern w:val="0"/>
                <w:sz w:val="18"/>
                <w:szCs w:val="18"/>
                <w:u w:val="none"/>
                <w:lang w:val="en-US" w:eastAsia="zh-CN" w:bidi="ar"/>
              </w:rPr>
              <w:t>22#</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hint="eastAsia" w:eastAsia="宋体"/>
                <w:color w:val="auto"/>
                <w:sz w:val="18"/>
                <w:szCs w:val="18"/>
                <w:lang w:val="en-US" w:eastAsia="zh-CN" w:bidi="ar"/>
              </w:rPr>
              <w:t>NEXWAY-S</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31104401042012050025</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1275</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1.6m/s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15</w:t>
            </w:r>
            <w:r>
              <w:rPr>
                <w:rStyle w:val="10"/>
                <w:color w:val="auto"/>
                <w:sz w:val="18"/>
                <w:szCs w:val="18"/>
                <w:lang w:val="en-US" w:eastAsia="zh-CN" w:bidi="ar"/>
              </w:rPr>
              <w:t>层</w:t>
            </w:r>
            <w:r>
              <w:rPr>
                <w:rStyle w:val="11"/>
                <w:rFonts w:eastAsia="宋体"/>
                <w:color w:val="auto"/>
                <w:sz w:val="18"/>
                <w:szCs w:val="18"/>
                <w:lang w:val="en-US" w:eastAsia="zh-CN" w:bidi="ar"/>
              </w:rPr>
              <w:t>14</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19</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b w:val="0"/>
                <w:bCs w:val="0"/>
                <w:i w:val="0"/>
                <w:iCs w:val="0"/>
                <w:color w:val="auto"/>
                <w:kern w:val="0"/>
                <w:sz w:val="18"/>
                <w:szCs w:val="18"/>
                <w:u w:val="none"/>
                <w:lang w:val="en-US" w:eastAsia="zh-CN" w:bidi="ar"/>
              </w:rPr>
              <w:t>伟伦楼23#</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日本三菱MAXIEZ-B</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31104401042021050034</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1800KG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1.6m/s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13</w:t>
            </w:r>
            <w:r>
              <w:rPr>
                <w:rStyle w:val="10"/>
                <w:b w:val="0"/>
                <w:bCs w:val="0"/>
                <w:color w:val="auto"/>
                <w:sz w:val="18"/>
                <w:szCs w:val="18"/>
                <w:lang w:val="en-US" w:eastAsia="zh-CN" w:bidi="ar"/>
              </w:rPr>
              <w:t>层</w:t>
            </w:r>
            <w:r>
              <w:rPr>
                <w:rStyle w:val="11"/>
                <w:rFonts w:hint="eastAsia"/>
                <w:b w:val="0"/>
                <w:bCs w:val="0"/>
                <w:color w:val="auto"/>
                <w:sz w:val="18"/>
                <w:szCs w:val="18"/>
                <w:lang w:val="en-US" w:eastAsia="zh-CN" w:bidi="ar"/>
              </w:rPr>
              <w:t>13</w:t>
            </w:r>
            <w:r>
              <w:rPr>
                <w:rStyle w:val="10"/>
                <w:b w:val="0"/>
                <w:bCs w:val="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b/>
                <w:bCs/>
                <w:color w:val="auto"/>
                <w:sz w:val="18"/>
                <w:szCs w:val="18"/>
                <w:vertAlign w:val="baseline"/>
                <w:lang w:val="en-US" w:eastAsia="zh-CN"/>
              </w:rPr>
            </w:pPr>
            <w:r>
              <w:rPr>
                <w:rFonts w:hint="eastAsia" w:cs="Times New Roman"/>
                <w:b w:val="0"/>
                <w:bCs w:val="0"/>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20</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b w:val="0"/>
                <w:bCs w:val="0"/>
                <w:i w:val="0"/>
                <w:iCs w:val="0"/>
                <w:color w:val="auto"/>
                <w:kern w:val="0"/>
                <w:sz w:val="18"/>
                <w:szCs w:val="18"/>
                <w:u w:val="none"/>
                <w:lang w:val="en-US" w:eastAsia="zh-CN" w:bidi="ar"/>
              </w:rPr>
              <w:t>伟伦楼</w:t>
            </w:r>
            <w:r>
              <w:rPr>
                <w:rFonts w:hint="eastAsia" w:ascii="宋体" w:hAnsi="宋体" w:cs="宋体"/>
                <w:i w:val="0"/>
                <w:iCs w:val="0"/>
                <w:color w:val="auto"/>
                <w:kern w:val="0"/>
                <w:sz w:val="18"/>
                <w:szCs w:val="18"/>
                <w:u w:val="none"/>
                <w:lang w:val="en-US" w:eastAsia="zh-CN" w:bidi="ar"/>
              </w:rPr>
              <w:t>24#</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hint="eastAsia" w:eastAsia="宋体"/>
                <w:color w:val="auto"/>
                <w:sz w:val="18"/>
                <w:szCs w:val="18"/>
                <w:lang w:val="en-US" w:eastAsia="zh-CN" w:bidi="ar"/>
              </w:rPr>
              <w:t>NEXWAY-S</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31104401042012050024</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1275</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1.6m/s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13</w:t>
            </w:r>
            <w:r>
              <w:rPr>
                <w:rStyle w:val="10"/>
                <w:color w:val="auto"/>
                <w:sz w:val="18"/>
                <w:szCs w:val="18"/>
                <w:lang w:val="en-US" w:eastAsia="zh-CN" w:bidi="ar"/>
              </w:rPr>
              <w:t>层</w:t>
            </w:r>
            <w:r>
              <w:rPr>
                <w:rStyle w:val="11"/>
                <w:rFonts w:eastAsia="宋体"/>
                <w:color w:val="auto"/>
                <w:sz w:val="18"/>
                <w:szCs w:val="18"/>
                <w:lang w:val="en-US" w:eastAsia="zh-CN" w:bidi="ar"/>
              </w:rPr>
              <w:t>13</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21</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b w:val="0"/>
                <w:bCs w:val="0"/>
                <w:i w:val="0"/>
                <w:iCs w:val="0"/>
                <w:color w:val="auto"/>
                <w:kern w:val="0"/>
                <w:sz w:val="18"/>
                <w:szCs w:val="18"/>
                <w:u w:val="none"/>
                <w:lang w:val="en-US" w:eastAsia="zh-CN" w:bidi="ar"/>
              </w:rPr>
              <w:t>伟伦楼25#</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b w:val="0"/>
                <w:bCs w:val="0"/>
                <w:i w:val="0"/>
                <w:iCs w:val="0"/>
                <w:color w:val="auto"/>
                <w:kern w:val="0"/>
                <w:sz w:val="18"/>
                <w:szCs w:val="18"/>
                <w:u w:val="none"/>
                <w:lang w:val="en-US" w:eastAsia="zh-CN" w:bidi="ar"/>
              </w:rPr>
              <w:t>日本三菱MAXIEZ-CZ</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31104401042021040006</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1800KG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15</w:t>
            </w:r>
            <w:r>
              <w:rPr>
                <w:rStyle w:val="10"/>
                <w:b w:val="0"/>
                <w:bCs w:val="0"/>
                <w:color w:val="auto"/>
                <w:sz w:val="18"/>
                <w:szCs w:val="18"/>
                <w:lang w:val="en-US" w:eastAsia="zh-CN" w:bidi="ar"/>
              </w:rPr>
              <w:t>层</w:t>
            </w:r>
            <w:r>
              <w:rPr>
                <w:rStyle w:val="11"/>
                <w:rFonts w:hint="eastAsia"/>
                <w:b w:val="0"/>
                <w:bCs w:val="0"/>
                <w:color w:val="auto"/>
                <w:sz w:val="18"/>
                <w:szCs w:val="18"/>
                <w:lang w:val="en-US" w:eastAsia="zh-CN" w:bidi="ar"/>
              </w:rPr>
              <w:t>15</w:t>
            </w:r>
            <w:r>
              <w:rPr>
                <w:rStyle w:val="10"/>
                <w:b w:val="0"/>
                <w:bCs w:val="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b/>
                <w:bCs/>
                <w:color w:val="auto"/>
                <w:sz w:val="18"/>
                <w:szCs w:val="18"/>
                <w:vertAlign w:val="baseline"/>
                <w:lang w:val="en-US" w:eastAsia="zh-CN"/>
              </w:rPr>
            </w:pPr>
            <w:r>
              <w:rPr>
                <w:rFonts w:hint="eastAsia" w:cs="Times New Roman"/>
                <w:b w:val="0"/>
                <w:bCs w:val="0"/>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22</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科教楼</w:t>
            </w:r>
            <w:r>
              <w:rPr>
                <w:rFonts w:hint="eastAsia" w:ascii="宋体" w:hAnsi="宋体" w:cs="宋体"/>
                <w:i w:val="0"/>
                <w:iCs w:val="0"/>
                <w:color w:val="auto"/>
                <w:kern w:val="0"/>
                <w:sz w:val="18"/>
                <w:szCs w:val="18"/>
                <w:u w:val="none"/>
                <w:lang w:val="en-US" w:eastAsia="zh-CN" w:bidi="ar"/>
              </w:rPr>
              <w:t>26#</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eastAsia="宋体"/>
                <w:color w:val="auto"/>
                <w:sz w:val="18"/>
                <w:szCs w:val="18"/>
                <w:lang w:val="en-US" w:eastAsia="zh-CN" w:bidi="ar"/>
              </w:rPr>
              <w:t>GPS-IIVFCL</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31704400002000110007</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1.0m/s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15</w:t>
            </w:r>
            <w:r>
              <w:rPr>
                <w:rStyle w:val="10"/>
                <w:color w:val="auto"/>
                <w:sz w:val="18"/>
                <w:szCs w:val="18"/>
                <w:lang w:val="en-US" w:eastAsia="zh-CN" w:bidi="ar"/>
              </w:rPr>
              <w:t>层</w:t>
            </w:r>
            <w:r>
              <w:rPr>
                <w:rStyle w:val="11"/>
                <w:rFonts w:eastAsia="宋体"/>
                <w:color w:val="auto"/>
                <w:sz w:val="18"/>
                <w:szCs w:val="18"/>
                <w:lang w:val="en-US" w:eastAsia="zh-CN" w:bidi="ar"/>
              </w:rPr>
              <w:t>15</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23</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科教楼</w:t>
            </w:r>
            <w:r>
              <w:rPr>
                <w:rFonts w:hint="eastAsia" w:ascii="宋体" w:hAnsi="宋体" w:cs="宋体"/>
                <w:i w:val="0"/>
                <w:iCs w:val="0"/>
                <w:color w:val="auto"/>
                <w:kern w:val="0"/>
                <w:sz w:val="18"/>
                <w:szCs w:val="18"/>
                <w:u w:val="none"/>
                <w:lang w:val="en-US" w:eastAsia="zh-CN" w:bidi="ar"/>
              </w:rPr>
              <w:t>27#</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eastAsia="宋体"/>
                <w:color w:val="auto"/>
                <w:sz w:val="18"/>
                <w:szCs w:val="18"/>
                <w:lang w:val="en-US" w:eastAsia="zh-CN" w:bidi="ar"/>
              </w:rPr>
              <w:t>GPS-IIVFCL</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31704400002000110008</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15</w:t>
            </w:r>
            <w:r>
              <w:rPr>
                <w:rStyle w:val="10"/>
                <w:color w:val="auto"/>
                <w:sz w:val="18"/>
                <w:szCs w:val="18"/>
                <w:lang w:val="en-US" w:eastAsia="zh-CN" w:bidi="ar"/>
              </w:rPr>
              <w:t>层</w:t>
            </w:r>
            <w:r>
              <w:rPr>
                <w:rStyle w:val="11"/>
                <w:rFonts w:eastAsia="宋体"/>
                <w:color w:val="auto"/>
                <w:sz w:val="18"/>
                <w:szCs w:val="18"/>
                <w:lang w:val="en-US" w:eastAsia="zh-CN" w:bidi="ar"/>
              </w:rPr>
              <w:t>15</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24</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科教楼</w:t>
            </w:r>
            <w:r>
              <w:rPr>
                <w:rFonts w:hint="eastAsia" w:ascii="宋体" w:hAnsi="宋体" w:cs="宋体"/>
                <w:i w:val="0"/>
                <w:iCs w:val="0"/>
                <w:color w:val="auto"/>
                <w:kern w:val="0"/>
                <w:sz w:val="18"/>
                <w:szCs w:val="18"/>
                <w:u w:val="none"/>
                <w:lang w:val="en-US" w:eastAsia="zh-CN" w:bidi="ar"/>
              </w:rPr>
              <w:t>28#</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日本三菱</w:t>
            </w:r>
            <w:r>
              <w:rPr>
                <w:rStyle w:val="9"/>
                <w:rFonts w:eastAsia="宋体"/>
                <w:color w:val="auto"/>
                <w:sz w:val="18"/>
                <w:szCs w:val="18"/>
                <w:lang w:val="en-US" w:eastAsia="zh-CN" w:bidi="ar"/>
              </w:rPr>
              <w:t>GPS-IIVFCL</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31704400002000110009</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15</w:t>
            </w:r>
            <w:r>
              <w:rPr>
                <w:rStyle w:val="10"/>
                <w:color w:val="auto"/>
                <w:sz w:val="18"/>
                <w:szCs w:val="18"/>
                <w:lang w:val="en-US" w:eastAsia="zh-CN" w:bidi="ar"/>
              </w:rPr>
              <w:t>层</w:t>
            </w:r>
            <w:r>
              <w:rPr>
                <w:rStyle w:val="11"/>
                <w:rFonts w:eastAsia="宋体"/>
                <w:color w:val="auto"/>
                <w:sz w:val="18"/>
                <w:szCs w:val="18"/>
                <w:lang w:val="en-US" w:eastAsia="zh-CN" w:bidi="ar"/>
              </w:rPr>
              <w:t>15</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25</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英东楼</w:t>
            </w:r>
            <w:r>
              <w:rPr>
                <w:rFonts w:hint="eastAsia" w:ascii="宋体" w:hAnsi="宋体" w:cs="宋体"/>
                <w:b w:val="0"/>
                <w:bCs w:val="0"/>
                <w:i w:val="0"/>
                <w:iCs w:val="0"/>
                <w:color w:val="auto"/>
                <w:kern w:val="0"/>
                <w:sz w:val="18"/>
                <w:szCs w:val="18"/>
                <w:u w:val="none"/>
                <w:lang w:val="en-US" w:eastAsia="zh-CN" w:bidi="ar"/>
              </w:rPr>
              <w:t>29#</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日本三菱MAXIEZ-B</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31104401042021040005</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1350KG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10</w:t>
            </w:r>
            <w:r>
              <w:rPr>
                <w:rStyle w:val="10"/>
                <w:b w:val="0"/>
                <w:bCs w:val="0"/>
                <w:color w:val="auto"/>
                <w:sz w:val="18"/>
                <w:szCs w:val="18"/>
                <w:lang w:val="en-US" w:eastAsia="zh-CN" w:bidi="ar"/>
              </w:rPr>
              <w:t>层</w:t>
            </w:r>
            <w:r>
              <w:rPr>
                <w:rStyle w:val="10"/>
                <w:rFonts w:hint="eastAsia"/>
                <w:b w:val="0"/>
                <w:bCs w:val="0"/>
                <w:color w:val="auto"/>
                <w:sz w:val="18"/>
                <w:szCs w:val="18"/>
                <w:lang w:val="en-US" w:eastAsia="zh-CN" w:bidi="ar"/>
              </w:rPr>
              <w:t>10</w:t>
            </w:r>
            <w:r>
              <w:rPr>
                <w:rStyle w:val="10"/>
                <w:b w:val="0"/>
                <w:bCs w:val="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b/>
                <w:bCs/>
                <w:color w:val="auto"/>
                <w:sz w:val="18"/>
                <w:szCs w:val="18"/>
                <w:vertAlign w:val="baseline"/>
                <w:lang w:val="en-US" w:eastAsia="zh-CN"/>
              </w:rPr>
            </w:pPr>
            <w:r>
              <w:rPr>
                <w:rFonts w:hint="eastAsia" w:cs="Times New Roman"/>
                <w:b w:val="0"/>
                <w:bCs w:val="0"/>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26</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英东楼</w:t>
            </w:r>
            <w:r>
              <w:rPr>
                <w:rFonts w:hint="eastAsia" w:ascii="宋体" w:hAnsi="宋体" w:cs="宋体"/>
                <w:b w:val="0"/>
                <w:bCs w:val="0"/>
                <w:i w:val="0"/>
                <w:iCs w:val="0"/>
                <w:color w:val="auto"/>
                <w:kern w:val="0"/>
                <w:sz w:val="18"/>
                <w:szCs w:val="18"/>
                <w:u w:val="none"/>
                <w:lang w:val="en-US" w:eastAsia="zh-CN" w:bidi="ar"/>
              </w:rPr>
              <w:t>30#</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日本三菱MAXIEZ-CZ</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31104401042021060014</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825KG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9</w:t>
            </w:r>
            <w:r>
              <w:rPr>
                <w:rStyle w:val="10"/>
                <w:b w:val="0"/>
                <w:bCs w:val="0"/>
                <w:color w:val="auto"/>
                <w:sz w:val="18"/>
                <w:szCs w:val="18"/>
                <w:lang w:val="en-US" w:eastAsia="zh-CN" w:bidi="ar"/>
              </w:rPr>
              <w:t>层</w:t>
            </w:r>
            <w:r>
              <w:rPr>
                <w:rStyle w:val="10"/>
                <w:rFonts w:hint="eastAsia"/>
                <w:b w:val="0"/>
                <w:bCs w:val="0"/>
                <w:color w:val="auto"/>
                <w:sz w:val="18"/>
                <w:szCs w:val="18"/>
                <w:lang w:val="en-US" w:eastAsia="zh-CN" w:bidi="ar"/>
              </w:rPr>
              <w:t>9</w:t>
            </w:r>
            <w:r>
              <w:rPr>
                <w:rStyle w:val="10"/>
                <w:b w:val="0"/>
                <w:bCs w:val="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b/>
                <w:bCs/>
                <w:color w:val="auto"/>
                <w:sz w:val="18"/>
                <w:szCs w:val="18"/>
                <w:vertAlign w:val="baseline"/>
                <w:lang w:val="en-US" w:eastAsia="zh-CN"/>
              </w:rPr>
            </w:pPr>
            <w:r>
              <w:rPr>
                <w:rFonts w:hint="eastAsia" w:cs="Times New Roman"/>
                <w:b w:val="0"/>
                <w:bCs w:val="0"/>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27</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英东楼</w:t>
            </w:r>
            <w:r>
              <w:rPr>
                <w:rFonts w:hint="eastAsia" w:ascii="宋体" w:hAnsi="宋体" w:cs="宋体"/>
                <w:b w:val="0"/>
                <w:bCs w:val="0"/>
                <w:i w:val="0"/>
                <w:iCs w:val="0"/>
                <w:color w:val="auto"/>
                <w:kern w:val="0"/>
                <w:sz w:val="18"/>
                <w:szCs w:val="18"/>
                <w:u w:val="none"/>
                <w:lang w:val="en-US" w:eastAsia="zh-CN" w:bidi="ar"/>
              </w:rPr>
              <w:t>31#</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日本三菱MAXIEZ-CZ</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31104401042021050033</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825KG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9</w:t>
            </w:r>
            <w:r>
              <w:rPr>
                <w:rStyle w:val="10"/>
                <w:b w:val="0"/>
                <w:bCs w:val="0"/>
                <w:color w:val="auto"/>
                <w:sz w:val="18"/>
                <w:szCs w:val="18"/>
                <w:lang w:val="en-US" w:eastAsia="zh-CN" w:bidi="ar"/>
              </w:rPr>
              <w:t>层</w:t>
            </w:r>
            <w:r>
              <w:rPr>
                <w:rStyle w:val="10"/>
                <w:rFonts w:hint="eastAsia"/>
                <w:b w:val="0"/>
                <w:bCs w:val="0"/>
                <w:color w:val="auto"/>
                <w:sz w:val="18"/>
                <w:szCs w:val="18"/>
                <w:lang w:val="en-US" w:eastAsia="zh-CN" w:bidi="ar"/>
              </w:rPr>
              <w:t>9</w:t>
            </w:r>
            <w:r>
              <w:rPr>
                <w:rStyle w:val="10"/>
                <w:b w:val="0"/>
                <w:bCs w:val="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b/>
                <w:bCs/>
                <w:color w:val="auto"/>
                <w:sz w:val="18"/>
                <w:szCs w:val="18"/>
                <w:vertAlign w:val="baseline"/>
                <w:lang w:val="en-US" w:eastAsia="zh-CN"/>
              </w:rPr>
            </w:pPr>
            <w:r>
              <w:rPr>
                <w:rFonts w:hint="eastAsia" w:cs="Times New Roman"/>
                <w:b w:val="0"/>
                <w:bCs w:val="0"/>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28</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英东楼</w:t>
            </w:r>
            <w:r>
              <w:rPr>
                <w:rFonts w:hint="eastAsia" w:ascii="宋体" w:hAnsi="宋体" w:cs="宋体"/>
                <w:b w:val="0"/>
                <w:bCs w:val="0"/>
                <w:i w:val="0"/>
                <w:iCs w:val="0"/>
                <w:color w:val="auto"/>
                <w:kern w:val="0"/>
                <w:sz w:val="18"/>
                <w:szCs w:val="18"/>
                <w:u w:val="none"/>
                <w:lang w:val="en-US" w:eastAsia="zh-CN" w:bidi="ar"/>
              </w:rPr>
              <w:t>32#</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日本三菱MAXIEZ-CZ</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b w:val="0"/>
                <w:bCs w:val="0"/>
                <w:i w:val="0"/>
                <w:iCs w:val="0"/>
                <w:color w:val="auto"/>
                <w:kern w:val="0"/>
                <w:sz w:val="18"/>
                <w:szCs w:val="18"/>
                <w:u w:val="none"/>
                <w:lang w:val="en-US" w:eastAsia="zh-CN" w:bidi="ar"/>
              </w:rPr>
              <w:t>31104401042021020002</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1350KG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b w:val="0"/>
                <w:bCs w:val="0"/>
                <w:i w:val="0"/>
                <w:iCs w:val="0"/>
                <w:color w:val="auto"/>
                <w:kern w:val="0"/>
                <w:sz w:val="18"/>
                <w:szCs w:val="18"/>
                <w:u w:val="none"/>
                <w:lang w:val="en-US" w:eastAsia="zh-CN" w:bidi="ar"/>
              </w:rPr>
              <w:t>9</w:t>
            </w:r>
            <w:r>
              <w:rPr>
                <w:rStyle w:val="10"/>
                <w:b w:val="0"/>
                <w:bCs w:val="0"/>
                <w:color w:val="auto"/>
                <w:sz w:val="18"/>
                <w:szCs w:val="18"/>
                <w:lang w:val="en-US" w:eastAsia="zh-CN" w:bidi="ar"/>
              </w:rPr>
              <w:t>层</w:t>
            </w:r>
            <w:r>
              <w:rPr>
                <w:rStyle w:val="10"/>
                <w:rFonts w:hint="eastAsia"/>
                <w:b w:val="0"/>
                <w:bCs w:val="0"/>
                <w:color w:val="auto"/>
                <w:sz w:val="18"/>
                <w:szCs w:val="18"/>
                <w:lang w:val="en-US" w:eastAsia="zh-CN" w:bidi="ar"/>
              </w:rPr>
              <w:t>9</w:t>
            </w:r>
            <w:r>
              <w:rPr>
                <w:rStyle w:val="10"/>
                <w:b w:val="0"/>
                <w:bCs w:val="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b/>
                <w:bCs/>
                <w:color w:val="auto"/>
                <w:sz w:val="18"/>
                <w:szCs w:val="18"/>
                <w:vertAlign w:val="baseline"/>
                <w:lang w:val="en-US" w:eastAsia="zh-CN"/>
              </w:rPr>
            </w:pPr>
            <w:r>
              <w:rPr>
                <w:rFonts w:hint="eastAsia" w:cs="Times New Roman"/>
                <w:b w:val="0"/>
                <w:bCs w:val="0"/>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29</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英东楼</w:t>
            </w:r>
            <w:r>
              <w:rPr>
                <w:rFonts w:hint="eastAsia" w:ascii="宋体" w:hAnsi="宋体" w:cs="宋体"/>
                <w:i w:val="0"/>
                <w:iCs w:val="0"/>
                <w:color w:val="auto"/>
                <w:kern w:val="0"/>
                <w:sz w:val="18"/>
                <w:szCs w:val="18"/>
                <w:u w:val="none"/>
                <w:lang w:val="en-US" w:eastAsia="zh-CN" w:bidi="ar"/>
              </w:rPr>
              <w:t>40#</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广州</w:t>
            </w:r>
            <w:r>
              <w:rPr>
                <w:rStyle w:val="9"/>
                <w:rFonts w:eastAsia="宋体"/>
                <w:color w:val="auto"/>
                <w:sz w:val="18"/>
                <w:szCs w:val="18"/>
                <w:lang w:val="en-US" w:eastAsia="zh-CN" w:bidi="ar"/>
              </w:rPr>
              <w:t>OTIS3</w:t>
            </w:r>
            <w:r>
              <w:rPr>
                <w:rStyle w:val="9"/>
                <w:rFonts w:hint="eastAsia"/>
                <w:color w:val="auto"/>
                <w:sz w:val="18"/>
                <w:szCs w:val="18"/>
                <w:lang w:val="en-US" w:eastAsia="zh-CN" w:bidi="ar"/>
              </w:rPr>
              <w:t>2</w:t>
            </w:r>
            <w:r>
              <w:rPr>
                <w:rStyle w:val="9"/>
                <w:rFonts w:eastAsia="宋体"/>
                <w:color w:val="auto"/>
                <w:sz w:val="18"/>
                <w:szCs w:val="18"/>
                <w:lang w:val="en-US" w:eastAsia="zh-CN" w:bidi="ar"/>
              </w:rPr>
              <w:t>00B</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31704401002003070003</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9</w:t>
            </w:r>
            <w:r>
              <w:rPr>
                <w:rStyle w:val="10"/>
                <w:color w:val="auto"/>
                <w:sz w:val="18"/>
                <w:szCs w:val="18"/>
                <w:lang w:val="en-US" w:eastAsia="zh-CN" w:bidi="ar"/>
              </w:rPr>
              <w:t>层</w:t>
            </w:r>
            <w:r>
              <w:rPr>
                <w:rStyle w:val="11"/>
                <w:rFonts w:hint="eastAsia"/>
                <w:color w:val="auto"/>
                <w:sz w:val="18"/>
                <w:szCs w:val="18"/>
                <w:lang w:val="en-US" w:eastAsia="zh-CN" w:bidi="ar"/>
              </w:rPr>
              <w:t>9</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30</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i w:val="0"/>
                <w:iCs w:val="0"/>
                <w:color w:val="auto"/>
                <w:kern w:val="0"/>
                <w:sz w:val="18"/>
                <w:szCs w:val="18"/>
                <w:u w:val="none"/>
                <w:lang w:val="en-US" w:eastAsia="zh-CN" w:bidi="ar"/>
              </w:rPr>
              <w:t>东一号楼41#</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日立</w:t>
            </w:r>
            <w:r>
              <w:rPr>
                <w:rFonts w:hint="default" w:ascii="Times New Roman" w:hAnsi="Times New Roman" w:eastAsia="宋体" w:cs="Times New Roman"/>
                <w:i w:val="0"/>
                <w:iCs w:val="0"/>
                <w:color w:val="auto"/>
                <w:kern w:val="0"/>
                <w:sz w:val="18"/>
                <w:szCs w:val="18"/>
                <w:u w:val="none"/>
                <w:lang w:val="en-US" w:eastAsia="zh-CN" w:bidi="ar"/>
              </w:rPr>
              <w:t>MCA-B1600</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31704401042018090001</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w:t>
            </w:r>
            <w:r>
              <w:rPr>
                <w:rStyle w:val="11"/>
                <w:rFonts w:eastAsia="宋体"/>
                <w:color w:val="auto"/>
                <w:sz w:val="18"/>
                <w:szCs w:val="18"/>
                <w:lang w:val="en-US" w:eastAsia="zh-CN" w:bidi="ar"/>
              </w:rPr>
              <w:t>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14</w:t>
            </w:r>
            <w:r>
              <w:rPr>
                <w:rStyle w:val="10"/>
                <w:color w:val="auto"/>
                <w:sz w:val="18"/>
                <w:szCs w:val="18"/>
                <w:lang w:val="en-US" w:eastAsia="zh-CN" w:bidi="ar"/>
              </w:rPr>
              <w:t>层</w:t>
            </w:r>
            <w:r>
              <w:rPr>
                <w:rStyle w:val="11"/>
                <w:rFonts w:eastAsia="宋体"/>
                <w:color w:val="auto"/>
                <w:sz w:val="18"/>
                <w:szCs w:val="18"/>
                <w:lang w:val="en-US" w:eastAsia="zh-CN" w:bidi="ar"/>
              </w:rPr>
              <w:t>14</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31</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i w:val="0"/>
                <w:iCs w:val="0"/>
                <w:color w:val="auto"/>
                <w:kern w:val="0"/>
                <w:sz w:val="18"/>
                <w:szCs w:val="18"/>
                <w:u w:val="none"/>
                <w:lang w:val="en-US" w:eastAsia="zh-CN" w:bidi="ar"/>
              </w:rPr>
              <w:t>东一号楼42#</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日立</w:t>
            </w:r>
            <w:r>
              <w:rPr>
                <w:rFonts w:hint="default" w:ascii="Times New Roman" w:hAnsi="Times New Roman" w:eastAsia="宋体" w:cs="Times New Roman"/>
                <w:i w:val="0"/>
                <w:iCs w:val="0"/>
                <w:color w:val="auto"/>
                <w:kern w:val="0"/>
                <w:sz w:val="18"/>
                <w:szCs w:val="18"/>
                <w:u w:val="none"/>
                <w:lang w:val="en-US" w:eastAsia="zh-CN" w:bidi="ar"/>
              </w:rPr>
              <w:t>MCA-B1600</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31704401042018020004</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w:t>
            </w:r>
            <w:r>
              <w:rPr>
                <w:rStyle w:val="11"/>
                <w:rFonts w:eastAsia="宋体"/>
                <w:color w:val="auto"/>
                <w:sz w:val="18"/>
                <w:szCs w:val="18"/>
                <w:lang w:val="en-US" w:eastAsia="zh-CN" w:bidi="ar"/>
              </w:rPr>
              <w:t>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13</w:t>
            </w:r>
            <w:r>
              <w:rPr>
                <w:rStyle w:val="10"/>
                <w:color w:val="auto"/>
                <w:sz w:val="18"/>
                <w:szCs w:val="18"/>
                <w:lang w:val="en-US" w:eastAsia="zh-CN" w:bidi="ar"/>
              </w:rPr>
              <w:t>层</w:t>
            </w:r>
            <w:r>
              <w:rPr>
                <w:rStyle w:val="11"/>
                <w:rFonts w:eastAsia="宋体"/>
                <w:color w:val="auto"/>
                <w:sz w:val="18"/>
                <w:szCs w:val="18"/>
                <w:lang w:val="en-US" w:eastAsia="zh-CN" w:bidi="ar"/>
              </w:rPr>
              <w:t>13</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32</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i w:val="0"/>
                <w:iCs w:val="0"/>
                <w:color w:val="auto"/>
                <w:kern w:val="0"/>
                <w:sz w:val="18"/>
                <w:szCs w:val="18"/>
                <w:u w:val="none"/>
                <w:lang w:val="en-US" w:eastAsia="zh-CN" w:bidi="ar"/>
              </w:rPr>
              <w:t>东一号楼43#</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日立</w:t>
            </w:r>
            <w:r>
              <w:rPr>
                <w:rFonts w:hint="default" w:ascii="Times New Roman" w:hAnsi="Times New Roman" w:eastAsia="宋体" w:cs="Times New Roman"/>
                <w:i w:val="0"/>
                <w:iCs w:val="0"/>
                <w:color w:val="auto"/>
                <w:kern w:val="0"/>
                <w:sz w:val="18"/>
                <w:szCs w:val="18"/>
                <w:u w:val="none"/>
                <w:lang w:val="en-US" w:eastAsia="zh-CN" w:bidi="ar"/>
              </w:rPr>
              <w:t>MCA-B1600</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31704401042018070002</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w:t>
            </w:r>
            <w:r>
              <w:rPr>
                <w:rStyle w:val="11"/>
                <w:rFonts w:eastAsia="宋体"/>
                <w:color w:val="auto"/>
                <w:sz w:val="18"/>
                <w:szCs w:val="18"/>
                <w:lang w:val="en-US" w:eastAsia="zh-CN" w:bidi="ar"/>
              </w:rPr>
              <w:t>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13</w:t>
            </w:r>
            <w:r>
              <w:rPr>
                <w:rStyle w:val="10"/>
                <w:color w:val="auto"/>
                <w:sz w:val="18"/>
                <w:szCs w:val="18"/>
                <w:lang w:val="en-US" w:eastAsia="zh-CN" w:bidi="ar"/>
              </w:rPr>
              <w:t>层</w:t>
            </w:r>
            <w:r>
              <w:rPr>
                <w:rStyle w:val="11"/>
                <w:rFonts w:eastAsia="宋体"/>
                <w:color w:val="auto"/>
                <w:sz w:val="18"/>
                <w:szCs w:val="18"/>
                <w:lang w:val="en-US" w:eastAsia="zh-CN" w:bidi="ar"/>
              </w:rPr>
              <w:t>13</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33</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i w:val="0"/>
                <w:iCs w:val="0"/>
                <w:color w:val="auto"/>
                <w:kern w:val="0"/>
                <w:sz w:val="18"/>
                <w:szCs w:val="18"/>
                <w:u w:val="none"/>
                <w:lang w:val="en-US" w:eastAsia="zh-CN" w:bidi="ar"/>
              </w:rPr>
              <w:t>东一号楼44#</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日立</w:t>
            </w:r>
            <w:r>
              <w:rPr>
                <w:rFonts w:hint="default" w:ascii="Times New Roman" w:hAnsi="Times New Roman" w:eastAsia="宋体" w:cs="Times New Roman"/>
                <w:i w:val="0"/>
                <w:iCs w:val="0"/>
                <w:color w:val="auto"/>
                <w:kern w:val="0"/>
                <w:sz w:val="18"/>
                <w:szCs w:val="18"/>
                <w:u w:val="none"/>
                <w:lang w:val="en-US" w:eastAsia="zh-CN" w:bidi="ar"/>
              </w:rPr>
              <w:t>MCA-B1600</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31704401042018060001</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w:t>
            </w:r>
            <w:r>
              <w:rPr>
                <w:rStyle w:val="11"/>
                <w:rFonts w:eastAsia="宋体"/>
                <w:color w:val="auto"/>
                <w:sz w:val="18"/>
                <w:szCs w:val="18"/>
                <w:lang w:val="en-US" w:eastAsia="zh-CN" w:bidi="ar"/>
              </w:rPr>
              <w:t>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13</w:t>
            </w:r>
            <w:r>
              <w:rPr>
                <w:rStyle w:val="10"/>
                <w:color w:val="auto"/>
                <w:sz w:val="18"/>
                <w:szCs w:val="18"/>
                <w:lang w:val="en-US" w:eastAsia="zh-CN" w:bidi="ar"/>
              </w:rPr>
              <w:t>层</w:t>
            </w:r>
            <w:r>
              <w:rPr>
                <w:rStyle w:val="11"/>
                <w:rFonts w:eastAsia="宋体"/>
                <w:color w:val="auto"/>
                <w:sz w:val="18"/>
                <w:szCs w:val="18"/>
                <w:lang w:val="en-US" w:eastAsia="zh-CN" w:bidi="ar"/>
              </w:rPr>
              <w:t>13</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34</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i w:val="0"/>
                <w:iCs w:val="0"/>
                <w:color w:val="auto"/>
                <w:kern w:val="0"/>
                <w:sz w:val="18"/>
                <w:szCs w:val="18"/>
                <w:u w:val="none"/>
                <w:lang w:val="en-US" w:eastAsia="zh-CN" w:bidi="ar"/>
              </w:rPr>
              <w:t>东一号楼45#</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日立</w:t>
            </w:r>
            <w:r>
              <w:rPr>
                <w:rStyle w:val="9"/>
                <w:rFonts w:hint="eastAsia" w:eastAsia="宋体"/>
                <w:color w:val="auto"/>
                <w:sz w:val="18"/>
                <w:szCs w:val="18"/>
                <w:lang w:val="en-US" w:eastAsia="zh-CN" w:bidi="ar"/>
              </w:rPr>
              <w:t>NPX-1600-2S105</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31704401022004120003</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13</w:t>
            </w:r>
            <w:r>
              <w:rPr>
                <w:rStyle w:val="10"/>
                <w:color w:val="auto"/>
                <w:sz w:val="18"/>
                <w:szCs w:val="18"/>
                <w:lang w:val="en-US" w:eastAsia="zh-CN" w:bidi="ar"/>
              </w:rPr>
              <w:t>层</w:t>
            </w:r>
            <w:r>
              <w:rPr>
                <w:rStyle w:val="11"/>
                <w:rFonts w:eastAsia="宋体"/>
                <w:color w:val="auto"/>
                <w:sz w:val="18"/>
                <w:szCs w:val="18"/>
                <w:lang w:val="en-US" w:eastAsia="zh-CN" w:bidi="ar"/>
              </w:rPr>
              <w:t>13</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35</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i w:val="0"/>
                <w:iCs w:val="0"/>
                <w:color w:val="auto"/>
                <w:kern w:val="0"/>
                <w:sz w:val="18"/>
                <w:szCs w:val="18"/>
                <w:u w:val="none"/>
                <w:lang w:val="en-US" w:eastAsia="zh-CN" w:bidi="ar"/>
              </w:rPr>
              <w:t>东一号楼46#</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日立</w:t>
            </w:r>
            <w:r>
              <w:rPr>
                <w:rStyle w:val="9"/>
                <w:rFonts w:hint="eastAsia" w:eastAsia="宋体"/>
                <w:color w:val="auto"/>
                <w:sz w:val="18"/>
                <w:szCs w:val="18"/>
                <w:lang w:val="en-US" w:eastAsia="zh-CN" w:bidi="ar"/>
              </w:rPr>
              <w:t>NPX-1600-2S105</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31704401022004120004</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14</w:t>
            </w:r>
            <w:r>
              <w:rPr>
                <w:rStyle w:val="10"/>
                <w:color w:val="auto"/>
                <w:sz w:val="18"/>
                <w:szCs w:val="18"/>
                <w:lang w:val="en-US" w:eastAsia="zh-CN" w:bidi="ar"/>
              </w:rPr>
              <w:t>层</w:t>
            </w:r>
            <w:r>
              <w:rPr>
                <w:rStyle w:val="11"/>
                <w:rFonts w:eastAsia="宋体"/>
                <w:color w:val="auto"/>
                <w:sz w:val="18"/>
                <w:szCs w:val="18"/>
                <w:lang w:val="en-US" w:eastAsia="zh-CN" w:bidi="ar"/>
              </w:rPr>
              <w:t>14</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36</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合群门诊</w:t>
            </w:r>
            <w:r>
              <w:rPr>
                <w:rFonts w:hint="eastAsia" w:ascii="宋体" w:hAnsi="宋体" w:cs="宋体"/>
                <w:i w:val="0"/>
                <w:iCs w:val="0"/>
                <w:color w:val="auto"/>
                <w:kern w:val="0"/>
                <w:sz w:val="18"/>
                <w:szCs w:val="18"/>
                <w:u w:val="none"/>
                <w:lang w:val="en-US" w:eastAsia="zh-CN" w:bidi="ar"/>
              </w:rPr>
              <w:t>50#</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天津</w:t>
            </w:r>
            <w:r>
              <w:rPr>
                <w:rStyle w:val="9"/>
                <w:rFonts w:eastAsia="宋体"/>
                <w:color w:val="auto"/>
                <w:sz w:val="18"/>
                <w:szCs w:val="18"/>
                <w:lang w:val="en-US" w:eastAsia="zh-CN" w:bidi="ar"/>
              </w:rPr>
              <w:t>OTIS40</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31704400002004010001</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1.0m/s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6</w:t>
            </w:r>
            <w:r>
              <w:rPr>
                <w:rStyle w:val="10"/>
                <w:color w:val="auto"/>
                <w:sz w:val="18"/>
                <w:szCs w:val="18"/>
                <w:lang w:val="en-US" w:eastAsia="zh-CN" w:bidi="ar"/>
              </w:rPr>
              <w:t>层</w:t>
            </w:r>
            <w:r>
              <w:rPr>
                <w:rStyle w:val="11"/>
                <w:rFonts w:eastAsia="宋体"/>
                <w:color w:val="auto"/>
                <w:sz w:val="18"/>
                <w:szCs w:val="18"/>
                <w:lang w:val="en-US" w:eastAsia="zh-CN" w:bidi="ar"/>
              </w:rPr>
              <w:t>6</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37</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000000"/>
                <w:kern w:val="0"/>
                <w:sz w:val="20"/>
                <w:szCs w:val="20"/>
                <w:u w:val="none"/>
                <w:lang w:val="en-US" w:eastAsia="zh-CN" w:bidi="ar"/>
              </w:rPr>
              <w:t>惠福院区</w:t>
            </w:r>
            <w:r>
              <w:rPr>
                <w:rFonts w:hint="eastAsia" w:ascii="宋体" w:hAnsi="宋体" w:cs="宋体"/>
                <w:i w:val="0"/>
                <w:iCs w:val="0"/>
                <w:color w:val="auto"/>
                <w:kern w:val="0"/>
                <w:sz w:val="18"/>
                <w:szCs w:val="18"/>
                <w:u w:val="none"/>
                <w:lang w:val="en-US" w:eastAsia="zh-CN" w:bidi="ar"/>
              </w:rPr>
              <w:t>54#</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上海三菱</w:t>
            </w:r>
            <w:r>
              <w:rPr>
                <w:rStyle w:val="9"/>
                <w:rFonts w:eastAsia="宋体"/>
                <w:color w:val="auto"/>
                <w:sz w:val="18"/>
                <w:szCs w:val="18"/>
                <w:lang w:val="en-US" w:eastAsia="zh-CN" w:bidi="ar"/>
              </w:rPr>
              <w:t>HOPE-11B</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31704401002060100001</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1800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7</w:t>
            </w:r>
            <w:r>
              <w:rPr>
                <w:rStyle w:val="10"/>
                <w:color w:val="auto"/>
                <w:sz w:val="18"/>
                <w:szCs w:val="18"/>
                <w:lang w:val="en-US" w:eastAsia="zh-CN" w:bidi="ar"/>
              </w:rPr>
              <w:t>层</w:t>
            </w:r>
            <w:r>
              <w:rPr>
                <w:rStyle w:val="11"/>
                <w:rFonts w:hint="eastAsia"/>
                <w:color w:val="auto"/>
                <w:sz w:val="18"/>
                <w:szCs w:val="18"/>
                <w:lang w:val="en-US" w:eastAsia="zh-CN" w:bidi="ar"/>
              </w:rPr>
              <w:t>7</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38</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000000"/>
                <w:kern w:val="0"/>
                <w:sz w:val="20"/>
                <w:szCs w:val="20"/>
                <w:u w:val="none"/>
                <w:lang w:val="en-US" w:eastAsia="zh-CN" w:bidi="ar"/>
              </w:rPr>
              <w:t>惠福院区</w:t>
            </w:r>
            <w:r>
              <w:rPr>
                <w:rFonts w:hint="eastAsia" w:ascii="宋体" w:hAnsi="宋体" w:cs="宋体"/>
                <w:i w:val="0"/>
                <w:iCs w:val="0"/>
                <w:color w:val="auto"/>
                <w:kern w:val="0"/>
                <w:sz w:val="18"/>
                <w:szCs w:val="18"/>
                <w:u w:val="none"/>
                <w:lang w:val="en-US" w:eastAsia="zh-CN" w:bidi="ar"/>
              </w:rPr>
              <w:t>55#</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上海三菱</w:t>
            </w:r>
            <w:r>
              <w:rPr>
                <w:rStyle w:val="9"/>
                <w:rFonts w:eastAsia="宋体"/>
                <w:color w:val="auto"/>
                <w:sz w:val="18"/>
                <w:szCs w:val="18"/>
                <w:lang w:val="en-US" w:eastAsia="zh-CN" w:bidi="ar"/>
              </w:rPr>
              <w:t>HOPE-11B</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31704401002006010001</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1800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8</w:t>
            </w:r>
            <w:r>
              <w:rPr>
                <w:rStyle w:val="10"/>
                <w:color w:val="auto"/>
                <w:sz w:val="18"/>
                <w:szCs w:val="18"/>
                <w:lang w:val="en-US" w:eastAsia="zh-CN" w:bidi="ar"/>
              </w:rPr>
              <w:t>层</w:t>
            </w:r>
            <w:r>
              <w:rPr>
                <w:rStyle w:val="11"/>
                <w:rFonts w:hint="eastAsia"/>
                <w:color w:val="auto"/>
                <w:sz w:val="18"/>
                <w:szCs w:val="18"/>
                <w:lang w:val="en-US" w:eastAsia="zh-CN" w:bidi="ar"/>
              </w:rPr>
              <w:t>8</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39</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i w:val="0"/>
                <w:iCs w:val="0"/>
                <w:color w:val="auto"/>
                <w:kern w:val="0"/>
                <w:sz w:val="18"/>
                <w:szCs w:val="18"/>
                <w:u w:val="none"/>
                <w:lang w:val="en-US" w:eastAsia="zh-CN" w:bidi="ar"/>
              </w:rPr>
              <w:t>东一号楼60#</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法国</w:t>
            </w:r>
            <w:r>
              <w:rPr>
                <w:rStyle w:val="9"/>
                <w:rFonts w:eastAsia="宋体"/>
                <w:color w:val="auto"/>
                <w:sz w:val="18"/>
                <w:szCs w:val="18"/>
                <w:lang w:val="en-US" w:eastAsia="zh-CN" w:bidi="ar"/>
              </w:rPr>
              <w:t>OTIS-GEN2 2000</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31304401042006070001</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1.6m/s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r>
              <w:rPr>
                <w:rStyle w:val="10"/>
                <w:color w:val="auto"/>
                <w:sz w:val="18"/>
                <w:szCs w:val="18"/>
                <w:lang w:val="en-US" w:eastAsia="zh-CN" w:bidi="ar"/>
              </w:rPr>
              <w:t>层</w:t>
            </w:r>
            <w:r>
              <w:rPr>
                <w:rStyle w:val="11"/>
                <w:rFonts w:eastAsia="宋体"/>
                <w:color w:val="auto"/>
                <w:sz w:val="18"/>
                <w:szCs w:val="18"/>
                <w:lang w:val="en-US" w:eastAsia="zh-CN" w:bidi="ar"/>
              </w:rPr>
              <w:t>12</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40</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i w:val="0"/>
                <w:iCs w:val="0"/>
                <w:color w:val="auto"/>
                <w:kern w:val="0"/>
                <w:sz w:val="18"/>
                <w:szCs w:val="18"/>
                <w:u w:val="none"/>
                <w:lang w:val="en-US" w:eastAsia="zh-CN" w:bidi="ar"/>
              </w:rPr>
              <w:t>东一号</w:t>
            </w:r>
            <w:r>
              <w:rPr>
                <w:rFonts w:hint="eastAsia" w:ascii="宋体" w:hAnsi="宋体" w:eastAsia="宋体" w:cs="宋体"/>
                <w:i w:val="0"/>
                <w:iCs w:val="0"/>
                <w:color w:val="auto"/>
                <w:kern w:val="0"/>
                <w:sz w:val="18"/>
                <w:szCs w:val="18"/>
                <w:u w:val="none"/>
                <w:lang w:val="en-US" w:eastAsia="zh-CN" w:bidi="ar"/>
              </w:rPr>
              <w:t>楼</w:t>
            </w:r>
            <w:r>
              <w:rPr>
                <w:rFonts w:hint="eastAsia" w:ascii="宋体" w:hAnsi="宋体" w:cs="宋体"/>
                <w:i w:val="0"/>
                <w:iCs w:val="0"/>
                <w:color w:val="auto"/>
                <w:kern w:val="0"/>
                <w:sz w:val="18"/>
                <w:szCs w:val="18"/>
                <w:u w:val="none"/>
                <w:lang w:val="en-US" w:eastAsia="zh-CN" w:bidi="ar"/>
              </w:rPr>
              <w:t>61#</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法国</w:t>
            </w:r>
            <w:r>
              <w:rPr>
                <w:rStyle w:val="9"/>
                <w:rFonts w:eastAsia="宋体"/>
                <w:color w:val="auto"/>
                <w:sz w:val="18"/>
                <w:szCs w:val="18"/>
                <w:lang w:val="en-US" w:eastAsia="zh-CN" w:bidi="ar"/>
              </w:rPr>
              <w:t>OTIS-GEN2 2000</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31304401042006070002</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1.6m/s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14</w:t>
            </w:r>
            <w:r>
              <w:rPr>
                <w:rStyle w:val="10"/>
                <w:color w:val="auto"/>
                <w:sz w:val="18"/>
                <w:szCs w:val="18"/>
                <w:lang w:val="en-US" w:eastAsia="zh-CN" w:bidi="ar"/>
              </w:rPr>
              <w:t>层</w:t>
            </w:r>
            <w:r>
              <w:rPr>
                <w:rStyle w:val="11"/>
                <w:rFonts w:eastAsia="宋体"/>
                <w:color w:val="auto"/>
                <w:sz w:val="18"/>
                <w:szCs w:val="18"/>
                <w:lang w:val="en-US" w:eastAsia="zh-CN" w:bidi="ar"/>
              </w:rPr>
              <w:t>14</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41</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i w:val="0"/>
                <w:iCs w:val="0"/>
                <w:color w:val="auto"/>
                <w:sz w:val="18"/>
                <w:szCs w:val="18"/>
                <w:u w:val="none"/>
                <w:lang w:val="en-US" w:eastAsia="zh-CN"/>
              </w:rPr>
              <w:t>国际会议中心62#</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通力</w:t>
            </w:r>
            <w:r>
              <w:rPr>
                <w:rStyle w:val="9"/>
                <w:rFonts w:eastAsia="宋体"/>
                <w:color w:val="auto"/>
                <w:sz w:val="18"/>
                <w:szCs w:val="18"/>
                <w:lang w:val="en-US" w:eastAsia="zh-CN" w:bidi="ar"/>
              </w:rPr>
              <w:t>PW10/10-19</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31304401022005070007</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800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1.0m/s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2</w:t>
            </w:r>
            <w:r>
              <w:rPr>
                <w:rStyle w:val="10"/>
                <w:color w:val="auto"/>
                <w:sz w:val="18"/>
                <w:szCs w:val="18"/>
                <w:lang w:val="en-US" w:eastAsia="zh-CN" w:bidi="ar"/>
              </w:rPr>
              <w:t>层</w:t>
            </w:r>
            <w:r>
              <w:rPr>
                <w:rStyle w:val="11"/>
                <w:rFonts w:eastAsia="宋体"/>
                <w:color w:val="auto"/>
                <w:sz w:val="18"/>
                <w:szCs w:val="18"/>
                <w:lang w:val="en-US" w:eastAsia="zh-CN" w:bidi="ar"/>
              </w:rPr>
              <w:t>2</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42</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000000"/>
                <w:kern w:val="0"/>
                <w:sz w:val="20"/>
                <w:szCs w:val="20"/>
                <w:u w:val="none"/>
                <w:lang w:val="en-US" w:eastAsia="zh-CN" w:bidi="ar"/>
              </w:rPr>
              <w:t>惠福院区</w:t>
            </w:r>
            <w:r>
              <w:rPr>
                <w:rFonts w:hint="eastAsia" w:ascii="宋体" w:hAnsi="宋体" w:cs="宋体"/>
                <w:i w:val="0"/>
                <w:iCs w:val="0"/>
                <w:color w:val="auto"/>
                <w:kern w:val="0"/>
                <w:sz w:val="18"/>
                <w:szCs w:val="18"/>
                <w:u w:val="none"/>
                <w:lang w:val="en-US" w:eastAsia="zh-CN" w:bidi="ar"/>
              </w:rPr>
              <w:t>65#</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佛山新力</w:t>
            </w:r>
            <w:r>
              <w:rPr>
                <w:rStyle w:val="9"/>
                <w:rFonts w:eastAsia="宋体"/>
                <w:color w:val="auto"/>
                <w:sz w:val="18"/>
                <w:szCs w:val="18"/>
                <w:lang w:val="en-US" w:eastAsia="zh-CN" w:bidi="ar"/>
              </w:rPr>
              <w:t>TWJ100/0.28-ASP</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34004401042008015003</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0.28m/s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2</w:t>
            </w:r>
            <w:r>
              <w:rPr>
                <w:rStyle w:val="10"/>
                <w:color w:val="auto"/>
                <w:sz w:val="18"/>
                <w:szCs w:val="18"/>
                <w:lang w:val="en-US" w:eastAsia="zh-CN" w:bidi="ar"/>
              </w:rPr>
              <w:t>层</w:t>
            </w:r>
            <w:r>
              <w:rPr>
                <w:rStyle w:val="11"/>
                <w:rFonts w:eastAsia="宋体"/>
                <w:color w:val="auto"/>
                <w:sz w:val="18"/>
                <w:szCs w:val="18"/>
                <w:lang w:val="en-US" w:eastAsia="zh-CN" w:bidi="ar"/>
              </w:rPr>
              <w:t>2</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43</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highlight w:val="none"/>
                <w:u w:val="none"/>
                <w:lang w:val="en-US" w:eastAsia="zh-CN" w:bidi="ar"/>
              </w:rPr>
              <w:t>英东楼</w:t>
            </w:r>
            <w:r>
              <w:rPr>
                <w:rFonts w:hint="eastAsia" w:ascii="宋体" w:hAnsi="宋体" w:cs="宋体"/>
                <w:i w:val="0"/>
                <w:iCs w:val="0"/>
                <w:color w:val="auto"/>
                <w:kern w:val="0"/>
                <w:sz w:val="18"/>
                <w:szCs w:val="18"/>
                <w:highlight w:val="none"/>
                <w:u w:val="none"/>
                <w:lang w:val="en-US" w:eastAsia="zh-CN" w:bidi="ar"/>
              </w:rPr>
              <w:t>66#</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highlight w:val="none"/>
                <w:u w:val="none"/>
                <w:lang w:val="en-US" w:eastAsia="zh-CN" w:bidi="ar"/>
              </w:rPr>
              <w:t>天津OTIS3000B</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highlight w:val="none"/>
                <w:u w:val="none"/>
                <w:lang w:val="en-US" w:eastAsia="zh-CN" w:bidi="ar"/>
              </w:rPr>
              <w:t>31704401042008095004</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highlight w:val="none"/>
                <w:u w:val="none"/>
                <w:lang w:val="en-US" w:eastAsia="zh-CN" w:bidi="ar"/>
              </w:rPr>
              <w:t>1600K</w:t>
            </w:r>
            <w:r>
              <w:rPr>
                <w:rFonts w:hint="eastAsia" w:cs="Times New Roman"/>
                <w:i w:val="0"/>
                <w:iCs w:val="0"/>
                <w:color w:val="auto"/>
                <w:kern w:val="0"/>
                <w:sz w:val="18"/>
                <w:szCs w:val="18"/>
                <w:u w:val="none"/>
                <w:lang w:val="en-US" w:eastAsia="zh-CN" w:bidi="ar"/>
              </w:rPr>
              <w:t>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highlight w:val="none"/>
                <w:u w:val="none"/>
                <w:lang w:val="en-US" w:eastAsia="zh-CN" w:bidi="ar"/>
              </w:rPr>
              <w:t>1.0m/s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highlight w:val="none"/>
                <w:u w:val="none"/>
                <w:lang w:val="en-US" w:eastAsia="zh-CN" w:bidi="ar"/>
              </w:rPr>
              <w:t>4层3站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i w:val="0"/>
                <w:iCs w:val="0"/>
                <w:color w:val="auto"/>
                <w:kern w:val="0"/>
                <w:sz w:val="18"/>
                <w:szCs w:val="18"/>
                <w:highlight w:val="none"/>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4</w:t>
            </w:r>
            <w:r>
              <w:rPr>
                <w:rFonts w:hint="eastAsia" w:cs="Times New Roman"/>
                <w:b w:val="0"/>
                <w:bCs w:val="0"/>
                <w:i w:val="0"/>
                <w:iCs w:val="0"/>
                <w:color w:val="auto"/>
                <w:kern w:val="0"/>
                <w:sz w:val="18"/>
                <w:szCs w:val="18"/>
                <w:u w:val="none"/>
                <w:lang w:val="en-US" w:eastAsia="zh-CN" w:bidi="ar"/>
              </w:rPr>
              <w:t>4</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办公楼</w:t>
            </w:r>
            <w:r>
              <w:rPr>
                <w:rFonts w:hint="eastAsia" w:ascii="宋体" w:hAnsi="宋体" w:cs="宋体"/>
                <w:i w:val="0"/>
                <w:iCs w:val="0"/>
                <w:color w:val="auto"/>
                <w:kern w:val="0"/>
                <w:sz w:val="18"/>
                <w:szCs w:val="18"/>
                <w:u w:val="none"/>
                <w:lang w:val="en-US" w:eastAsia="zh-CN" w:bidi="ar"/>
              </w:rPr>
              <w:t>67#</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上海三菱</w:t>
            </w:r>
            <w:r>
              <w:rPr>
                <w:rFonts w:hint="default" w:ascii="Times New Roman" w:hAnsi="Times New Roman" w:eastAsia="宋体" w:cs="Times New Roman"/>
                <w:i w:val="0"/>
                <w:iCs w:val="0"/>
                <w:color w:val="auto"/>
                <w:kern w:val="0"/>
                <w:sz w:val="18"/>
                <w:szCs w:val="18"/>
                <w:u w:val="none"/>
                <w:lang w:val="en-US" w:eastAsia="zh-CN" w:bidi="ar"/>
              </w:rPr>
              <w:t>ELENESSA</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31304401042012050007</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1275</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9</w:t>
            </w:r>
            <w:r>
              <w:rPr>
                <w:rStyle w:val="10"/>
                <w:color w:val="auto"/>
                <w:sz w:val="18"/>
                <w:szCs w:val="18"/>
                <w:lang w:val="en-US" w:eastAsia="zh-CN" w:bidi="ar"/>
              </w:rPr>
              <w:t>层</w:t>
            </w:r>
            <w:r>
              <w:rPr>
                <w:rStyle w:val="11"/>
                <w:rFonts w:eastAsia="宋体"/>
                <w:color w:val="auto"/>
                <w:sz w:val="18"/>
                <w:szCs w:val="18"/>
                <w:lang w:val="en-US" w:eastAsia="zh-CN" w:bidi="ar"/>
              </w:rPr>
              <w:t>9</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4</w:t>
            </w:r>
            <w:r>
              <w:rPr>
                <w:rFonts w:hint="eastAsia" w:cs="Times New Roman"/>
                <w:b w:val="0"/>
                <w:bCs w:val="0"/>
                <w:i w:val="0"/>
                <w:iCs w:val="0"/>
                <w:color w:val="auto"/>
                <w:kern w:val="0"/>
                <w:sz w:val="18"/>
                <w:szCs w:val="18"/>
                <w:u w:val="none"/>
                <w:lang w:val="en-US" w:eastAsia="zh-CN" w:bidi="ar"/>
              </w:rPr>
              <w:t>5</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办公楼</w:t>
            </w:r>
            <w:r>
              <w:rPr>
                <w:rFonts w:hint="eastAsia" w:ascii="宋体" w:hAnsi="宋体" w:cs="宋体"/>
                <w:i w:val="0"/>
                <w:iCs w:val="0"/>
                <w:color w:val="auto"/>
                <w:kern w:val="0"/>
                <w:sz w:val="18"/>
                <w:szCs w:val="18"/>
                <w:u w:val="none"/>
                <w:lang w:val="en-US" w:eastAsia="zh-CN" w:bidi="ar"/>
              </w:rPr>
              <w:t>68#</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上海三菱</w:t>
            </w:r>
            <w:r>
              <w:rPr>
                <w:rFonts w:hint="default" w:ascii="Times New Roman" w:hAnsi="Times New Roman" w:eastAsia="宋体" w:cs="Times New Roman"/>
                <w:i w:val="0"/>
                <w:iCs w:val="0"/>
                <w:color w:val="auto"/>
                <w:kern w:val="0"/>
                <w:sz w:val="18"/>
                <w:szCs w:val="18"/>
                <w:u w:val="none"/>
                <w:lang w:val="en-US" w:eastAsia="zh-CN" w:bidi="ar"/>
              </w:rPr>
              <w:t>ELENESSA</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31304401042012050008</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1275</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9</w:t>
            </w:r>
            <w:r>
              <w:rPr>
                <w:rStyle w:val="10"/>
                <w:color w:val="auto"/>
                <w:sz w:val="18"/>
                <w:szCs w:val="18"/>
                <w:lang w:val="en-US" w:eastAsia="zh-CN" w:bidi="ar"/>
              </w:rPr>
              <w:t>层</w:t>
            </w:r>
            <w:r>
              <w:rPr>
                <w:rStyle w:val="11"/>
                <w:rFonts w:eastAsia="宋体"/>
                <w:color w:val="auto"/>
                <w:sz w:val="18"/>
                <w:szCs w:val="18"/>
                <w:lang w:val="en-US" w:eastAsia="zh-CN" w:bidi="ar"/>
              </w:rPr>
              <w:t>9</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46</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办公楼</w:t>
            </w:r>
            <w:r>
              <w:rPr>
                <w:rFonts w:hint="eastAsia" w:ascii="宋体" w:hAnsi="宋体" w:cs="宋体"/>
                <w:i w:val="0"/>
                <w:iCs w:val="0"/>
                <w:color w:val="auto"/>
                <w:kern w:val="0"/>
                <w:sz w:val="18"/>
                <w:szCs w:val="18"/>
                <w:u w:val="none"/>
                <w:lang w:val="en-US" w:eastAsia="zh-CN" w:bidi="ar"/>
              </w:rPr>
              <w:t>69#</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上海三菱</w:t>
            </w:r>
            <w:r>
              <w:rPr>
                <w:rFonts w:hint="default" w:ascii="Times New Roman" w:hAnsi="Times New Roman" w:eastAsia="宋体" w:cs="Times New Roman"/>
                <w:i w:val="0"/>
                <w:iCs w:val="0"/>
                <w:color w:val="auto"/>
                <w:kern w:val="0"/>
                <w:sz w:val="18"/>
                <w:szCs w:val="18"/>
                <w:u w:val="none"/>
                <w:lang w:val="en-US" w:eastAsia="zh-CN" w:bidi="ar"/>
              </w:rPr>
              <w:t>ELENESSA</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31304401042012050009</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9</w:t>
            </w:r>
            <w:r>
              <w:rPr>
                <w:rStyle w:val="10"/>
                <w:color w:val="auto"/>
                <w:sz w:val="18"/>
                <w:szCs w:val="18"/>
                <w:lang w:val="en-US" w:eastAsia="zh-CN" w:bidi="ar"/>
              </w:rPr>
              <w:t>层</w:t>
            </w:r>
            <w:r>
              <w:rPr>
                <w:rStyle w:val="11"/>
                <w:rFonts w:eastAsia="宋体"/>
                <w:color w:val="auto"/>
                <w:sz w:val="18"/>
                <w:szCs w:val="18"/>
                <w:lang w:val="en-US" w:eastAsia="zh-CN" w:bidi="ar"/>
              </w:rPr>
              <w:t>9</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47</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主体楼</w:t>
            </w:r>
            <w:r>
              <w:rPr>
                <w:rFonts w:hint="eastAsia" w:ascii="宋体" w:hAnsi="宋体" w:cs="宋体"/>
                <w:i w:val="0"/>
                <w:iCs w:val="0"/>
                <w:color w:val="auto"/>
                <w:kern w:val="0"/>
                <w:sz w:val="18"/>
                <w:szCs w:val="18"/>
                <w:u w:val="none"/>
                <w:lang w:val="en-US" w:eastAsia="zh-CN" w:bidi="ar"/>
              </w:rPr>
              <w:t>70#</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日本三菱</w:t>
            </w:r>
            <w:r>
              <w:rPr>
                <w:rFonts w:hint="default" w:ascii="Times New Roman" w:hAnsi="Times New Roman" w:eastAsia="宋体" w:cs="Times New Roman"/>
                <w:i w:val="0"/>
                <w:iCs w:val="0"/>
                <w:color w:val="auto"/>
                <w:kern w:val="0"/>
                <w:sz w:val="18"/>
                <w:szCs w:val="18"/>
                <w:u w:val="none"/>
                <w:lang w:val="en-US" w:eastAsia="zh-CN" w:bidi="ar"/>
              </w:rPr>
              <w:t>MAXIEZ-CZ-</w:t>
            </w:r>
            <w:r>
              <w:rPr>
                <w:rFonts w:hint="eastAsia" w:cs="Times New Roman"/>
                <w:i w:val="0"/>
                <w:iCs w:val="0"/>
                <w:color w:val="auto"/>
                <w:kern w:val="0"/>
                <w:sz w:val="18"/>
                <w:szCs w:val="18"/>
                <w:u w:val="none"/>
                <w:lang w:val="en-US" w:eastAsia="zh-CN" w:bidi="ar"/>
              </w:rPr>
              <w:t>B</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31104401042014030019</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1800</w:t>
            </w:r>
            <w:r>
              <w:rPr>
                <w:rFonts w:hint="eastAsia" w:cs="Times New Roman"/>
                <w:i w:val="0"/>
                <w:iCs w:val="0"/>
                <w:color w:val="auto"/>
                <w:kern w:val="0"/>
                <w:sz w:val="18"/>
                <w:szCs w:val="18"/>
                <w:u w:val="none"/>
                <w:lang w:val="en-US" w:eastAsia="zh-CN" w:bidi="ar"/>
              </w:rPr>
              <w:t>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1.0m/s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2</w:t>
            </w:r>
            <w:r>
              <w:rPr>
                <w:rStyle w:val="10"/>
                <w:color w:val="auto"/>
                <w:sz w:val="18"/>
                <w:szCs w:val="18"/>
                <w:lang w:val="en-US" w:eastAsia="zh-CN" w:bidi="ar"/>
              </w:rPr>
              <w:t>层</w:t>
            </w:r>
            <w:r>
              <w:rPr>
                <w:rStyle w:val="11"/>
                <w:rFonts w:eastAsia="宋体"/>
                <w:color w:val="auto"/>
                <w:sz w:val="18"/>
                <w:szCs w:val="18"/>
                <w:lang w:val="en-US" w:eastAsia="zh-CN" w:bidi="ar"/>
              </w:rPr>
              <w:t>2</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48</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东二号楼</w:t>
            </w:r>
            <w:r>
              <w:rPr>
                <w:rFonts w:hint="eastAsia" w:ascii="宋体" w:hAnsi="宋体" w:cs="宋体"/>
                <w:i w:val="0"/>
                <w:iCs w:val="0"/>
                <w:color w:val="auto"/>
                <w:kern w:val="0"/>
                <w:sz w:val="18"/>
                <w:szCs w:val="18"/>
                <w:u w:val="none"/>
                <w:lang w:val="en-US" w:eastAsia="zh-CN" w:bidi="ar"/>
              </w:rPr>
              <w:t>71#</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日本三菱</w:t>
            </w:r>
            <w:r>
              <w:rPr>
                <w:rFonts w:hint="default" w:ascii="Times New Roman" w:hAnsi="Times New Roman" w:eastAsia="宋体" w:cs="Times New Roman"/>
                <w:i w:val="0"/>
                <w:iCs w:val="0"/>
                <w:color w:val="auto"/>
                <w:kern w:val="0"/>
                <w:sz w:val="18"/>
                <w:szCs w:val="18"/>
                <w:u w:val="none"/>
                <w:lang w:val="en-US" w:eastAsia="zh-CN" w:bidi="ar"/>
              </w:rPr>
              <w:t>MAXIEZ-LZ</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31304401042015100005</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7</w:t>
            </w:r>
            <w:r>
              <w:rPr>
                <w:rStyle w:val="10"/>
                <w:color w:val="auto"/>
                <w:sz w:val="18"/>
                <w:szCs w:val="18"/>
                <w:lang w:val="en-US" w:eastAsia="zh-CN" w:bidi="ar"/>
              </w:rPr>
              <w:t>层</w:t>
            </w:r>
            <w:r>
              <w:rPr>
                <w:rStyle w:val="11"/>
                <w:rFonts w:eastAsia="宋体"/>
                <w:color w:val="auto"/>
                <w:sz w:val="18"/>
                <w:szCs w:val="18"/>
                <w:lang w:val="en-US" w:eastAsia="zh-CN" w:bidi="ar"/>
              </w:rPr>
              <w:t>7</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49</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东二号楼</w:t>
            </w:r>
            <w:r>
              <w:rPr>
                <w:rFonts w:hint="eastAsia" w:ascii="宋体" w:hAnsi="宋体" w:cs="宋体"/>
                <w:i w:val="0"/>
                <w:iCs w:val="0"/>
                <w:color w:val="auto"/>
                <w:kern w:val="0"/>
                <w:sz w:val="18"/>
                <w:szCs w:val="18"/>
                <w:u w:val="none"/>
                <w:lang w:val="en-US" w:eastAsia="zh-CN" w:bidi="ar"/>
              </w:rPr>
              <w:t>72#</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日本三菱</w:t>
            </w:r>
            <w:r>
              <w:rPr>
                <w:rFonts w:hint="default" w:ascii="Times New Roman" w:hAnsi="Times New Roman" w:eastAsia="宋体" w:cs="Times New Roman"/>
                <w:i w:val="0"/>
                <w:iCs w:val="0"/>
                <w:color w:val="auto"/>
                <w:kern w:val="0"/>
                <w:sz w:val="18"/>
                <w:szCs w:val="18"/>
                <w:u w:val="none"/>
                <w:lang w:val="en-US" w:eastAsia="zh-CN" w:bidi="ar"/>
              </w:rPr>
              <w:t>MAXIEZ-LZ</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31304401042015100004</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7</w:t>
            </w:r>
            <w:r>
              <w:rPr>
                <w:rStyle w:val="10"/>
                <w:color w:val="auto"/>
                <w:sz w:val="18"/>
                <w:szCs w:val="18"/>
                <w:lang w:val="en-US" w:eastAsia="zh-CN" w:bidi="ar"/>
              </w:rPr>
              <w:t>层</w:t>
            </w:r>
            <w:r>
              <w:rPr>
                <w:rStyle w:val="11"/>
                <w:rFonts w:eastAsia="宋体"/>
                <w:color w:val="auto"/>
                <w:sz w:val="18"/>
                <w:szCs w:val="18"/>
                <w:lang w:val="en-US" w:eastAsia="zh-CN" w:bidi="ar"/>
              </w:rPr>
              <w:t>7</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50</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东二号楼</w:t>
            </w:r>
            <w:r>
              <w:rPr>
                <w:rFonts w:hint="eastAsia" w:ascii="宋体" w:hAnsi="宋体" w:cs="宋体"/>
                <w:i w:val="0"/>
                <w:iCs w:val="0"/>
                <w:color w:val="auto"/>
                <w:kern w:val="0"/>
                <w:sz w:val="18"/>
                <w:szCs w:val="18"/>
                <w:u w:val="none"/>
                <w:lang w:val="en-US" w:eastAsia="zh-CN" w:bidi="ar"/>
              </w:rPr>
              <w:t>73#</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日本三菱</w:t>
            </w:r>
            <w:r>
              <w:rPr>
                <w:rFonts w:hint="default" w:ascii="Times New Roman" w:hAnsi="Times New Roman" w:eastAsia="宋体" w:cs="Times New Roman"/>
                <w:i w:val="0"/>
                <w:iCs w:val="0"/>
                <w:color w:val="auto"/>
                <w:kern w:val="0"/>
                <w:sz w:val="18"/>
                <w:szCs w:val="18"/>
                <w:u w:val="none"/>
                <w:lang w:val="en-US" w:eastAsia="zh-CN" w:bidi="ar"/>
              </w:rPr>
              <w:t>MAXIEZ</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31304401042015100003</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7</w:t>
            </w:r>
            <w:r>
              <w:rPr>
                <w:rStyle w:val="10"/>
                <w:color w:val="auto"/>
                <w:sz w:val="18"/>
                <w:szCs w:val="18"/>
                <w:lang w:val="en-US" w:eastAsia="zh-CN" w:bidi="ar"/>
              </w:rPr>
              <w:t>层</w:t>
            </w:r>
            <w:r>
              <w:rPr>
                <w:rStyle w:val="11"/>
                <w:rFonts w:eastAsia="宋体"/>
                <w:color w:val="auto"/>
                <w:sz w:val="18"/>
                <w:szCs w:val="18"/>
                <w:lang w:val="en-US" w:eastAsia="zh-CN" w:bidi="ar"/>
              </w:rPr>
              <w:t>7</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5</w:t>
            </w:r>
            <w:r>
              <w:rPr>
                <w:rFonts w:hint="eastAsia" w:cs="Times New Roman"/>
                <w:b w:val="0"/>
                <w:bCs w:val="0"/>
                <w:i w:val="0"/>
                <w:iCs w:val="0"/>
                <w:color w:val="auto"/>
                <w:kern w:val="0"/>
                <w:sz w:val="18"/>
                <w:szCs w:val="18"/>
                <w:u w:val="none"/>
                <w:lang w:val="en-US" w:eastAsia="zh-CN" w:bidi="ar"/>
              </w:rPr>
              <w:t>1</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平洲分院</w:t>
            </w:r>
            <w:r>
              <w:rPr>
                <w:rFonts w:hint="eastAsia" w:ascii="宋体" w:hAnsi="宋体" w:cs="宋体"/>
                <w:i w:val="0"/>
                <w:iCs w:val="0"/>
                <w:color w:val="auto"/>
                <w:kern w:val="0"/>
                <w:sz w:val="18"/>
                <w:szCs w:val="18"/>
                <w:u w:val="none"/>
                <w:lang w:val="en-US" w:eastAsia="zh-CN" w:bidi="ar"/>
              </w:rPr>
              <w:t>L1#</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通力</w:t>
            </w:r>
            <w:r>
              <w:rPr>
                <w:rStyle w:val="9"/>
                <w:rFonts w:eastAsia="宋体"/>
                <w:color w:val="auto"/>
                <w:sz w:val="18"/>
                <w:szCs w:val="18"/>
                <w:lang w:val="en-US" w:eastAsia="zh-CN" w:bidi="ar"/>
              </w:rPr>
              <w:t>PT21/16-19</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31704406002006110001</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1600KG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1.6m/s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6</w:t>
            </w:r>
            <w:r>
              <w:rPr>
                <w:rStyle w:val="10"/>
                <w:color w:val="auto"/>
                <w:sz w:val="18"/>
                <w:szCs w:val="18"/>
                <w:lang w:val="en-US" w:eastAsia="zh-CN" w:bidi="ar"/>
              </w:rPr>
              <w:t>层</w:t>
            </w:r>
            <w:r>
              <w:rPr>
                <w:rStyle w:val="11"/>
                <w:rFonts w:eastAsia="宋体"/>
                <w:color w:val="auto"/>
                <w:sz w:val="18"/>
                <w:szCs w:val="18"/>
                <w:lang w:val="en-US" w:eastAsia="zh-CN" w:bidi="ar"/>
              </w:rPr>
              <w:t>6</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5</w:t>
            </w:r>
            <w:r>
              <w:rPr>
                <w:rFonts w:hint="eastAsia" w:cs="Times New Roman"/>
                <w:b w:val="0"/>
                <w:bCs w:val="0"/>
                <w:i w:val="0"/>
                <w:iCs w:val="0"/>
                <w:color w:val="auto"/>
                <w:kern w:val="0"/>
                <w:sz w:val="18"/>
                <w:szCs w:val="18"/>
                <w:u w:val="none"/>
                <w:lang w:val="en-US" w:eastAsia="zh-CN" w:bidi="ar"/>
              </w:rPr>
              <w:t>2</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平洲分院</w:t>
            </w:r>
            <w:r>
              <w:rPr>
                <w:rFonts w:hint="eastAsia" w:ascii="宋体" w:hAnsi="宋体" w:cs="宋体"/>
                <w:i w:val="0"/>
                <w:iCs w:val="0"/>
                <w:color w:val="auto"/>
                <w:kern w:val="0"/>
                <w:sz w:val="18"/>
                <w:szCs w:val="18"/>
                <w:u w:val="none"/>
                <w:lang w:val="en-US" w:eastAsia="zh-CN" w:bidi="ar"/>
              </w:rPr>
              <w:t>L2#</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通力</w:t>
            </w:r>
            <w:r>
              <w:rPr>
                <w:rStyle w:val="9"/>
                <w:rFonts w:eastAsia="宋体"/>
                <w:color w:val="auto"/>
                <w:sz w:val="18"/>
                <w:szCs w:val="18"/>
                <w:lang w:val="en-US" w:eastAsia="zh-CN" w:bidi="ar"/>
              </w:rPr>
              <w:t>PT13/16-19</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31704406002006110002</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1000KG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1.6m/s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6</w:t>
            </w:r>
            <w:r>
              <w:rPr>
                <w:rStyle w:val="10"/>
                <w:color w:val="auto"/>
                <w:sz w:val="18"/>
                <w:szCs w:val="18"/>
                <w:lang w:val="en-US" w:eastAsia="zh-CN" w:bidi="ar"/>
              </w:rPr>
              <w:t>层</w:t>
            </w:r>
            <w:r>
              <w:rPr>
                <w:rStyle w:val="11"/>
                <w:rFonts w:eastAsia="宋体"/>
                <w:color w:val="auto"/>
                <w:sz w:val="18"/>
                <w:szCs w:val="18"/>
                <w:lang w:val="en-US" w:eastAsia="zh-CN" w:bidi="ar"/>
              </w:rPr>
              <w:t>6</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5</w:t>
            </w:r>
            <w:r>
              <w:rPr>
                <w:rFonts w:hint="eastAsia" w:cs="Times New Roman"/>
                <w:b w:val="0"/>
                <w:bCs w:val="0"/>
                <w:i w:val="0"/>
                <w:iCs w:val="0"/>
                <w:color w:val="auto"/>
                <w:kern w:val="0"/>
                <w:sz w:val="18"/>
                <w:szCs w:val="18"/>
                <w:u w:val="none"/>
                <w:lang w:val="en-US" w:eastAsia="zh-CN" w:bidi="ar"/>
              </w:rPr>
              <w:t>3</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i w:val="0"/>
                <w:iCs w:val="0"/>
                <w:color w:val="auto"/>
                <w:kern w:val="0"/>
                <w:sz w:val="18"/>
                <w:szCs w:val="18"/>
                <w:u w:val="none"/>
                <w:lang w:val="en-US" w:eastAsia="zh-CN" w:bidi="ar"/>
              </w:rPr>
              <w:t>教育培训中心88#</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i w:val="0"/>
                <w:iCs w:val="0"/>
                <w:color w:val="auto"/>
                <w:kern w:val="0"/>
                <w:sz w:val="18"/>
                <w:szCs w:val="18"/>
                <w:u w:val="none"/>
                <w:lang w:val="en-US" w:eastAsia="zh-CN" w:bidi="ar"/>
              </w:rPr>
              <w:t>日立</w:t>
            </w:r>
            <w:r>
              <w:rPr>
                <w:rFonts w:hint="eastAsia" w:ascii="宋体" w:hAnsi="宋体" w:eastAsia="宋体" w:cs="宋体"/>
                <w:i w:val="0"/>
                <w:iCs w:val="0"/>
                <w:color w:val="auto"/>
                <w:kern w:val="0"/>
                <w:sz w:val="18"/>
                <w:szCs w:val="18"/>
                <w:u w:val="none"/>
                <w:lang w:val="en-US" w:eastAsia="zh-CN" w:bidi="ar"/>
              </w:rPr>
              <w:t>LCA-B</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31304401042021070023</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1600KG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1.0m/s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3</w:t>
            </w:r>
            <w:r>
              <w:rPr>
                <w:rStyle w:val="10"/>
                <w:color w:val="auto"/>
                <w:sz w:val="18"/>
                <w:szCs w:val="18"/>
                <w:lang w:val="en-US" w:eastAsia="zh-CN" w:bidi="ar"/>
              </w:rPr>
              <w:t>层</w:t>
            </w:r>
            <w:r>
              <w:rPr>
                <w:rStyle w:val="11"/>
                <w:rFonts w:hint="eastAsia"/>
                <w:color w:val="auto"/>
                <w:sz w:val="18"/>
                <w:szCs w:val="18"/>
                <w:lang w:val="en-US" w:eastAsia="zh-CN" w:bidi="ar"/>
              </w:rPr>
              <w:t>3</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ascii="Times New Roman" w:hAnsi="Times New Roman" w:eastAsia="宋体" w:cs="Times New Roman"/>
                <w:b w:val="0"/>
                <w:bCs w:val="0"/>
                <w:i w:val="0"/>
                <w:iCs w:val="0"/>
                <w:color w:val="auto"/>
                <w:kern w:val="0"/>
                <w:sz w:val="18"/>
                <w:szCs w:val="18"/>
                <w:u w:val="none"/>
                <w:lang w:val="en-US" w:eastAsia="zh-CN" w:bidi="ar"/>
              </w:rPr>
              <w:t>5</w:t>
            </w:r>
            <w:r>
              <w:rPr>
                <w:rFonts w:hint="eastAsia" w:cs="Times New Roman"/>
                <w:b w:val="0"/>
                <w:bCs w:val="0"/>
                <w:i w:val="0"/>
                <w:iCs w:val="0"/>
                <w:color w:val="auto"/>
                <w:kern w:val="0"/>
                <w:sz w:val="18"/>
                <w:szCs w:val="18"/>
                <w:u w:val="none"/>
                <w:lang w:val="en-US" w:eastAsia="zh-CN" w:bidi="ar"/>
              </w:rPr>
              <w:t>4</w:t>
            </w:r>
          </w:p>
        </w:tc>
        <w:tc>
          <w:tcPr>
            <w:tcW w:w="171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i w:val="0"/>
                <w:iCs w:val="0"/>
                <w:color w:val="auto"/>
                <w:kern w:val="0"/>
                <w:sz w:val="18"/>
                <w:szCs w:val="18"/>
                <w:u w:val="none"/>
                <w:lang w:val="en-US" w:eastAsia="zh-CN" w:bidi="ar"/>
              </w:rPr>
              <w:t>教育培训中心89#</w:t>
            </w:r>
          </w:p>
        </w:tc>
        <w:tc>
          <w:tcPr>
            <w:tcW w:w="1592"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cs="宋体"/>
                <w:i w:val="0"/>
                <w:iCs w:val="0"/>
                <w:color w:val="auto"/>
                <w:kern w:val="0"/>
                <w:sz w:val="18"/>
                <w:szCs w:val="18"/>
                <w:u w:val="none"/>
                <w:lang w:val="en-US" w:eastAsia="zh-CN" w:bidi="ar"/>
              </w:rPr>
              <w:t>日立</w:t>
            </w:r>
            <w:r>
              <w:rPr>
                <w:rFonts w:hint="eastAsia" w:ascii="宋体" w:hAnsi="宋体" w:eastAsia="宋体" w:cs="宋体"/>
                <w:i w:val="0"/>
                <w:iCs w:val="0"/>
                <w:color w:val="auto"/>
                <w:kern w:val="0"/>
                <w:sz w:val="18"/>
                <w:szCs w:val="18"/>
                <w:u w:val="none"/>
                <w:lang w:val="en-US" w:eastAsia="zh-CN" w:bidi="ar"/>
              </w:rPr>
              <w:t>LCA-B</w:t>
            </w:r>
          </w:p>
        </w:tc>
        <w:tc>
          <w:tcPr>
            <w:tcW w:w="2016"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ascii="宋体" w:hAnsi="宋体" w:eastAsia="宋体" w:cs="宋体"/>
                <w:i w:val="0"/>
                <w:iCs w:val="0"/>
                <w:color w:val="auto"/>
                <w:kern w:val="0"/>
                <w:sz w:val="18"/>
                <w:szCs w:val="18"/>
                <w:u w:val="none"/>
                <w:lang w:val="en-US" w:eastAsia="zh-CN" w:bidi="ar"/>
              </w:rPr>
              <w:t>31304401042021070024</w:t>
            </w:r>
          </w:p>
        </w:tc>
        <w:tc>
          <w:tcPr>
            <w:tcW w:w="1205"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1600KG</w:t>
            </w:r>
          </w:p>
        </w:tc>
        <w:tc>
          <w:tcPr>
            <w:tcW w:w="1031"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1.0m/s</w:t>
            </w:r>
          </w:p>
        </w:tc>
        <w:tc>
          <w:tcPr>
            <w:tcW w:w="1128" w:type="dxa"/>
            <w:noWrap w:val="0"/>
            <w:vAlign w:val="center"/>
          </w:tcPr>
          <w:p>
            <w:pPr>
              <w:keepNext w:val="0"/>
              <w:keepLines w:val="0"/>
              <w:widowControl/>
              <w:suppressLineNumbers w:val="0"/>
              <w:jc w:val="center"/>
              <w:textAlignment w:val="center"/>
              <w:rPr>
                <w:rFonts w:hint="eastAsia"/>
                <w:b/>
                <w:bCs/>
                <w:color w:val="auto"/>
                <w:vertAlign w:val="baseline"/>
                <w:lang w:eastAsia="zh-CN"/>
              </w:rPr>
            </w:pPr>
            <w:r>
              <w:rPr>
                <w:rFonts w:hint="eastAsia" w:cs="Times New Roman"/>
                <w:i w:val="0"/>
                <w:iCs w:val="0"/>
                <w:color w:val="auto"/>
                <w:kern w:val="0"/>
                <w:sz w:val="18"/>
                <w:szCs w:val="18"/>
                <w:u w:val="none"/>
                <w:lang w:val="en-US" w:eastAsia="zh-CN" w:bidi="ar"/>
              </w:rPr>
              <w:t>3</w:t>
            </w:r>
            <w:r>
              <w:rPr>
                <w:rStyle w:val="10"/>
                <w:color w:val="auto"/>
                <w:sz w:val="18"/>
                <w:szCs w:val="18"/>
                <w:lang w:val="en-US" w:eastAsia="zh-CN" w:bidi="ar"/>
              </w:rPr>
              <w:t>层</w:t>
            </w:r>
            <w:r>
              <w:rPr>
                <w:rStyle w:val="11"/>
                <w:rFonts w:hint="eastAsia"/>
                <w:color w:val="auto"/>
                <w:sz w:val="18"/>
                <w:szCs w:val="18"/>
                <w:lang w:val="en-US" w:eastAsia="zh-CN" w:bidi="ar"/>
              </w:rPr>
              <w:t>3</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default" w:ascii="Times New Roman" w:hAnsi="Times New Roman" w:eastAsia="宋体"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both"/>
              <w:rPr>
                <w:rFonts w:hint="eastAsia"/>
                <w:b/>
                <w:bCs/>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55</w:t>
            </w:r>
          </w:p>
        </w:tc>
        <w:tc>
          <w:tcPr>
            <w:tcW w:w="17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20"/>
                <w:szCs w:val="20"/>
                <w:u w:val="none"/>
                <w:lang w:val="en-US" w:eastAsia="zh-CN" w:bidi="ar"/>
              </w:rPr>
              <w:t>职工</w:t>
            </w:r>
            <w:r>
              <w:rPr>
                <w:rFonts w:hint="eastAsia" w:ascii="宋体" w:hAnsi="宋体" w:eastAsia="宋体" w:cs="宋体"/>
                <w:i w:val="0"/>
                <w:iCs w:val="0"/>
                <w:color w:val="auto"/>
                <w:kern w:val="0"/>
                <w:sz w:val="20"/>
                <w:szCs w:val="20"/>
                <w:u w:val="none"/>
                <w:lang w:val="en-US" w:eastAsia="zh-CN" w:bidi="ar"/>
              </w:rPr>
              <w:t>餐厅</w:t>
            </w:r>
            <w:r>
              <w:rPr>
                <w:rFonts w:hint="eastAsia" w:ascii="宋体" w:hAnsi="宋体" w:cs="宋体"/>
                <w:i w:val="0"/>
                <w:iCs w:val="0"/>
                <w:color w:val="auto"/>
                <w:kern w:val="0"/>
                <w:sz w:val="20"/>
                <w:szCs w:val="20"/>
                <w:u w:val="none"/>
                <w:lang w:val="en-US" w:eastAsia="zh-CN" w:bidi="ar"/>
              </w:rPr>
              <w:t>39</w:t>
            </w:r>
            <w:r>
              <w:rPr>
                <w:rFonts w:hint="eastAsia" w:ascii="宋体" w:hAnsi="宋体" w:eastAsia="宋体" w:cs="宋体"/>
                <w:i w:val="0"/>
                <w:iCs w:val="0"/>
                <w:color w:val="auto"/>
                <w:kern w:val="0"/>
                <w:sz w:val="20"/>
                <w:szCs w:val="20"/>
                <w:u w:val="none"/>
                <w:lang w:val="en-US" w:eastAsia="zh-CN" w:bidi="ar"/>
              </w:rPr>
              <w:t>#</w:t>
            </w:r>
          </w:p>
        </w:tc>
        <w:tc>
          <w:tcPr>
            <w:tcW w:w="15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日本三菱</w:t>
            </w:r>
            <w:r>
              <w:rPr>
                <w:rFonts w:hint="eastAsia" w:ascii="宋体" w:hAnsi="宋体" w:cs="宋体"/>
                <w:i w:val="0"/>
                <w:iCs w:val="0"/>
                <w:color w:val="auto"/>
                <w:kern w:val="0"/>
                <w:sz w:val="18"/>
                <w:szCs w:val="18"/>
                <w:u w:val="none"/>
                <w:lang w:val="en-US" w:eastAsia="zh-CN" w:bidi="ar"/>
              </w:rPr>
              <w:t>MAXIEZ-CZ</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31104401042021090005</w:t>
            </w:r>
          </w:p>
        </w:tc>
        <w:tc>
          <w:tcPr>
            <w:tcW w:w="120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1050KG</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w:t>
            </w:r>
            <w:r>
              <w:rPr>
                <w:rStyle w:val="10"/>
                <w:color w:val="auto"/>
                <w:sz w:val="18"/>
                <w:szCs w:val="18"/>
                <w:lang w:val="en-US" w:eastAsia="zh-CN" w:bidi="ar"/>
              </w:rPr>
              <w:t>层</w:t>
            </w:r>
            <w:r>
              <w:rPr>
                <w:rStyle w:val="11"/>
                <w:rFonts w:eastAsia="宋体"/>
                <w:color w:val="auto"/>
                <w:sz w:val="18"/>
                <w:szCs w:val="18"/>
                <w:lang w:val="en-US" w:eastAsia="zh-CN" w:bidi="ar"/>
              </w:rPr>
              <w:t>6</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12</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
                <w:bCs/>
                <w:color w:val="auto"/>
                <w:kern w:val="0"/>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56</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20"/>
                <w:szCs w:val="20"/>
                <w:u w:val="none"/>
                <w:lang w:val="en-US" w:eastAsia="zh-CN" w:bidi="ar"/>
              </w:rPr>
              <w:t>职工</w:t>
            </w:r>
            <w:r>
              <w:rPr>
                <w:rFonts w:hint="eastAsia" w:ascii="宋体" w:hAnsi="宋体" w:eastAsia="宋体" w:cs="宋体"/>
                <w:i w:val="0"/>
                <w:iCs w:val="0"/>
                <w:color w:val="auto"/>
                <w:kern w:val="0"/>
                <w:sz w:val="20"/>
                <w:szCs w:val="20"/>
                <w:u w:val="none"/>
                <w:lang w:val="en-US" w:eastAsia="zh-CN" w:bidi="ar"/>
              </w:rPr>
              <w:t>餐厅</w:t>
            </w:r>
            <w:r>
              <w:rPr>
                <w:rFonts w:hint="eastAsia" w:ascii="宋体" w:hAnsi="宋体" w:cs="宋体"/>
                <w:i w:val="0"/>
                <w:iCs w:val="0"/>
                <w:color w:val="auto"/>
                <w:kern w:val="0"/>
                <w:sz w:val="20"/>
                <w:szCs w:val="20"/>
                <w:u w:val="none"/>
                <w:lang w:val="en-US" w:eastAsia="zh-CN" w:bidi="ar"/>
              </w:rPr>
              <w:t>78</w:t>
            </w:r>
            <w:r>
              <w:rPr>
                <w:rFonts w:hint="eastAsia" w:ascii="宋体" w:hAnsi="宋体" w:eastAsia="宋体" w:cs="宋体"/>
                <w:i w:val="0"/>
                <w:iCs w:val="0"/>
                <w:color w:val="auto"/>
                <w:kern w:val="0"/>
                <w:sz w:val="20"/>
                <w:szCs w:val="20"/>
                <w:u w:val="none"/>
                <w:lang w:val="en-US" w:eastAsia="zh-CN" w:bidi="ar"/>
              </w:rPr>
              <w:t>#</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日本三菱</w:t>
            </w:r>
            <w:r>
              <w:rPr>
                <w:rFonts w:hint="eastAsia" w:ascii="宋体" w:hAnsi="宋体" w:cs="宋体"/>
                <w:i w:val="0"/>
                <w:iCs w:val="0"/>
                <w:color w:val="auto"/>
                <w:kern w:val="0"/>
                <w:sz w:val="18"/>
                <w:szCs w:val="18"/>
                <w:u w:val="none"/>
                <w:lang w:val="en-US" w:eastAsia="zh-CN" w:bidi="ar"/>
              </w:rPr>
              <w:t>MAXIEZ-LZ</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31304401042021090002</w:t>
            </w:r>
          </w:p>
        </w:tc>
        <w:tc>
          <w:tcPr>
            <w:tcW w:w="1205"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1050KG</w:t>
            </w:r>
          </w:p>
        </w:tc>
        <w:tc>
          <w:tcPr>
            <w:tcW w:w="1031"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w:t>
            </w:r>
            <w:r>
              <w:rPr>
                <w:rStyle w:val="10"/>
                <w:color w:val="auto"/>
                <w:sz w:val="18"/>
                <w:szCs w:val="18"/>
                <w:lang w:val="en-US" w:eastAsia="zh-CN" w:bidi="ar"/>
              </w:rPr>
              <w:t>层</w:t>
            </w:r>
            <w:r>
              <w:rPr>
                <w:rStyle w:val="11"/>
                <w:rFonts w:eastAsia="宋体"/>
                <w:color w:val="auto"/>
                <w:sz w:val="18"/>
                <w:szCs w:val="18"/>
                <w:lang w:val="en-US" w:eastAsia="zh-CN" w:bidi="ar"/>
              </w:rPr>
              <w:t>6</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11</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b w:val="0"/>
                <w:bCs w:val="0"/>
                <w:i w:val="0"/>
                <w:iCs w:val="0"/>
                <w:color w:val="auto"/>
                <w:kern w:val="0"/>
                <w:sz w:val="18"/>
                <w:szCs w:val="18"/>
                <w:u w:val="none"/>
                <w:lang w:val="en-US" w:eastAsia="zh-CN" w:bidi="ar"/>
              </w:rPr>
              <w:t>质保期至</w:t>
            </w:r>
            <w:r>
              <w:rPr>
                <w:rFonts w:hint="default" w:ascii="Arial" w:hAnsi="Arial" w:eastAsia="宋体" w:cs="Arial"/>
                <w:i w:val="0"/>
                <w:iCs w:val="0"/>
                <w:color w:val="000000"/>
                <w:kern w:val="0"/>
                <w:sz w:val="18"/>
                <w:szCs w:val="18"/>
                <w:u w:val="none"/>
                <w:lang w:val="en-US" w:eastAsia="zh-CN" w:bidi="ar"/>
              </w:rPr>
              <w:t>2024/12/23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57</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惠福院区51#</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日本三菱</w:t>
            </w:r>
            <w:r>
              <w:rPr>
                <w:rFonts w:hint="eastAsia" w:ascii="宋体" w:hAnsi="宋体" w:cs="宋体"/>
                <w:i w:val="0"/>
                <w:iCs w:val="0"/>
                <w:color w:val="auto"/>
                <w:kern w:val="0"/>
                <w:sz w:val="18"/>
                <w:szCs w:val="18"/>
                <w:u w:val="none"/>
                <w:lang w:val="en-US" w:eastAsia="zh-CN" w:bidi="ar"/>
              </w:rPr>
              <w:t>MAXIEZ-B</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31104401042021110058</w:t>
            </w:r>
          </w:p>
        </w:tc>
        <w:tc>
          <w:tcPr>
            <w:tcW w:w="1205"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1800KG</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8</w:t>
            </w:r>
            <w:r>
              <w:rPr>
                <w:rStyle w:val="10"/>
                <w:color w:val="auto"/>
                <w:sz w:val="18"/>
                <w:szCs w:val="18"/>
                <w:lang w:val="en-US" w:eastAsia="zh-CN" w:bidi="ar"/>
              </w:rPr>
              <w:t>层</w:t>
            </w:r>
            <w:r>
              <w:rPr>
                <w:rStyle w:val="11"/>
                <w:rFonts w:hint="eastAsia"/>
                <w:color w:val="auto"/>
                <w:sz w:val="18"/>
                <w:szCs w:val="18"/>
                <w:lang w:val="en-US" w:eastAsia="zh-CN" w:bidi="ar"/>
              </w:rPr>
              <w:t>8</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10</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b w:val="0"/>
                <w:bCs w:val="0"/>
                <w:i w:val="0"/>
                <w:iCs w:val="0"/>
                <w:color w:val="auto"/>
                <w:kern w:val="0"/>
                <w:sz w:val="18"/>
                <w:szCs w:val="18"/>
                <w:u w:val="none"/>
                <w:lang w:val="en-US" w:eastAsia="zh-CN" w:bidi="ar"/>
              </w:rPr>
              <w:t>质保期至</w:t>
            </w:r>
            <w:r>
              <w:rPr>
                <w:rFonts w:hint="default" w:ascii="Arial" w:hAnsi="Arial" w:eastAsia="宋体" w:cs="Arial"/>
                <w:i w:val="0"/>
                <w:iCs w:val="0"/>
                <w:color w:val="000000"/>
                <w:kern w:val="0"/>
                <w:sz w:val="18"/>
                <w:szCs w:val="18"/>
                <w:u w:val="none"/>
                <w:lang w:val="en-US" w:eastAsia="zh-CN" w:bidi="ar"/>
              </w:rPr>
              <w:t>2025/1/28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58</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惠福院区52#</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日本三菱</w:t>
            </w:r>
            <w:r>
              <w:rPr>
                <w:rFonts w:hint="eastAsia" w:ascii="宋体" w:hAnsi="宋体" w:cs="宋体"/>
                <w:i w:val="0"/>
                <w:iCs w:val="0"/>
                <w:color w:val="auto"/>
                <w:kern w:val="0"/>
                <w:sz w:val="18"/>
                <w:szCs w:val="18"/>
                <w:u w:val="none"/>
                <w:lang w:val="en-US" w:eastAsia="zh-CN" w:bidi="ar"/>
              </w:rPr>
              <w:t>MAXIEZ-B</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31104401042021110057</w:t>
            </w:r>
          </w:p>
        </w:tc>
        <w:tc>
          <w:tcPr>
            <w:tcW w:w="120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1800KG</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8</w:t>
            </w:r>
            <w:r>
              <w:rPr>
                <w:rStyle w:val="10"/>
                <w:color w:val="auto"/>
                <w:sz w:val="18"/>
                <w:szCs w:val="18"/>
                <w:lang w:val="en-US" w:eastAsia="zh-CN" w:bidi="ar"/>
              </w:rPr>
              <w:t>层</w:t>
            </w:r>
            <w:r>
              <w:rPr>
                <w:rStyle w:val="11"/>
                <w:rFonts w:hint="eastAsia"/>
                <w:color w:val="auto"/>
                <w:sz w:val="18"/>
                <w:szCs w:val="18"/>
                <w:lang w:val="en-US" w:eastAsia="zh-CN" w:bidi="ar"/>
              </w:rPr>
              <w:t>8</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11</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b w:val="0"/>
                <w:bCs w:val="0"/>
                <w:i w:val="0"/>
                <w:iCs w:val="0"/>
                <w:color w:val="auto"/>
                <w:kern w:val="0"/>
                <w:sz w:val="18"/>
                <w:szCs w:val="18"/>
                <w:u w:val="none"/>
                <w:lang w:val="en-US" w:eastAsia="zh-CN" w:bidi="ar"/>
              </w:rPr>
              <w:t>质保期至</w:t>
            </w:r>
            <w:r>
              <w:rPr>
                <w:rFonts w:hint="default" w:ascii="Arial" w:hAnsi="Arial" w:eastAsia="宋体" w:cs="Arial"/>
                <w:i w:val="0"/>
                <w:iCs w:val="0"/>
                <w:color w:val="000000"/>
                <w:kern w:val="0"/>
                <w:sz w:val="18"/>
                <w:szCs w:val="18"/>
                <w:u w:val="none"/>
                <w:lang w:val="en-US" w:eastAsia="zh-CN" w:bidi="ar"/>
              </w:rPr>
              <w:t>2024/12/22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59</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东三号楼</w:t>
            </w:r>
            <w:r>
              <w:rPr>
                <w:rFonts w:hint="eastAsia" w:ascii="宋体" w:hAnsi="宋体" w:eastAsia="宋体" w:cs="宋体"/>
                <w:i w:val="0"/>
                <w:iCs w:val="0"/>
                <w:color w:val="000000"/>
                <w:kern w:val="0"/>
                <w:sz w:val="20"/>
                <w:szCs w:val="20"/>
                <w:u w:val="none"/>
                <w:lang w:val="en-US" w:eastAsia="zh-CN" w:bidi="ar"/>
              </w:rPr>
              <w:t>47#</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日本三菱</w:t>
            </w:r>
            <w:r>
              <w:rPr>
                <w:rFonts w:hint="eastAsia" w:ascii="宋体" w:hAnsi="宋体" w:cs="宋体"/>
                <w:i w:val="0"/>
                <w:iCs w:val="0"/>
                <w:color w:val="auto"/>
                <w:kern w:val="0"/>
                <w:sz w:val="18"/>
                <w:szCs w:val="18"/>
                <w:u w:val="none"/>
                <w:lang w:val="en-US" w:eastAsia="zh-CN" w:bidi="ar"/>
              </w:rPr>
              <w:t>MAXIEZ-B</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31104401042022050004</w:t>
            </w:r>
          </w:p>
        </w:tc>
        <w:tc>
          <w:tcPr>
            <w:tcW w:w="120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1800KG</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12</w:t>
            </w:r>
            <w:r>
              <w:rPr>
                <w:rStyle w:val="10"/>
                <w:color w:val="auto"/>
                <w:sz w:val="18"/>
                <w:szCs w:val="18"/>
                <w:lang w:val="en-US" w:eastAsia="zh-CN" w:bidi="ar"/>
              </w:rPr>
              <w:t>层</w:t>
            </w:r>
            <w:r>
              <w:rPr>
                <w:rStyle w:val="11"/>
                <w:rFonts w:hint="eastAsia"/>
                <w:color w:val="auto"/>
                <w:sz w:val="18"/>
                <w:szCs w:val="18"/>
                <w:lang w:val="en-US" w:eastAsia="zh-CN" w:bidi="ar"/>
              </w:rPr>
              <w:t>12</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5.5</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b w:val="0"/>
                <w:bCs w:val="0"/>
                <w:i w:val="0"/>
                <w:iCs w:val="0"/>
                <w:color w:val="auto"/>
                <w:kern w:val="0"/>
                <w:sz w:val="18"/>
                <w:szCs w:val="18"/>
                <w:u w:val="none"/>
                <w:lang w:val="en-US" w:eastAsia="zh-CN" w:bidi="ar"/>
              </w:rPr>
              <w:t>质保期至</w:t>
            </w:r>
            <w:r>
              <w:rPr>
                <w:rFonts w:hint="default" w:ascii="Arial" w:hAnsi="Arial" w:eastAsia="宋体" w:cs="Arial"/>
                <w:i w:val="0"/>
                <w:iCs w:val="0"/>
                <w:color w:val="000000"/>
                <w:kern w:val="0"/>
                <w:sz w:val="18"/>
                <w:szCs w:val="18"/>
                <w:u w:val="none"/>
                <w:lang w:val="en-US" w:eastAsia="zh-CN" w:bidi="ar"/>
              </w:rPr>
              <w:t>2025/6/10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60</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000000"/>
                <w:kern w:val="0"/>
                <w:sz w:val="20"/>
                <w:szCs w:val="20"/>
                <w:u w:val="none"/>
                <w:lang w:val="en-US" w:eastAsia="zh-CN" w:bidi="ar"/>
              </w:rPr>
              <w:t>主体楼门诊扶梯7#</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上海三菱</w:t>
            </w:r>
            <w:r>
              <w:rPr>
                <w:rFonts w:hint="eastAsia" w:ascii="宋体" w:hAnsi="宋体" w:cs="宋体"/>
                <w:i w:val="0"/>
                <w:iCs w:val="0"/>
                <w:color w:val="auto"/>
                <w:kern w:val="0"/>
                <w:sz w:val="18"/>
                <w:szCs w:val="18"/>
                <w:u w:val="none"/>
                <w:lang w:val="en-US" w:eastAsia="zh-CN" w:bidi="ar"/>
              </w:rPr>
              <w:t>KS-LBF-II</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35004401042022010009</w:t>
            </w:r>
          </w:p>
        </w:tc>
        <w:tc>
          <w:tcPr>
            <w:tcW w:w="1205" w:type="dxa"/>
            <w:noWrap w:val="0"/>
            <w:vAlign w:val="center"/>
          </w:tcPr>
          <w:p>
            <w:pPr>
              <w:keepNext w:val="0"/>
              <w:keepLines w:val="0"/>
              <w:widowControl/>
              <w:suppressLineNumbers w:val="0"/>
              <w:jc w:val="center"/>
              <w:textAlignment w:val="center"/>
              <w:rPr>
                <w:rFonts w:hint="default" w:cs="Times New Roman"/>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扶梯</w:t>
            </w:r>
          </w:p>
        </w:tc>
        <w:tc>
          <w:tcPr>
            <w:tcW w:w="1031"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w:t>
            </w:r>
          </w:p>
        </w:tc>
        <w:tc>
          <w:tcPr>
            <w:tcW w:w="1128" w:type="dxa"/>
            <w:noWrap w:val="0"/>
            <w:vAlign w:val="center"/>
          </w:tcPr>
          <w:p>
            <w:pPr>
              <w:widowControl w:val="0"/>
              <w:jc w:val="center"/>
              <w:rPr>
                <w:rFonts w:hint="default" w:cs="Times New Roman"/>
                <w:i w:val="0"/>
                <w:iCs w:val="0"/>
                <w:color w:val="auto"/>
                <w:kern w:val="0"/>
                <w:sz w:val="18"/>
                <w:szCs w:val="18"/>
                <w:u w:val="none"/>
                <w:lang w:val="en-US" w:eastAsia="zh-CN" w:bidi="ar"/>
              </w:rPr>
            </w:pPr>
            <w:r>
              <w:rPr>
                <w:rFonts w:hint="eastAsia" w:cs="Times New Roman"/>
                <w:i w:val="0"/>
                <w:iCs w:val="0"/>
                <w:color w:val="auto"/>
                <w:sz w:val="18"/>
                <w:szCs w:val="18"/>
                <w:u w:val="none"/>
                <w:lang w:val="en-US" w:eastAsia="zh-CN"/>
              </w:rPr>
              <w:t>/</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6.5</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b w:val="0"/>
                <w:bCs w:val="0"/>
                <w:i w:val="0"/>
                <w:iCs w:val="0"/>
                <w:color w:val="auto"/>
                <w:kern w:val="0"/>
                <w:sz w:val="18"/>
                <w:szCs w:val="18"/>
                <w:u w:val="none"/>
                <w:lang w:val="en-US" w:eastAsia="zh-CN" w:bidi="ar"/>
              </w:rPr>
              <w:t>质保期至</w:t>
            </w:r>
            <w:r>
              <w:rPr>
                <w:rFonts w:hint="default" w:ascii="Arial" w:hAnsi="Arial" w:eastAsia="宋体" w:cs="Arial"/>
                <w:i w:val="0"/>
                <w:iCs w:val="0"/>
                <w:color w:val="000000"/>
                <w:kern w:val="0"/>
                <w:sz w:val="18"/>
                <w:szCs w:val="18"/>
                <w:u w:val="none"/>
                <w:lang w:val="en-US" w:eastAsia="zh-CN" w:bidi="ar"/>
              </w:rPr>
              <w:t>2025/5/9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61</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000000"/>
                <w:kern w:val="0"/>
                <w:sz w:val="20"/>
                <w:szCs w:val="20"/>
                <w:u w:val="none"/>
                <w:lang w:val="en-US" w:eastAsia="zh-CN" w:bidi="ar"/>
              </w:rPr>
              <w:t>主体楼门诊扶梯</w:t>
            </w:r>
            <w:r>
              <w:rPr>
                <w:rFonts w:hint="eastAsia" w:ascii="宋体" w:hAnsi="宋体" w:eastAsia="宋体" w:cs="宋体"/>
                <w:i w:val="0"/>
                <w:iCs w:val="0"/>
                <w:color w:val="000000"/>
                <w:kern w:val="0"/>
                <w:sz w:val="20"/>
                <w:szCs w:val="20"/>
                <w:u w:val="none"/>
                <w:lang w:val="en-US" w:eastAsia="zh-CN" w:bidi="ar"/>
              </w:rPr>
              <w:t>8#</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上海三菱</w:t>
            </w:r>
            <w:r>
              <w:rPr>
                <w:rFonts w:hint="eastAsia" w:ascii="宋体" w:hAnsi="宋体" w:cs="宋体"/>
                <w:i w:val="0"/>
                <w:iCs w:val="0"/>
                <w:color w:val="auto"/>
                <w:kern w:val="0"/>
                <w:sz w:val="18"/>
                <w:szCs w:val="18"/>
                <w:u w:val="none"/>
                <w:lang w:val="en-US" w:eastAsia="zh-CN" w:bidi="ar"/>
              </w:rPr>
              <w:t>KS-LBF-II</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35004401042022010010</w:t>
            </w:r>
          </w:p>
        </w:tc>
        <w:tc>
          <w:tcPr>
            <w:tcW w:w="120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扶梯</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w:t>
            </w:r>
          </w:p>
        </w:tc>
        <w:tc>
          <w:tcPr>
            <w:tcW w:w="1128" w:type="dxa"/>
            <w:noWrap w:val="0"/>
            <w:vAlign w:val="center"/>
          </w:tcPr>
          <w:p>
            <w:pPr>
              <w:widowControl w:val="0"/>
              <w:jc w:val="center"/>
              <w:rPr>
                <w:rFonts w:hint="default" w:cs="Times New Roman"/>
                <w:i w:val="0"/>
                <w:iCs w:val="0"/>
                <w:color w:val="auto"/>
                <w:kern w:val="0"/>
                <w:sz w:val="18"/>
                <w:szCs w:val="18"/>
                <w:u w:val="none"/>
                <w:lang w:val="en-US" w:eastAsia="zh-CN" w:bidi="ar"/>
              </w:rPr>
            </w:pPr>
            <w:r>
              <w:rPr>
                <w:rFonts w:hint="eastAsia" w:cs="Times New Roman"/>
                <w:i w:val="0"/>
                <w:iCs w:val="0"/>
                <w:color w:val="auto"/>
                <w:sz w:val="18"/>
                <w:szCs w:val="18"/>
                <w:u w:val="none"/>
                <w:lang w:val="en-US" w:eastAsia="zh-CN"/>
              </w:rPr>
              <w:t>/</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6.5</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b w:val="0"/>
                <w:bCs w:val="0"/>
                <w:i w:val="0"/>
                <w:iCs w:val="0"/>
                <w:color w:val="auto"/>
                <w:kern w:val="0"/>
                <w:sz w:val="18"/>
                <w:szCs w:val="18"/>
                <w:u w:val="none"/>
                <w:lang w:val="en-US" w:eastAsia="zh-CN" w:bidi="ar"/>
              </w:rPr>
              <w:t>质保期至</w:t>
            </w:r>
            <w:r>
              <w:rPr>
                <w:rFonts w:hint="default" w:ascii="Arial" w:hAnsi="Arial" w:eastAsia="宋体" w:cs="Arial"/>
                <w:i w:val="0"/>
                <w:iCs w:val="0"/>
                <w:color w:val="000000"/>
                <w:kern w:val="0"/>
                <w:sz w:val="18"/>
                <w:szCs w:val="18"/>
                <w:u w:val="none"/>
                <w:lang w:val="en-US" w:eastAsia="zh-CN" w:bidi="ar"/>
              </w:rPr>
              <w:t>2025/5/9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62</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惠福院区53#</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日本三菱</w:t>
            </w:r>
            <w:r>
              <w:rPr>
                <w:rFonts w:hint="eastAsia" w:ascii="宋体" w:hAnsi="宋体" w:cs="宋体"/>
                <w:i w:val="0"/>
                <w:iCs w:val="0"/>
                <w:color w:val="auto"/>
                <w:kern w:val="0"/>
                <w:sz w:val="18"/>
                <w:szCs w:val="18"/>
                <w:u w:val="none"/>
                <w:lang w:val="en-US" w:eastAsia="zh-CN" w:bidi="ar"/>
              </w:rPr>
              <w:t>MAXIEZ-B</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31104401042022010005</w:t>
            </w:r>
          </w:p>
        </w:tc>
        <w:tc>
          <w:tcPr>
            <w:tcW w:w="120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1800KG</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6</w:t>
            </w:r>
            <w:r>
              <w:rPr>
                <w:rStyle w:val="10"/>
                <w:color w:val="auto"/>
                <w:sz w:val="18"/>
                <w:szCs w:val="18"/>
                <w:lang w:val="en-US" w:eastAsia="zh-CN" w:bidi="ar"/>
              </w:rPr>
              <w:t>层</w:t>
            </w:r>
            <w:r>
              <w:rPr>
                <w:rStyle w:val="11"/>
                <w:rFonts w:hint="eastAsia"/>
                <w:color w:val="auto"/>
                <w:sz w:val="18"/>
                <w:szCs w:val="18"/>
                <w:lang w:val="en-US" w:eastAsia="zh-CN" w:bidi="ar"/>
              </w:rPr>
              <w:t>6</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7</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b w:val="0"/>
                <w:bCs w:val="0"/>
                <w:i w:val="0"/>
                <w:iCs w:val="0"/>
                <w:color w:val="auto"/>
                <w:kern w:val="0"/>
                <w:sz w:val="18"/>
                <w:szCs w:val="18"/>
                <w:u w:val="none"/>
                <w:lang w:val="en-US" w:eastAsia="zh-CN" w:bidi="ar"/>
              </w:rPr>
              <w:t>质保期至</w:t>
            </w:r>
            <w:r>
              <w:rPr>
                <w:rFonts w:hint="default" w:ascii="Arial" w:hAnsi="Arial" w:eastAsia="宋体" w:cs="Arial"/>
                <w:i w:val="0"/>
                <w:iCs w:val="0"/>
                <w:color w:val="000000"/>
                <w:kern w:val="0"/>
                <w:sz w:val="18"/>
                <w:szCs w:val="18"/>
                <w:u w:val="none"/>
                <w:lang w:val="en-US" w:eastAsia="zh-CN" w:bidi="ar"/>
              </w:rPr>
              <w:t>2025/4/15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63</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东三号楼</w:t>
            </w:r>
            <w:r>
              <w:rPr>
                <w:rFonts w:hint="eastAsia" w:ascii="宋体" w:hAnsi="宋体" w:eastAsia="宋体" w:cs="宋体"/>
                <w:i w:val="0"/>
                <w:iCs w:val="0"/>
                <w:color w:val="000000"/>
                <w:kern w:val="0"/>
                <w:sz w:val="20"/>
                <w:szCs w:val="20"/>
                <w:u w:val="none"/>
                <w:lang w:val="en-US" w:eastAsia="zh-CN" w:bidi="ar"/>
              </w:rPr>
              <w:t>83#</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日本三菱</w:t>
            </w:r>
            <w:r>
              <w:rPr>
                <w:rFonts w:hint="eastAsia" w:ascii="宋体" w:hAnsi="宋体" w:cs="宋体"/>
                <w:i w:val="0"/>
                <w:iCs w:val="0"/>
                <w:color w:val="auto"/>
                <w:kern w:val="0"/>
                <w:sz w:val="18"/>
                <w:szCs w:val="18"/>
                <w:u w:val="none"/>
                <w:lang w:val="en-US" w:eastAsia="zh-CN" w:bidi="ar"/>
              </w:rPr>
              <w:t>MAXIEZ-B</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31104401042022070010</w:t>
            </w:r>
          </w:p>
        </w:tc>
        <w:tc>
          <w:tcPr>
            <w:tcW w:w="120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1800KG</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14</w:t>
            </w:r>
            <w:r>
              <w:rPr>
                <w:rStyle w:val="10"/>
                <w:color w:val="auto"/>
                <w:sz w:val="18"/>
                <w:szCs w:val="18"/>
                <w:lang w:val="en-US" w:eastAsia="zh-CN" w:bidi="ar"/>
              </w:rPr>
              <w:t>层</w:t>
            </w:r>
            <w:r>
              <w:rPr>
                <w:rStyle w:val="11"/>
                <w:rFonts w:hint="eastAsia"/>
                <w:color w:val="auto"/>
                <w:sz w:val="18"/>
                <w:szCs w:val="18"/>
                <w:lang w:val="en-US" w:eastAsia="zh-CN" w:bidi="ar"/>
              </w:rPr>
              <w:t>14</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4</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b w:val="0"/>
                <w:bCs w:val="0"/>
                <w:i w:val="0"/>
                <w:iCs w:val="0"/>
                <w:color w:val="auto"/>
                <w:kern w:val="0"/>
                <w:sz w:val="18"/>
                <w:szCs w:val="18"/>
                <w:u w:val="none"/>
                <w:lang w:val="en-US" w:eastAsia="zh-CN" w:bidi="ar"/>
              </w:rPr>
              <w:t>质保期至</w:t>
            </w:r>
            <w:r>
              <w:rPr>
                <w:rFonts w:hint="default" w:ascii="Arial" w:hAnsi="Arial" w:eastAsia="宋体" w:cs="Arial"/>
                <w:i w:val="0"/>
                <w:iCs w:val="0"/>
                <w:color w:val="000000"/>
                <w:kern w:val="0"/>
                <w:sz w:val="18"/>
                <w:szCs w:val="18"/>
                <w:u w:val="none"/>
                <w:lang w:val="en-US" w:eastAsia="zh-CN" w:bidi="ar"/>
              </w:rPr>
              <w:t>2025/7/26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64</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东三号楼</w:t>
            </w:r>
            <w:r>
              <w:rPr>
                <w:rFonts w:hint="eastAsia" w:ascii="宋体" w:hAnsi="宋体" w:eastAsia="宋体" w:cs="宋体"/>
                <w:i w:val="0"/>
                <w:iCs w:val="0"/>
                <w:color w:val="000000"/>
                <w:kern w:val="0"/>
                <w:sz w:val="20"/>
                <w:szCs w:val="20"/>
                <w:u w:val="none"/>
                <w:lang w:val="en-US" w:eastAsia="zh-CN" w:bidi="ar"/>
              </w:rPr>
              <w:t>49#</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日本三菱</w:t>
            </w:r>
            <w:r>
              <w:rPr>
                <w:rFonts w:hint="eastAsia" w:ascii="宋体" w:hAnsi="宋体" w:cs="宋体"/>
                <w:i w:val="0"/>
                <w:iCs w:val="0"/>
                <w:color w:val="auto"/>
                <w:kern w:val="0"/>
                <w:sz w:val="18"/>
                <w:szCs w:val="18"/>
                <w:u w:val="none"/>
                <w:lang w:val="en-US" w:eastAsia="zh-CN" w:bidi="ar"/>
              </w:rPr>
              <w:t>MAXIEZ-B</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31104401042021110056 </w:t>
            </w:r>
          </w:p>
        </w:tc>
        <w:tc>
          <w:tcPr>
            <w:tcW w:w="120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1800KG</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12</w:t>
            </w:r>
            <w:r>
              <w:rPr>
                <w:rStyle w:val="10"/>
                <w:color w:val="auto"/>
                <w:sz w:val="18"/>
                <w:szCs w:val="18"/>
                <w:lang w:val="en-US" w:eastAsia="zh-CN" w:bidi="ar"/>
              </w:rPr>
              <w:t>层</w:t>
            </w:r>
            <w:r>
              <w:rPr>
                <w:rStyle w:val="11"/>
                <w:rFonts w:hint="eastAsia"/>
                <w:color w:val="auto"/>
                <w:sz w:val="18"/>
                <w:szCs w:val="18"/>
                <w:lang w:val="en-US" w:eastAsia="zh-CN" w:bidi="ar"/>
              </w:rPr>
              <w:t>12</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6.5</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b w:val="0"/>
                <w:bCs w:val="0"/>
                <w:i w:val="0"/>
                <w:iCs w:val="0"/>
                <w:color w:val="auto"/>
                <w:kern w:val="0"/>
                <w:sz w:val="18"/>
                <w:szCs w:val="18"/>
                <w:u w:val="none"/>
                <w:lang w:val="en-US" w:eastAsia="zh-CN" w:bidi="ar"/>
              </w:rPr>
              <w:t>质保期至</w:t>
            </w:r>
            <w:r>
              <w:rPr>
                <w:rFonts w:hint="default" w:ascii="Arial" w:hAnsi="Arial" w:eastAsia="宋体" w:cs="Arial"/>
                <w:i w:val="0"/>
                <w:iCs w:val="0"/>
                <w:color w:val="000000"/>
                <w:kern w:val="0"/>
                <w:sz w:val="18"/>
                <w:szCs w:val="18"/>
                <w:u w:val="none"/>
                <w:lang w:val="en-US" w:eastAsia="zh-CN" w:bidi="ar"/>
              </w:rPr>
              <w:t>2025/5/7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65</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东三号楼</w:t>
            </w:r>
            <w:r>
              <w:rPr>
                <w:rFonts w:hint="eastAsia" w:ascii="宋体" w:hAnsi="宋体" w:eastAsia="宋体" w:cs="宋体"/>
                <w:i w:val="0"/>
                <w:iCs w:val="0"/>
                <w:color w:val="000000"/>
                <w:kern w:val="0"/>
                <w:sz w:val="20"/>
                <w:szCs w:val="20"/>
                <w:u w:val="none"/>
                <w:lang w:val="en-US" w:eastAsia="zh-CN" w:bidi="ar"/>
              </w:rPr>
              <w:t>48#</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日本三菱</w:t>
            </w:r>
            <w:r>
              <w:rPr>
                <w:rFonts w:hint="eastAsia" w:ascii="宋体" w:hAnsi="宋体" w:cs="宋体"/>
                <w:i w:val="0"/>
                <w:iCs w:val="0"/>
                <w:color w:val="auto"/>
                <w:kern w:val="0"/>
                <w:sz w:val="18"/>
                <w:szCs w:val="18"/>
                <w:u w:val="none"/>
                <w:lang w:val="en-US" w:eastAsia="zh-CN" w:bidi="ar"/>
              </w:rPr>
              <w:t>MAXIEZ-B</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31104401042021110055 </w:t>
            </w:r>
          </w:p>
        </w:tc>
        <w:tc>
          <w:tcPr>
            <w:tcW w:w="120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1800KG</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12</w:t>
            </w:r>
            <w:r>
              <w:rPr>
                <w:rStyle w:val="10"/>
                <w:color w:val="auto"/>
                <w:sz w:val="18"/>
                <w:szCs w:val="18"/>
                <w:lang w:val="en-US" w:eastAsia="zh-CN" w:bidi="ar"/>
              </w:rPr>
              <w:t>层</w:t>
            </w:r>
            <w:r>
              <w:rPr>
                <w:rStyle w:val="11"/>
                <w:rFonts w:hint="eastAsia"/>
                <w:color w:val="auto"/>
                <w:sz w:val="18"/>
                <w:szCs w:val="18"/>
                <w:lang w:val="en-US" w:eastAsia="zh-CN" w:bidi="ar"/>
              </w:rPr>
              <w:t>12</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6.5</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b w:val="0"/>
                <w:bCs w:val="0"/>
                <w:i w:val="0"/>
                <w:iCs w:val="0"/>
                <w:color w:val="auto"/>
                <w:kern w:val="0"/>
                <w:sz w:val="18"/>
                <w:szCs w:val="18"/>
                <w:u w:val="none"/>
                <w:lang w:val="en-US" w:eastAsia="zh-CN" w:bidi="ar"/>
              </w:rPr>
              <w:t>质保期至</w:t>
            </w:r>
            <w:r>
              <w:rPr>
                <w:rFonts w:hint="default" w:ascii="Arial" w:hAnsi="Arial" w:eastAsia="宋体" w:cs="Arial"/>
                <w:i w:val="0"/>
                <w:iCs w:val="0"/>
                <w:color w:val="000000"/>
                <w:kern w:val="0"/>
                <w:sz w:val="18"/>
                <w:szCs w:val="18"/>
                <w:u w:val="none"/>
                <w:lang w:val="en-US" w:eastAsia="zh-CN" w:bidi="ar"/>
              </w:rPr>
              <w:t>2025/5/7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66</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000000"/>
                <w:kern w:val="0"/>
                <w:sz w:val="20"/>
                <w:szCs w:val="20"/>
                <w:u w:val="none"/>
                <w:lang w:val="en-US" w:eastAsia="zh-CN" w:bidi="ar"/>
              </w:rPr>
              <w:t>东二号楼</w:t>
            </w:r>
            <w:r>
              <w:rPr>
                <w:rFonts w:hint="eastAsia" w:ascii="宋体" w:hAnsi="宋体" w:eastAsia="宋体" w:cs="宋体"/>
                <w:i w:val="0"/>
                <w:iCs w:val="0"/>
                <w:color w:val="000000"/>
                <w:kern w:val="0"/>
                <w:sz w:val="20"/>
                <w:szCs w:val="20"/>
                <w:u w:val="none"/>
                <w:lang w:val="en-US" w:eastAsia="zh-CN" w:bidi="ar"/>
              </w:rPr>
              <w:t>74#</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日本三菱</w:t>
            </w:r>
            <w:r>
              <w:rPr>
                <w:rFonts w:hint="eastAsia" w:ascii="宋体" w:hAnsi="宋体" w:cs="宋体"/>
                <w:i w:val="0"/>
                <w:iCs w:val="0"/>
                <w:color w:val="auto"/>
                <w:kern w:val="0"/>
                <w:sz w:val="18"/>
                <w:szCs w:val="18"/>
                <w:u w:val="none"/>
                <w:lang w:val="en-US" w:eastAsia="zh-CN" w:bidi="ar"/>
              </w:rPr>
              <w:t>MAXIEZ-LZ</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31304401042021060011</w:t>
            </w:r>
          </w:p>
        </w:tc>
        <w:tc>
          <w:tcPr>
            <w:tcW w:w="120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1050KG</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13</w:t>
            </w:r>
            <w:r>
              <w:rPr>
                <w:rStyle w:val="10"/>
                <w:color w:val="auto"/>
                <w:sz w:val="18"/>
                <w:szCs w:val="18"/>
                <w:lang w:val="en-US" w:eastAsia="zh-CN" w:bidi="ar"/>
              </w:rPr>
              <w:t>层</w:t>
            </w:r>
            <w:r>
              <w:rPr>
                <w:rStyle w:val="11"/>
                <w:rFonts w:hint="eastAsia"/>
                <w:color w:val="auto"/>
                <w:sz w:val="18"/>
                <w:szCs w:val="18"/>
                <w:lang w:val="en-US" w:eastAsia="zh-CN" w:bidi="ar"/>
              </w:rPr>
              <w:t>13</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7</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b w:val="0"/>
                <w:bCs w:val="0"/>
                <w:i w:val="0"/>
                <w:iCs w:val="0"/>
                <w:color w:val="auto"/>
                <w:kern w:val="0"/>
                <w:sz w:val="18"/>
                <w:szCs w:val="18"/>
                <w:u w:val="none"/>
                <w:lang w:val="en-US" w:eastAsia="zh-CN" w:bidi="ar"/>
              </w:rPr>
              <w:t>质保期至</w:t>
            </w:r>
            <w:r>
              <w:rPr>
                <w:rFonts w:hint="default" w:ascii="Arial" w:hAnsi="Arial" w:eastAsia="宋体" w:cs="Arial"/>
                <w:i w:val="0"/>
                <w:iCs w:val="0"/>
                <w:color w:val="000000"/>
                <w:kern w:val="0"/>
                <w:sz w:val="18"/>
                <w:szCs w:val="18"/>
                <w:u w:val="none"/>
                <w:lang w:val="en-US" w:eastAsia="zh-CN" w:bidi="ar"/>
              </w:rPr>
              <w:t>2025/4/15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67</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000000"/>
                <w:kern w:val="0"/>
                <w:sz w:val="20"/>
                <w:szCs w:val="20"/>
                <w:u w:val="none"/>
                <w:lang w:val="en-US" w:eastAsia="zh-CN" w:bidi="ar"/>
              </w:rPr>
              <w:t>东二号楼</w:t>
            </w:r>
            <w:r>
              <w:rPr>
                <w:rFonts w:hint="eastAsia" w:ascii="宋体" w:hAnsi="宋体" w:eastAsia="宋体" w:cs="宋体"/>
                <w:i w:val="0"/>
                <w:iCs w:val="0"/>
                <w:color w:val="000000"/>
                <w:kern w:val="0"/>
                <w:sz w:val="20"/>
                <w:szCs w:val="20"/>
                <w:u w:val="none"/>
                <w:lang w:val="en-US" w:eastAsia="zh-CN" w:bidi="ar"/>
              </w:rPr>
              <w:t>76#</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日本三菱</w:t>
            </w:r>
            <w:r>
              <w:rPr>
                <w:rFonts w:hint="eastAsia" w:ascii="宋体" w:hAnsi="宋体" w:cs="宋体"/>
                <w:i w:val="0"/>
                <w:iCs w:val="0"/>
                <w:color w:val="auto"/>
                <w:kern w:val="0"/>
                <w:sz w:val="18"/>
                <w:szCs w:val="18"/>
                <w:u w:val="none"/>
                <w:lang w:val="en-US" w:eastAsia="zh-CN" w:bidi="ar"/>
              </w:rPr>
              <w:t>MAXIEZ-LZ</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31104401042021040008</w:t>
            </w:r>
          </w:p>
        </w:tc>
        <w:tc>
          <w:tcPr>
            <w:tcW w:w="120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1800KG</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13</w:t>
            </w:r>
            <w:r>
              <w:rPr>
                <w:rStyle w:val="10"/>
                <w:color w:val="auto"/>
                <w:sz w:val="18"/>
                <w:szCs w:val="18"/>
                <w:lang w:val="en-US" w:eastAsia="zh-CN" w:bidi="ar"/>
              </w:rPr>
              <w:t>层</w:t>
            </w:r>
            <w:r>
              <w:rPr>
                <w:rStyle w:val="11"/>
                <w:rFonts w:hint="eastAsia"/>
                <w:color w:val="auto"/>
                <w:sz w:val="18"/>
                <w:szCs w:val="18"/>
                <w:lang w:val="en-US" w:eastAsia="zh-CN" w:bidi="ar"/>
              </w:rPr>
              <w:t>13</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6</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b w:val="0"/>
                <w:bCs w:val="0"/>
                <w:i w:val="0"/>
                <w:iCs w:val="0"/>
                <w:color w:val="auto"/>
                <w:kern w:val="0"/>
                <w:sz w:val="18"/>
                <w:szCs w:val="18"/>
                <w:u w:val="none"/>
                <w:lang w:val="en-US" w:eastAsia="zh-CN" w:bidi="ar"/>
              </w:rPr>
              <w:t>质保期至</w:t>
            </w:r>
            <w:r>
              <w:rPr>
                <w:rFonts w:hint="default" w:ascii="Arial" w:hAnsi="Arial" w:eastAsia="宋体" w:cs="Arial"/>
                <w:i w:val="0"/>
                <w:iCs w:val="0"/>
                <w:color w:val="000000"/>
                <w:kern w:val="0"/>
                <w:sz w:val="18"/>
                <w:szCs w:val="18"/>
                <w:u w:val="none"/>
                <w:lang w:val="en-US" w:eastAsia="zh-CN" w:bidi="ar"/>
              </w:rPr>
              <w:t>2025/5/16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68</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000000"/>
                <w:kern w:val="0"/>
                <w:sz w:val="20"/>
                <w:szCs w:val="20"/>
                <w:u w:val="none"/>
                <w:lang w:val="en-US" w:eastAsia="zh-CN" w:bidi="ar"/>
              </w:rPr>
              <w:t>东二号楼</w:t>
            </w:r>
            <w:r>
              <w:rPr>
                <w:rFonts w:hint="eastAsia" w:ascii="宋体" w:hAnsi="宋体" w:eastAsia="宋体" w:cs="宋体"/>
                <w:i w:val="0"/>
                <w:iCs w:val="0"/>
                <w:color w:val="000000"/>
                <w:kern w:val="0"/>
                <w:sz w:val="20"/>
                <w:szCs w:val="20"/>
                <w:u w:val="none"/>
                <w:lang w:val="en-US" w:eastAsia="zh-CN" w:bidi="ar"/>
              </w:rPr>
              <w:t>75#</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日本三菱</w:t>
            </w:r>
            <w:r>
              <w:rPr>
                <w:rFonts w:hint="eastAsia" w:ascii="宋体" w:hAnsi="宋体" w:cs="宋体"/>
                <w:i w:val="0"/>
                <w:iCs w:val="0"/>
                <w:color w:val="auto"/>
                <w:kern w:val="0"/>
                <w:sz w:val="18"/>
                <w:szCs w:val="18"/>
                <w:u w:val="none"/>
                <w:lang w:val="en-US" w:eastAsia="zh-CN" w:bidi="ar"/>
              </w:rPr>
              <w:t>MAXIEZ-LZ</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31104401042021040009</w:t>
            </w:r>
          </w:p>
        </w:tc>
        <w:tc>
          <w:tcPr>
            <w:tcW w:w="120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1800KG</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1.75m/s</w:t>
            </w:r>
          </w:p>
        </w:tc>
        <w:tc>
          <w:tcPr>
            <w:tcW w:w="1128"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13</w:t>
            </w:r>
            <w:r>
              <w:rPr>
                <w:rStyle w:val="10"/>
                <w:color w:val="auto"/>
                <w:sz w:val="18"/>
                <w:szCs w:val="18"/>
                <w:lang w:val="en-US" w:eastAsia="zh-CN" w:bidi="ar"/>
              </w:rPr>
              <w:t>层</w:t>
            </w:r>
            <w:r>
              <w:rPr>
                <w:rStyle w:val="11"/>
                <w:rFonts w:hint="eastAsia"/>
                <w:color w:val="auto"/>
                <w:sz w:val="18"/>
                <w:szCs w:val="18"/>
                <w:lang w:val="en-US" w:eastAsia="zh-CN" w:bidi="ar"/>
              </w:rPr>
              <w:t>13</w:t>
            </w:r>
            <w:r>
              <w:rPr>
                <w:rStyle w:val="10"/>
                <w:color w:val="auto"/>
                <w:sz w:val="18"/>
                <w:szCs w:val="18"/>
                <w:lang w:val="en-US" w:eastAsia="zh-CN" w:bidi="ar"/>
              </w:rPr>
              <w:t>站</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6</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center"/>
          </w:tcPr>
          <w:p>
            <w:pPr>
              <w:keepNext w:val="0"/>
              <w:keepLines w:val="0"/>
              <w:widowControl/>
              <w:suppressLineNumbers w:val="0"/>
              <w:jc w:val="center"/>
              <w:textAlignment w:val="center"/>
              <w:rPr>
                <w:rFonts w:hint="eastAsia"/>
                <w:b/>
                <w:bCs/>
                <w:color w:val="auto"/>
                <w:sz w:val="18"/>
                <w:szCs w:val="18"/>
                <w:vertAlign w:val="baseline"/>
                <w:lang w:eastAsia="zh-CN"/>
              </w:rPr>
            </w:pPr>
            <w:r>
              <w:rPr>
                <w:rFonts w:hint="eastAsia" w:cs="Times New Roman"/>
                <w:b w:val="0"/>
                <w:bCs w:val="0"/>
                <w:i w:val="0"/>
                <w:iCs w:val="0"/>
                <w:color w:val="auto"/>
                <w:kern w:val="0"/>
                <w:sz w:val="18"/>
                <w:szCs w:val="18"/>
                <w:u w:val="none"/>
                <w:lang w:val="en-US" w:eastAsia="zh-CN" w:bidi="ar"/>
              </w:rPr>
              <w:t>质保期至</w:t>
            </w:r>
            <w:r>
              <w:rPr>
                <w:rFonts w:hint="default" w:ascii="Arial" w:hAnsi="Arial" w:eastAsia="宋体" w:cs="Arial"/>
                <w:i w:val="0"/>
                <w:iCs w:val="0"/>
                <w:color w:val="000000"/>
                <w:kern w:val="0"/>
                <w:sz w:val="18"/>
                <w:szCs w:val="18"/>
                <w:u w:val="none"/>
                <w:lang w:val="en-US" w:eastAsia="zh-CN" w:bidi="ar"/>
              </w:rPr>
              <w:t>2025/5/16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69</w:t>
            </w:r>
          </w:p>
        </w:tc>
        <w:tc>
          <w:tcPr>
            <w:tcW w:w="1718" w:type="dxa"/>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门诊扶梯9#</w:t>
            </w:r>
          </w:p>
        </w:tc>
        <w:tc>
          <w:tcPr>
            <w:tcW w:w="1592" w:type="dxa"/>
            <w:noWrap w:val="0"/>
            <w:vAlign w:val="center"/>
          </w:tcPr>
          <w:p>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博林特</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35004401042022010005</w:t>
            </w:r>
          </w:p>
        </w:tc>
        <w:tc>
          <w:tcPr>
            <w:tcW w:w="1205"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扶梯</w:t>
            </w:r>
          </w:p>
        </w:tc>
        <w:tc>
          <w:tcPr>
            <w:tcW w:w="1031"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w:t>
            </w:r>
          </w:p>
        </w:tc>
        <w:tc>
          <w:tcPr>
            <w:tcW w:w="1128" w:type="dxa"/>
            <w:noWrap w:val="0"/>
            <w:vAlign w:val="center"/>
          </w:tcPr>
          <w:p>
            <w:pPr>
              <w:widowControl w:val="0"/>
              <w:jc w:val="center"/>
              <w:rPr>
                <w:rFonts w:hint="eastAsia" w:cs="Times New Roman"/>
                <w:i w:val="0"/>
                <w:iCs w:val="0"/>
                <w:color w:val="auto"/>
                <w:kern w:val="0"/>
                <w:sz w:val="18"/>
                <w:szCs w:val="18"/>
                <w:u w:val="none"/>
                <w:lang w:val="en-US" w:eastAsia="zh-CN" w:bidi="ar"/>
              </w:rPr>
            </w:pPr>
            <w:r>
              <w:rPr>
                <w:rFonts w:hint="eastAsia" w:cs="Times New Roman"/>
                <w:i w:val="0"/>
                <w:iCs w:val="0"/>
                <w:color w:val="auto"/>
                <w:sz w:val="18"/>
                <w:szCs w:val="18"/>
                <w:u w:val="none"/>
                <w:lang w:val="en-US" w:eastAsia="zh-CN"/>
              </w:rPr>
              <w:t>/</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5.5</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keepNext w:val="0"/>
              <w:keepLines w:val="0"/>
              <w:widowControl/>
              <w:suppressLineNumbers w:val="0"/>
              <w:jc w:val="center"/>
              <w:textAlignment w:val="center"/>
              <w:rPr>
                <w:rFonts w:hint="default"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质保期至2025/5/31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70</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门诊扶梯10#</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博林特</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35004401042022010006</w:t>
            </w:r>
          </w:p>
        </w:tc>
        <w:tc>
          <w:tcPr>
            <w:tcW w:w="1205"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扶梯</w:t>
            </w:r>
          </w:p>
        </w:tc>
        <w:tc>
          <w:tcPr>
            <w:tcW w:w="1031"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w:t>
            </w:r>
          </w:p>
        </w:tc>
        <w:tc>
          <w:tcPr>
            <w:tcW w:w="1128" w:type="dxa"/>
            <w:noWrap w:val="0"/>
            <w:vAlign w:val="center"/>
          </w:tcPr>
          <w:p>
            <w:pPr>
              <w:widowControl w:val="0"/>
              <w:jc w:val="center"/>
              <w:rPr>
                <w:rFonts w:hint="eastAsia" w:cs="Times New Roman"/>
                <w:i w:val="0"/>
                <w:iCs w:val="0"/>
                <w:color w:val="auto"/>
                <w:kern w:val="0"/>
                <w:sz w:val="18"/>
                <w:szCs w:val="18"/>
                <w:u w:val="none"/>
                <w:lang w:val="en-US" w:eastAsia="zh-CN" w:bidi="ar"/>
              </w:rPr>
            </w:pPr>
            <w:r>
              <w:rPr>
                <w:rFonts w:hint="eastAsia" w:cs="Times New Roman"/>
                <w:i w:val="0"/>
                <w:iCs w:val="0"/>
                <w:color w:val="auto"/>
                <w:sz w:val="18"/>
                <w:szCs w:val="18"/>
                <w:u w:val="none"/>
                <w:lang w:val="en-US" w:eastAsia="zh-CN"/>
              </w:rPr>
              <w:t>/</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5.5</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keepNext w:val="0"/>
              <w:keepLines w:val="0"/>
              <w:widowControl/>
              <w:suppressLineNumbers w:val="0"/>
              <w:jc w:val="center"/>
              <w:textAlignment w:val="center"/>
              <w:rPr>
                <w:rFonts w:hint="eastAsia"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质保期至2025/5/31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71</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门诊扶梯79#</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博林特</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35004401042022010003 </w:t>
            </w:r>
          </w:p>
        </w:tc>
        <w:tc>
          <w:tcPr>
            <w:tcW w:w="1205"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
                <w:bCs/>
                <w:color w:val="auto"/>
                <w:kern w:val="0"/>
                <w:sz w:val="21"/>
                <w:szCs w:val="20"/>
                <w:vertAlign w:val="baseline"/>
                <w:lang w:val="en-US" w:eastAsia="zh-CN" w:bidi="ar-SA"/>
              </w:rPr>
            </w:pPr>
            <w:r>
              <w:rPr>
                <w:rFonts w:hint="eastAsia" w:ascii="宋体" w:hAnsi="宋体" w:eastAsia="宋体" w:cs="宋体"/>
                <w:i w:val="0"/>
                <w:iCs w:val="0"/>
                <w:color w:val="auto"/>
                <w:kern w:val="0"/>
                <w:sz w:val="18"/>
                <w:szCs w:val="18"/>
                <w:u w:val="none"/>
                <w:lang w:val="en-US" w:eastAsia="zh-CN" w:bidi="ar"/>
              </w:rPr>
              <w:t>扶梯</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b/>
                <w:bCs/>
                <w:color w:val="auto"/>
                <w:kern w:val="0"/>
                <w:sz w:val="21"/>
                <w:szCs w:val="20"/>
                <w:vertAlign w:val="baseline"/>
                <w:lang w:val="en-US" w:eastAsia="zh-CN" w:bidi="ar-SA"/>
              </w:rPr>
            </w:pPr>
            <w:r>
              <w:rPr>
                <w:rFonts w:hint="eastAsia" w:ascii="宋体" w:hAnsi="宋体" w:cs="宋体"/>
                <w:i w:val="0"/>
                <w:iCs w:val="0"/>
                <w:color w:val="auto"/>
                <w:kern w:val="0"/>
                <w:sz w:val="18"/>
                <w:szCs w:val="18"/>
                <w:u w:val="none"/>
                <w:lang w:val="en-US" w:eastAsia="zh-CN" w:bidi="ar"/>
              </w:rPr>
              <w:t>/</w:t>
            </w:r>
          </w:p>
        </w:tc>
        <w:tc>
          <w:tcPr>
            <w:tcW w:w="1128" w:type="dxa"/>
            <w:noWrap w:val="0"/>
            <w:vAlign w:val="center"/>
          </w:tcPr>
          <w:p>
            <w:pPr>
              <w:widowControl w:val="0"/>
              <w:jc w:val="center"/>
              <w:rPr>
                <w:rFonts w:hint="eastAsia" w:ascii="Times New Roman" w:hAnsi="Times New Roman" w:eastAsia="宋体" w:cs="Times New Roman"/>
                <w:b/>
                <w:bCs/>
                <w:color w:val="auto"/>
                <w:kern w:val="0"/>
                <w:sz w:val="21"/>
                <w:szCs w:val="20"/>
                <w:vertAlign w:val="baseline"/>
                <w:lang w:val="en-US" w:eastAsia="zh-CN" w:bidi="ar-SA"/>
              </w:rPr>
            </w:pPr>
            <w:r>
              <w:rPr>
                <w:rFonts w:hint="eastAsia" w:cs="Times New Roman"/>
                <w:i w:val="0"/>
                <w:iCs w:val="0"/>
                <w:color w:val="auto"/>
                <w:sz w:val="18"/>
                <w:szCs w:val="18"/>
                <w:u w:val="none"/>
                <w:lang w:val="en-US" w:eastAsia="zh-CN"/>
              </w:rPr>
              <w:t>/</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5.5</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keepNext w:val="0"/>
              <w:keepLines w:val="0"/>
              <w:widowControl/>
              <w:suppressLineNumbers w:val="0"/>
              <w:jc w:val="center"/>
              <w:textAlignment w:val="center"/>
              <w:rPr>
                <w:rFonts w:hint="eastAsia"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质保期至2025/5/31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72</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门诊扶梯80#</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博林特</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35004401042022010004 </w:t>
            </w:r>
          </w:p>
        </w:tc>
        <w:tc>
          <w:tcPr>
            <w:tcW w:w="1205"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扶梯</w:t>
            </w:r>
          </w:p>
        </w:tc>
        <w:tc>
          <w:tcPr>
            <w:tcW w:w="1031"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w:t>
            </w:r>
          </w:p>
        </w:tc>
        <w:tc>
          <w:tcPr>
            <w:tcW w:w="1128" w:type="dxa"/>
            <w:noWrap w:val="0"/>
            <w:vAlign w:val="center"/>
          </w:tcPr>
          <w:p>
            <w:pPr>
              <w:widowControl w:val="0"/>
              <w:jc w:val="center"/>
              <w:rPr>
                <w:rFonts w:hint="eastAsia" w:cs="Times New Roman"/>
                <w:i w:val="0"/>
                <w:iCs w:val="0"/>
                <w:color w:val="auto"/>
                <w:kern w:val="0"/>
                <w:sz w:val="18"/>
                <w:szCs w:val="18"/>
                <w:u w:val="none"/>
                <w:lang w:val="en-US" w:eastAsia="zh-CN" w:bidi="ar"/>
              </w:rPr>
            </w:pPr>
            <w:r>
              <w:rPr>
                <w:rFonts w:hint="eastAsia" w:cs="Times New Roman"/>
                <w:i w:val="0"/>
                <w:iCs w:val="0"/>
                <w:color w:val="auto"/>
                <w:sz w:val="18"/>
                <w:szCs w:val="18"/>
                <w:u w:val="none"/>
                <w:lang w:val="en-US" w:eastAsia="zh-CN"/>
              </w:rPr>
              <w:t>/</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5.5</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keepNext w:val="0"/>
              <w:keepLines w:val="0"/>
              <w:widowControl/>
              <w:suppressLineNumbers w:val="0"/>
              <w:jc w:val="center"/>
              <w:textAlignment w:val="center"/>
              <w:rPr>
                <w:rFonts w:hint="eastAsia"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质保期至2025/5/31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73</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门诊扶梯81#</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博林特</w:t>
            </w:r>
          </w:p>
        </w:tc>
        <w:tc>
          <w:tcPr>
            <w:tcW w:w="201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35004401042022010001</w:t>
            </w:r>
          </w:p>
        </w:tc>
        <w:tc>
          <w:tcPr>
            <w:tcW w:w="1205"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扶梯</w:t>
            </w:r>
          </w:p>
        </w:tc>
        <w:tc>
          <w:tcPr>
            <w:tcW w:w="1031"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w:t>
            </w:r>
          </w:p>
        </w:tc>
        <w:tc>
          <w:tcPr>
            <w:tcW w:w="1128" w:type="dxa"/>
            <w:noWrap w:val="0"/>
            <w:vAlign w:val="center"/>
          </w:tcPr>
          <w:p>
            <w:pPr>
              <w:widowControl w:val="0"/>
              <w:jc w:val="center"/>
              <w:rPr>
                <w:rFonts w:hint="eastAsia" w:cs="Times New Roman"/>
                <w:i w:val="0"/>
                <w:iCs w:val="0"/>
                <w:color w:val="auto"/>
                <w:kern w:val="0"/>
                <w:sz w:val="18"/>
                <w:szCs w:val="18"/>
                <w:u w:val="none"/>
                <w:lang w:val="en-US" w:eastAsia="zh-CN" w:bidi="ar"/>
              </w:rPr>
            </w:pPr>
            <w:r>
              <w:rPr>
                <w:rFonts w:hint="eastAsia" w:cs="Times New Roman"/>
                <w:i w:val="0"/>
                <w:iCs w:val="0"/>
                <w:color w:val="auto"/>
                <w:sz w:val="18"/>
                <w:szCs w:val="18"/>
                <w:u w:val="none"/>
                <w:lang w:val="en-US" w:eastAsia="zh-CN"/>
              </w:rPr>
              <w:t>/</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5.5</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keepNext w:val="0"/>
              <w:keepLines w:val="0"/>
              <w:widowControl/>
              <w:suppressLineNumbers w:val="0"/>
              <w:jc w:val="center"/>
              <w:textAlignment w:val="center"/>
              <w:rPr>
                <w:rFonts w:hint="eastAsia"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质保期至2025/5/31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74</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门诊扶梯82#</w:t>
            </w: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博林特</w:t>
            </w:r>
          </w:p>
        </w:tc>
        <w:tc>
          <w:tcPr>
            <w:tcW w:w="2016" w:type="dxa"/>
            <w:noWrap w:val="0"/>
            <w:vAlign w:val="center"/>
          </w:tcPr>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35004401042022010002</w:t>
            </w:r>
          </w:p>
        </w:tc>
        <w:tc>
          <w:tcPr>
            <w:tcW w:w="1205" w:type="dxa"/>
            <w:noWrap w:val="0"/>
            <w:vAlign w:val="center"/>
          </w:tcPr>
          <w:p>
            <w:pPr>
              <w:keepNext w:val="0"/>
              <w:keepLines w:val="0"/>
              <w:widowControl/>
              <w:suppressLineNumbers w:val="0"/>
              <w:jc w:val="center"/>
              <w:textAlignment w:val="center"/>
              <w:rPr>
                <w:rFonts w:hint="eastAsia" w:cs="Times New Roman"/>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扶梯</w:t>
            </w:r>
          </w:p>
        </w:tc>
        <w:tc>
          <w:tcPr>
            <w:tcW w:w="1031" w:type="dxa"/>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w:t>
            </w:r>
          </w:p>
        </w:tc>
        <w:tc>
          <w:tcPr>
            <w:tcW w:w="1128" w:type="dxa"/>
            <w:noWrap w:val="0"/>
            <w:vAlign w:val="center"/>
          </w:tcPr>
          <w:p>
            <w:pPr>
              <w:widowControl w:val="0"/>
              <w:jc w:val="center"/>
              <w:rPr>
                <w:rFonts w:hint="eastAsia"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sz w:val="18"/>
                <w:szCs w:val="18"/>
                <w:u w:val="none"/>
                <w:lang w:val="en-US" w:eastAsia="zh-CN"/>
              </w:rPr>
              <w:t>/</w:t>
            </w: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eastAsia" w:cs="Times New Roman"/>
                <w:i w:val="0"/>
                <w:iCs w:val="0"/>
                <w:color w:val="auto"/>
                <w:kern w:val="0"/>
                <w:sz w:val="18"/>
                <w:szCs w:val="18"/>
                <w:u w:val="none"/>
                <w:lang w:val="en-US" w:eastAsia="zh-CN" w:bidi="ar"/>
              </w:rPr>
              <w:t>5.5</w:t>
            </w: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keepNext w:val="0"/>
              <w:keepLines w:val="0"/>
              <w:widowControl/>
              <w:suppressLineNumbers w:val="0"/>
              <w:jc w:val="center"/>
              <w:textAlignment w:val="center"/>
              <w:rPr>
                <w:rFonts w:hint="eastAsia"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质保期至2025/5/31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8" w:type="dxa"/>
            <w:noWrap w:val="0"/>
            <w:vAlign w:val="center"/>
          </w:tcPr>
          <w:p>
            <w:pPr>
              <w:keepNext w:val="0"/>
              <w:keepLines w:val="0"/>
              <w:widowControl/>
              <w:suppressLineNumbers w:val="0"/>
              <w:jc w:val="center"/>
              <w:textAlignment w:val="center"/>
              <w:rPr>
                <w:rFonts w:hint="default" w:cs="Times New Roman"/>
                <w:b w:val="0"/>
                <w:bCs w:val="0"/>
                <w:i w:val="0"/>
                <w:iCs w:val="0"/>
                <w:color w:val="auto"/>
                <w:kern w:val="0"/>
                <w:sz w:val="18"/>
                <w:szCs w:val="18"/>
                <w:u w:val="none"/>
                <w:lang w:val="en-US" w:eastAsia="zh-CN" w:bidi="ar"/>
              </w:rPr>
            </w:pPr>
            <w:r>
              <w:rPr>
                <w:rFonts w:hint="eastAsia" w:cs="Times New Roman"/>
                <w:b w:val="0"/>
                <w:bCs w:val="0"/>
                <w:i w:val="0"/>
                <w:iCs w:val="0"/>
                <w:color w:val="auto"/>
                <w:kern w:val="0"/>
                <w:sz w:val="18"/>
                <w:szCs w:val="18"/>
                <w:u w:val="none"/>
                <w:lang w:val="en-US" w:eastAsia="zh-CN" w:bidi="ar"/>
              </w:rPr>
              <w:t>合计</w:t>
            </w:r>
          </w:p>
        </w:tc>
        <w:tc>
          <w:tcPr>
            <w:tcW w:w="1718"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p>
        </w:tc>
        <w:tc>
          <w:tcPr>
            <w:tcW w:w="1592"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p>
        </w:tc>
        <w:tc>
          <w:tcPr>
            <w:tcW w:w="2016" w:type="dxa"/>
            <w:noWrap w:val="0"/>
            <w:vAlign w:val="center"/>
          </w:tcPr>
          <w:p>
            <w:pPr>
              <w:keepNext w:val="0"/>
              <w:keepLines w:val="0"/>
              <w:widowControl/>
              <w:suppressLineNumbers w:val="0"/>
              <w:jc w:val="left"/>
              <w:rPr>
                <w:rFonts w:hint="eastAsia" w:ascii="宋体" w:hAnsi="宋体" w:eastAsia="宋体" w:cs="宋体"/>
                <w:i w:val="0"/>
                <w:iCs w:val="0"/>
                <w:color w:val="auto"/>
                <w:kern w:val="0"/>
                <w:sz w:val="18"/>
                <w:szCs w:val="18"/>
                <w:u w:val="none"/>
                <w:lang w:val="en-US" w:eastAsia="zh-CN" w:bidi="ar"/>
              </w:rPr>
            </w:pPr>
          </w:p>
        </w:tc>
        <w:tc>
          <w:tcPr>
            <w:tcW w:w="120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031" w:type="dxa"/>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p>
        </w:tc>
        <w:tc>
          <w:tcPr>
            <w:tcW w:w="1128" w:type="dxa"/>
            <w:noWrap w:val="0"/>
            <w:vAlign w:val="center"/>
          </w:tcPr>
          <w:p>
            <w:pPr>
              <w:widowControl w:val="0"/>
              <w:jc w:val="center"/>
              <w:rPr>
                <w:rFonts w:hint="eastAsia" w:cs="Times New Roman"/>
                <w:i w:val="0"/>
                <w:iCs w:val="0"/>
                <w:color w:val="auto"/>
                <w:sz w:val="18"/>
                <w:szCs w:val="18"/>
                <w:u w:val="none"/>
                <w:lang w:val="en-US" w:eastAsia="zh-CN"/>
              </w:rPr>
            </w:pPr>
          </w:p>
        </w:tc>
        <w:tc>
          <w:tcPr>
            <w:tcW w:w="9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16"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94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1918" w:type="dxa"/>
            <w:noWrap w:val="0"/>
            <w:vAlign w:val="top"/>
          </w:tcPr>
          <w:p>
            <w:pPr>
              <w:widowControl w:val="0"/>
              <w:jc w:val="center"/>
              <w:rPr>
                <w:rFonts w:hint="eastAsia"/>
                <w:b w:val="0"/>
                <w:bCs w:val="0"/>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174" w:type="dxa"/>
            <w:gridSpan w:val="11"/>
            <w:noWrap w:val="0"/>
            <w:vAlign w:val="center"/>
          </w:tcPr>
          <w:p>
            <w:pPr>
              <w:widowControl w:val="0"/>
              <w:jc w:val="center"/>
              <w:rPr>
                <w:rFonts w:hint="eastAsia"/>
                <w:b w:val="0"/>
                <w:bCs w:val="0"/>
                <w:color w:val="auto"/>
                <w:sz w:val="18"/>
                <w:szCs w:val="18"/>
                <w:vertAlign w:val="baseline"/>
                <w:lang w:val="en-US" w:eastAsia="zh-CN"/>
              </w:rPr>
            </w:pPr>
            <w:r>
              <w:rPr>
                <w:rFonts w:hint="eastAsia"/>
                <w:b/>
                <w:bCs/>
                <w:color w:val="auto"/>
                <w:vertAlign w:val="baseline"/>
                <w:lang w:val="en-US" w:eastAsia="zh-CN"/>
              </w:rPr>
              <w:t>合计:              万元/年</w:t>
            </w:r>
          </w:p>
        </w:tc>
      </w:tr>
    </w:tbl>
    <w:p/>
    <w:p>
      <w:pPr>
        <w:jc w:val="right"/>
        <w:rPr>
          <w:rFonts w:hint="eastAsia"/>
          <w:b/>
          <w:bCs/>
          <w:lang w:val="en-US" w:eastAsia="zh-CN"/>
        </w:rPr>
      </w:pPr>
    </w:p>
    <w:p>
      <w:pPr>
        <w:jc w:val="center"/>
        <w:rPr>
          <w:rFonts w:hint="eastAsia"/>
          <w:b/>
          <w:bCs/>
          <w:lang w:val="en-US" w:eastAsia="zh-CN"/>
        </w:rPr>
      </w:pPr>
      <w:r>
        <w:rPr>
          <w:rFonts w:hint="eastAsia"/>
          <w:b/>
          <w:bCs/>
          <w:lang w:val="en-US" w:eastAsia="zh-CN"/>
        </w:rPr>
        <w:t xml:space="preserve">                                                             报价单位（公章）：                  </w:t>
      </w:r>
    </w:p>
    <w:p>
      <w:pPr>
        <w:jc w:val="center"/>
        <w:rPr>
          <w:rFonts w:hint="eastAsia"/>
          <w:b/>
          <w:bCs/>
          <w:lang w:val="en-US" w:eastAsia="zh-CN"/>
        </w:rPr>
      </w:pPr>
      <w:r>
        <w:rPr>
          <w:rFonts w:hint="eastAsia"/>
          <w:b/>
          <w:bCs/>
          <w:lang w:val="en-US" w:eastAsia="zh-CN"/>
        </w:rPr>
        <w:t xml:space="preserve">                                                         联系人/手机号：</w:t>
      </w:r>
    </w:p>
    <w:p>
      <w:pPr>
        <w:jc w:val="center"/>
        <w:rPr>
          <w:rFonts w:hint="default"/>
          <w:b/>
          <w:bCs/>
          <w:lang w:val="en-US" w:eastAsia="zh-CN"/>
        </w:rPr>
      </w:pPr>
      <w:r>
        <w:rPr>
          <w:rFonts w:hint="eastAsia"/>
          <w:b/>
          <w:bCs/>
          <w:lang w:val="en-US" w:eastAsia="zh-CN"/>
        </w:rPr>
        <w:t xml:space="preserve">                                                日期：</w:t>
      </w:r>
    </w:p>
    <w:p/>
    <w:p>
      <w:pPr>
        <w:spacing w:line="400" w:lineRule="exact"/>
        <w:jc w:val="left"/>
        <w:rPr>
          <w:rFonts w:hint="eastAsia" w:ascii="宋体" w:hAnsi="宋体" w:cs="宋体"/>
          <w:b/>
          <w:sz w:val="24"/>
          <w:szCs w:val="24"/>
          <w:lang w:val="en-US" w:eastAsia="zh-CN"/>
        </w:rPr>
      </w:pPr>
      <w:r>
        <w:rPr>
          <w:rFonts w:hint="eastAsia" w:ascii="宋体" w:hAnsi="宋体" w:cs="宋体"/>
          <w:b/>
          <w:sz w:val="24"/>
          <w:szCs w:val="24"/>
          <w:lang w:val="en-US" w:eastAsia="zh-CN"/>
        </w:rPr>
        <w:t>附件5</w:t>
      </w:r>
    </w:p>
    <w:tbl>
      <w:tblPr>
        <w:tblStyle w:val="3"/>
        <w:tblW w:w="12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29"/>
        <w:gridCol w:w="1560"/>
        <w:gridCol w:w="3556"/>
        <w:gridCol w:w="4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0" w:hRule="atLeast"/>
        </w:trPr>
        <w:tc>
          <w:tcPr>
            <w:tcW w:w="1287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36"/>
                <w:szCs w:val="36"/>
                <w:u w:val="none"/>
              </w:rPr>
            </w:pPr>
            <w:r>
              <w:rPr>
                <w:rFonts w:hint="eastAsia" w:ascii="华文中宋" w:hAnsi="华文中宋" w:eastAsia="华文中宋" w:cs="华文中宋"/>
                <w:b/>
                <w:bCs/>
                <w:i w:val="0"/>
                <w:iCs w:val="0"/>
                <w:color w:val="000000"/>
                <w:kern w:val="0"/>
                <w:sz w:val="36"/>
                <w:szCs w:val="36"/>
                <w:u w:val="none"/>
                <w:lang w:val="en-US" w:eastAsia="zh-CN" w:bidi="ar"/>
              </w:rPr>
              <w:t>广东省人民医院电梯维护保养项目报价一览表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2870"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报价时间：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公司名称</w:t>
            </w:r>
          </w:p>
        </w:tc>
        <w:tc>
          <w:tcPr>
            <w:tcW w:w="15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kern w:val="0"/>
                <w:sz w:val="28"/>
                <w:szCs w:val="28"/>
                <w:u w:val="none"/>
                <w:lang w:val="en-US" w:eastAsia="zh-CN" w:bidi="ar"/>
              </w:rPr>
            </w:pPr>
            <w:r>
              <w:rPr>
                <w:rFonts w:hint="eastAsia" w:ascii="华文中宋" w:hAnsi="华文中宋" w:eastAsia="华文中宋" w:cs="华文中宋"/>
                <w:i w:val="0"/>
                <w:iCs w:val="0"/>
                <w:color w:val="000000"/>
                <w:kern w:val="0"/>
                <w:sz w:val="28"/>
                <w:szCs w:val="28"/>
                <w:u w:val="none"/>
                <w:lang w:val="en-US" w:eastAsia="zh-CN" w:bidi="ar"/>
              </w:rPr>
              <w:t>资质</w:t>
            </w:r>
          </w:p>
          <w:p>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是否符合</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kern w:val="0"/>
                <w:sz w:val="28"/>
                <w:szCs w:val="28"/>
                <w:u w:val="none"/>
                <w:lang w:val="en-US" w:eastAsia="zh-CN" w:bidi="ar"/>
              </w:rPr>
            </w:pPr>
            <w:r>
              <w:rPr>
                <w:rFonts w:hint="eastAsia" w:ascii="华文中宋" w:hAnsi="华文中宋" w:eastAsia="华文中宋" w:cs="华文中宋"/>
                <w:i w:val="0"/>
                <w:iCs w:val="0"/>
                <w:color w:val="000000"/>
                <w:kern w:val="0"/>
                <w:sz w:val="28"/>
                <w:szCs w:val="28"/>
                <w:u w:val="none"/>
                <w:lang w:val="en-US" w:eastAsia="zh-CN" w:bidi="ar"/>
              </w:rPr>
              <w:t>报价总价</w:t>
            </w:r>
          </w:p>
          <w:p>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（元）</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中宋" w:hAnsi="华文中宋" w:eastAsia="华文中宋" w:cs="华文中宋"/>
                <w:i w:val="0"/>
                <w:iCs w:val="0"/>
                <w:color w:val="000000"/>
                <w:sz w:val="28"/>
                <w:szCs w:val="28"/>
                <w:u w:val="none"/>
              </w:rPr>
            </w:pPr>
            <w:r>
              <w:rPr>
                <w:rFonts w:hint="eastAsia" w:ascii="华文中宋" w:hAnsi="华文中宋" w:eastAsia="华文中宋" w:cs="华文中宋"/>
                <w:i w:val="0"/>
                <w:iCs w:val="0"/>
                <w:color w:val="000000"/>
                <w:kern w:val="0"/>
                <w:sz w:val="28"/>
                <w:szCs w:val="28"/>
                <w:u w:val="none"/>
                <w:lang w:val="en-US" w:eastAsia="zh-CN" w:bidi="ar"/>
              </w:rPr>
              <w:t>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Arial" w:hAnsi="Arial" w:eastAsia="宋体" w:cs="Arial"/>
                <w:i w:val="0"/>
                <w:iCs w:val="0"/>
                <w:color w:val="000000"/>
                <w:sz w:val="28"/>
                <w:szCs w:val="28"/>
                <w:u w:val="none"/>
              </w:rPr>
            </w:pPr>
            <w:r>
              <w:rPr>
                <w:rFonts w:hint="default" w:ascii="Arial" w:hAnsi="Arial" w:eastAsia="宋体" w:cs="Arial"/>
                <w:i w:val="0"/>
                <w:iCs w:val="0"/>
                <w:color w:val="000000"/>
                <w:kern w:val="0"/>
                <w:sz w:val="28"/>
                <w:szCs w:val="28"/>
                <w:u w:val="none"/>
                <w:lang w:val="en-US" w:eastAsia="zh-CN" w:bidi="ar"/>
              </w:rPr>
              <w:t>¥</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2870"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签名（公章）：</w:t>
            </w:r>
          </w:p>
        </w:tc>
      </w:tr>
    </w:tbl>
    <w:p>
      <w:pPr>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rPr>
    </w:pPr>
    <w:r>
      <w:rPr>
        <w:rFonts w:ascii="宋体" w:hAnsi="宋体"/>
      </w:rPr>
      <w:fldChar w:fldCharType="begin"/>
    </w:r>
    <w:r>
      <w:rPr>
        <w:rStyle w:val="6"/>
        <w:rFonts w:ascii="宋体" w:hAnsi="宋体"/>
      </w:rPr>
      <w:instrText xml:space="preserve">PAGE  </w:instrText>
    </w:r>
    <w:r>
      <w:rPr>
        <w:rFonts w:ascii="宋体" w:hAnsi="宋体"/>
      </w:rPr>
      <w:fldChar w:fldCharType="separate"/>
    </w:r>
    <w:r>
      <w:rPr>
        <w:rStyle w:val="6"/>
        <w:rFonts w:ascii="宋体" w:hAnsi="宋体"/>
      </w:rPr>
      <w:t>16</w:t>
    </w:r>
    <w:r>
      <w:rPr>
        <w:rFonts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51D35"/>
    <w:multiLevelType w:val="singleLevel"/>
    <w:tmpl w:val="AA551D35"/>
    <w:lvl w:ilvl="0" w:tentative="0">
      <w:start w:val="1"/>
      <w:numFmt w:val="chineseCounting"/>
      <w:suff w:val="nothing"/>
      <w:lvlText w:val="%1、"/>
      <w:lvlJc w:val="left"/>
      <w:rPr>
        <w:rFonts w:hint="eastAsia"/>
      </w:rPr>
    </w:lvl>
  </w:abstractNum>
  <w:abstractNum w:abstractNumId="1">
    <w:nsid w:val="EF8B6FFD"/>
    <w:multiLevelType w:val="singleLevel"/>
    <w:tmpl w:val="EF8B6FFD"/>
    <w:lvl w:ilvl="0" w:tentative="0">
      <w:start w:val="1"/>
      <w:numFmt w:val="decimal"/>
      <w:lvlText w:val="%1."/>
      <w:lvlJc w:val="left"/>
      <w:pPr>
        <w:tabs>
          <w:tab w:val="left" w:pos="312"/>
        </w:tabs>
      </w:pPr>
    </w:lvl>
  </w:abstractNum>
  <w:abstractNum w:abstractNumId="2">
    <w:nsid w:val="4B52A20D"/>
    <w:multiLevelType w:val="singleLevel"/>
    <w:tmpl w:val="4B52A20D"/>
    <w:lvl w:ilvl="0" w:tentative="0">
      <w:start w:val="1"/>
      <w:numFmt w:val="decimal"/>
      <w:suff w:val="nothing"/>
      <w:lvlText w:val="%1．"/>
      <w:lvlJc w:val="left"/>
      <w:pPr>
        <w:ind w:left="0" w:firstLine="400"/>
      </w:pPr>
      <w:rPr>
        <w:rFonts w:hint="default"/>
      </w:rPr>
    </w:lvl>
  </w:abstractNum>
  <w:abstractNum w:abstractNumId="3">
    <w:nsid w:val="513F3D07"/>
    <w:multiLevelType w:val="singleLevel"/>
    <w:tmpl w:val="513F3D07"/>
    <w:lvl w:ilvl="0" w:tentative="0">
      <w:start w:val="1"/>
      <w:numFmt w:val="decimal"/>
      <w:lvlText w:val="%1."/>
      <w:lvlJc w:val="left"/>
      <w:pPr>
        <w:tabs>
          <w:tab w:val="left" w:pos="312"/>
        </w:tabs>
      </w:pPr>
    </w:lvl>
  </w:abstractNum>
  <w:abstractNum w:abstractNumId="4">
    <w:nsid w:val="568B7CAB"/>
    <w:multiLevelType w:val="singleLevel"/>
    <w:tmpl w:val="568B7CAB"/>
    <w:lvl w:ilvl="0" w:tentative="0">
      <w:start w:val="1"/>
      <w:numFmt w:val="decimal"/>
      <w:suff w:val="nothing"/>
      <w:lvlText w:val="%1、"/>
      <w:lvlJc w:val="left"/>
    </w:lvl>
  </w:abstractNum>
  <w:abstractNum w:abstractNumId="5">
    <w:nsid w:val="568B8E0C"/>
    <w:multiLevelType w:val="singleLevel"/>
    <w:tmpl w:val="568B8E0C"/>
    <w:lvl w:ilvl="0" w:tentative="0">
      <w:start w:val="7"/>
      <w:numFmt w:val="decimal"/>
      <w:suff w:val="nothing"/>
      <w:lvlText w:val="%1、"/>
      <w:lvlJc w:val="left"/>
    </w:lvl>
  </w:abstractNum>
  <w:abstractNum w:abstractNumId="6">
    <w:nsid w:val="6B33A06F"/>
    <w:multiLevelType w:val="singleLevel"/>
    <w:tmpl w:val="6B33A06F"/>
    <w:lvl w:ilvl="0" w:tentative="0">
      <w:start w:val="1"/>
      <w:numFmt w:val="decimal"/>
      <w:suff w:val="nothing"/>
      <w:lvlText w:val="%1．"/>
      <w:lvlJc w:val="left"/>
      <w:pPr>
        <w:ind w:left="0" w:firstLine="400"/>
      </w:pPr>
      <w:rPr>
        <w:rFont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jM4NzQzNTc1MDM4ZjRhNGUwY2U1NzljMzc2MmUifQ=="/>
  </w:docVars>
  <w:rsids>
    <w:rsidRoot w:val="19C47D1C"/>
    <w:rsid w:val="07DB3820"/>
    <w:rsid w:val="19C47D1C"/>
    <w:rsid w:val="26864004"/>
    <w:rsid w:val="31093867"/>
    <w:rsid w:val="49815D13"/>
    <w:rsid w:val="4C370A4A"/>
    <w:rsid w:val="588E4D50"/>
    <w:rsid w:val="5A461916"/>
    <w:rsid w:val="64B806DC"/>
    <w:rsid w:val="713F43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age number"/>
    <w:basedOn w:val="5"/>
    <w:qFormat/>
    <w:uiPriority w:val="0"/>
  </w:style>
  <w:style w:type="character" w:customStyle="1" w:styleId="7">
    <w:name w:val="font01"/>
    <w:basedOn w:val="5"/>
    <w:qFormat/>
    <w:uiPriority w:val="0"/>
    <w:rPr>
      <w:rFonts w:hint="default" w:ascii="Times New Roman" w:hAnsi="Times New Roman" w:cs="Times New Roman"/>
      <w:color w:val="000000"/>
      <w:sz w:val="24"/>
      <w:szCs w:val="24"/>
      <w:u w:val="none"/>
    </w:rPr>
  </w:style>
  <w:style w:type="character" w:customStyle="1" w:styleId="8">
    <w:name w:val="font81"/>
    <w:basedOn w:val="5"/>
    <w:qFormat/>
    <w:uiPriority w:val="0"/>
    <w:rPr>
      <w:rFonts w:hint="default" w:ascii="Times New Roman" w:hAnsi="Times New Roman" w:cs="Times New Roman"/>
      <w:b/>
      <w:bCs/>
      <w:color w:val="000000"/>
      <w:sz w:val="21"/>
      <w:szCs w:val="21"/>
      <w:u w:val="none"/>
    </w:rPr>
  </w:style>
  <w:style w:type="character" w:customStyle="1" w:styleId="9">
    <w:name w:val="font51"/>
    <w:basedOn w:val="5"/>
    <w:qFormat/>
    <w:uiPriority w:val="0"/>
    <w:rPr>
      <w:rFonts w:hint="default" w:ascii="Times New Roman" w:hAnsi="Times New Roman" w:cs="Times New Roman"/>
      <w:color w:val="000000"/>
      <w:sz w:val="21"/>
      <w:szCs w:val="21"/>
      <w:u w:val="none"/>
    </w:rPr>
  </w:style>
  <w:style w:type="character" w:customStyle="1" w:styleId="10">
    <w:name w:val="font21"/>
    <w:basedOn w:val="5"/>
    <w:qFormat/>
    <w:uiPriority w:val="0"/>
    <w:rPr>
      <w:rFonts w:hint="eastAsia" w:ascii="宋体" w:hAnsi="宋体" w:eastAsia="宋体" w:cs="宋体"/>
      <w:color w:val="000000"/>
      <w:sz w:val="18"/>
      <w:szCs w:val="18"/>
      <w:u w:val="none"/>
    </w:rPr>
  </w:style>
  <w:style w:type="character" w:customStyle="1" w:styleId="11">
    <w:name w:val="font6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9734</Words>
  <Characters>13249</Characters>
  <Lines>0</Lines>
  <Paragraphs>0</Paragraphs>
  <TotalTime>0</TotalTime>
  <ScaleCrop>false</ScaleCrop>
  <LinksUpToDate>false</LinksUpToDate>
  <CharactersWithSpaces>13581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2023-10-20T06:49:00Z</dcterms:created>
  <dc:creator>宇</dc:creator>
  <cp:lastModifiedBy>李小芳</cp:lastModifiedBy>
  <dcterms:modified xsi:type="dcterms:W3CDTF">2024-06-12T09:23:09Z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4922098F71E94923AE4F71957025928C_13</vt:lpwstr>
  </property>
</Properties>
</file>