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E35C2" w14:textId="16695238" w:rsidR="00F5295F" w:rsidRDefault="00614B99" w:rsidP="00614B99">
      <w:pPr>
        <w:spacing w:beforeLines="200" w:before="624" w:afterLines="100" w:after="312" w:line="360" w:lineRule="auto"/>
        <w:jc w:val="center"/>
        <w:rPr>
          <w:rFonts w:ascii="宋体" w:hAnsi="宋体" w:hint="eastAsia"/>
          <w:b/>
          <w:sz w:val="44"/>
          <w:szCs w:val="30"/>
        </w:rPr>
      </w:pPr>
      <w:r w:rsidRPr="00614B99">
        <w:rPr>
          <w:rFonts w:ascii="宋体" w:hAnsi="宋体" w:hint="eastAsia"/>
          <w:b/>
          <w:sz w:val="44"/>
          <w:szCs w:val="30"/>
        </w:rPr>
        <w:t>血液科髓系肿瘤专病库及随访系统</w:t>
      </w:r>
      <w:r w:rsidR="00850843" w:rsidRPr="00850843">
        <w:rPr>
          <w:rFonts w:ascii="宋体" w:hAnsi="宋体" w:hint="eastAsia"/>
          <w:b/>
          <w:sz w:val="44"/>
          <w:szCs w:val="30"/>
        </w:rPr>
        <w:t>开发服务</w:t>
      </w:r>
      <w:r w:rsidR="00892133">
        <w:rPr>
          <w:rFonts w:ascii="宋体" w:hAnsi="宋体" w:hint="eastAsia"/>
          <w:b/>
          <w:sz w:val="44"/>
          <w:szCs w:val="30"/>
        </w:rPr>
        <w:t>项目</w:t>
      </w:r>
      <w:r w:rsidR="00E83F8D">
        <w:rPr>
          <w:rFonts w:ascii="宋体" w:hAnsi="宋体" w:hint="eastAsia"/>
          <w:b/>
          <w:sz w:val="44"/>
          <w:szCs w:val="30"/>
        </w:rPr>
        <w:t>需求</w:t>
      </w:r>
      <w:r>
        <w:rPr>
          <w:rFonts w:ascii="宋体" w:hAnsi="宋体" w:hint="eastAsia"/>
          <w:b/>
          <w:sz w:val="44"/>
          <w:szCs w:val="30"/>
        </w:rPr>
        <w:t>书</w:t>
      </w:r>
    </w:p>
    <w:p w14:paraId="2D410F45" w14:textId="77777777" w:rsidR="00F5295F" w:rsidRDefault="00E83F8D">
      <w:pPr>
        <w:pStyle w:val="1"/>
        <w:numPr>
          <w:ilvl w:val="0"/>
          <w:numId w:val="3"/>
        </w:numPr>
        <w:spacing w:before="0" w:after="0"/>
        <w:rPr>
          <w:rFonts w:ascii="宋体" w:hAnsi="宋体" w:hint="eastAsia"/>
          <w:sz w:val="32"/>
          <w:szCs w:val="32"/>
        </w:rPr>
      </w:pPr>
      <w:r>
        <w:rPr>
          <w:rFonts w:ascii="宋体" w:hAnsi="宋体" w:hint="eastAsia"/>
          <w:sz w:val="32"/>
          <w:szCs w:val="32"/>
        </w:rPr>
        <w:t>项目名称</w:t>
      </w:r>
    </w:p>
    <w:p w14:paraId="33F3A1F5" w14:textId="1DBC91EC" w:rsidR="00F5295F" w:rsidRDefault="00614B99" w:rsidP="007F6CE5">
      <w:pPr>
        <w:spacing w:line="360" w:lineRule="auto"/>
        <w:ind w:left="432"/>
        <w:rPr>
          <w:rFonts w:ascii="宋体" w:hAnsi="宋体" w:hint="eastAsia"/>
          <w:sz w:val="22"/>
        </w:rPr>
      </w:pPr>
      <w:r w:rsidRPr="00614B99">
        <w:rPr>
          <w:rFonts w:ascii="宋体" w:hAnsi="宋体" w:hint="eastAsia"/>
          <w:sz w:val="22"/>
        </w:rPr>
        <w:t>血液科髓系肿瘤专病库及随访系统</w:t>
      </w:r>
      <w:r w:rsidR="00850843" w:rsidRPr="00850843">
        <w:rPr>
          <w:rFonts w:ascii="宋体" w:hAnsi="宋体" w:hint="eastAsia"/>
          <w:sz w:val="22"/>
        </w:rPr>
        <w:t>开发服务项目</w:t>
      </w:r>
    </w:p>
    <w:p w14:paraId="24991051" w14:textId="77777777" w:rsidR="00F5295F" w:rsidRDefault="00E83F8D">
      <w:pPr>
        <w:pStyle w:val="1"/>
        <w:numPr>
          <w:ilvl w:val="0"/>
          <w:numId w:val="3"/>
        </w:numPr>
        <w:spacing w:before="0" w:after="0"/>
        <w:rPr>
          <w:rFonts w:ascii="宋体" w:hAnsi="宋体" w:hint="eastAsia"/>
          <w:sz w:val="32"/>
          <w:szCs w:val="32"/>
        </w:rPr>
      </w:pPr>
      <w:r>
        <w:rPr>
          <w:rFonts w:ascii="宋体" w:hAnsi="宋体" w:hint="eastAsia"/>
          <w:sz w:val="32"/>
          <w:szCs w:val="32"/>
        </w:rPr>
        <w:t>项目内容</w:t>
      </w:r>
    </w:p>
    <w:p w14:paraId="1F13C4E0" w14:textId="77777777" w:rsidR="00F5295F" w:rsidRDefault="00E83F8D">
      <w:r>
        <w:rPr>
          <w:rFonts w:hint="eastAsia"/>
        </w:rPr>
        <w:t>项目</w:t>
      </w:r>
      <w:r>
        <w:t>功能</w:t>
      </w:r>
      <w:r>
        <w:rPr>
          <w:rFonts w:hint="eastAsia"/>
        </w:rPr>
        <w:t>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
        <w:gridCol w:w="2848"/>
        <w:gridCol w:w="4565"/>
        <w:gridCol w:w="985"/>
      </w:tblGrid>
      <w:tr w:rsidR="00B82591" w14:paraId="3B3705E3" w14:textId="77777777" w:rsidTr="00B82591">
        <w:trPr>
          <w:trHeight w:val="370"/>
        </w:trPr>
        <w:tc>
          <w:tcPr>
            <w:tcW w:w="662" w:type="dxa"/>
          </w:tcPr>
          <w:p w14:paraId="547489DC" w14:textId="77777777" w:rsidR="00B82591" w:rsidRDefault="00B82591" w:rsidP="00B82591">
            <w:pPr>
              <w:jc w:val="center"/>
            </w:pPr>
            <w:r>
              <w:rPr>
                <w:rFonts w:hint="eastAsia"/>
              </w:rPr>
              <w:t>序号</w:t>
            </w:r>
          </w:p>
        </w:tc>
        <w:tc>
          <w:tcPr>
            <w:tcW w:w="2848" w:type="dxa"/>
          </w:tcPr>
          <w:p w14:paraId="127A21D4" w14:textId="062F2926" w:rsidR="00B82591" w:rsidRDefault="00B82591" w:rsidP="00B82591">
            <w:pPr>
              <w:jc w:val="center"/>
            </w:pPr>
            <w:r>
              <w:rPr>
                <w:rFonts w:hint="eastAsia"/>
              </w:rPr>
              <w:t>功能模块</w:t>
            </w:r>
          </w:p>
        </w:tc>
        <w:tc>
          <w:tcPr>
            <w:tcW w:w="4565" w:type="dxa"/>
          </w:tcPr>
          <w:p w14:paraId="1B369615" w14:textId="36A978C5" w:rsidR="00B82591" w:rsidRDefault="00B82591" w:rsidP="00B82591">
            <w:pPr>
              <w:jc w:val="center"/>
            </w:pPr>
            <w:r>
              <w:rPr>
                <w:rFonts w:hint="eastAsia"/>
                <w:color w:val="000000"/>
              </w:rPr>
              <w:t xml:space="preserve">  </w:t>
            </w:r>
            <w:r>
              <w:rPr>
                <w:rFonts w:hint="eastAsia"/>
                <w:color w:val="000000"/>
              </w:rPr>
              <w:t>配置描述</w:t>
            </w:r>
          </w:p>
        </w:tc>
        <w:tc>
          <w:tcPr>
            <w:tcW w:w="985" w:type="dxa"/>
          </w:tcPr>
          <w:p w14:paraId="191F3FB5" w14:textId="1E8B008D" w:rsidR="00B82591" w:rsidRDefault="00B82591" w:rsidP="00B82591">
            <w:pPr>
              <w:jc w:val="center"/>
            </w:pPr>
            <w:r>
              <w:rPr>
                <w:rFonts w:hint="eastAsia"/>
                <w:color w:val="000000"/>
              </w:rPr>
              <w:t>数量</w:t>
            </w:r>
          </w:p>
        </w:tc>
      </w:tr>
      <w:tr w:rsidR="00B82591" w14:paraId="1EAFB2D6" w14:textId="77777777" w:rsidTr="00B82591">
        <w:trPr>
          <w:trHeight w:val="768"/>
        </w:trPr>
        <w:tc>
          <w:tcPr>
            <w:tcW w:w="662" w:type="dxa"/>
          </w:tcPr>
          <w:p w14:paraId="48E9A770" w14:textId="77777777" w:rsidR="00B82591" w:rsidRDefault="00B82591" w:rsidP="00B82591">
            <w:pPr>
              <w:jc w:val="center"/>
            </w:pPr>
            <w:r>
              <w:t>1</w:t>
            </w:r>
          </w:p>
        </w:tc>
        <w:tc>
          <w:tcPr>
            <w:tcW w:w="2848" w:type="dxa"/>
          </w:tcPr>
          <w:p w14:paraId="605DC8AD" w14:textId="7A19237B" w:rsidR="00B82591" w:rsidRDefault="00614B99" w:rsidP="00B82591">
            <w:pPr>
              <w:rPr>
                <w:rFonts w:ascii="宋体" w:hAnsi="宋体" w:cs="仿宋" w:hint="eastAsia"/>
                <w:bCs/>
                <w:color w:val="000000"/>
                <w:szCs w:val="21"/>
              </w:rPr>
            </w:pPr>
            <w:r w:rsidRPr="00614B99">
              <w:rPr>
                <w:rFonts w:ascii="宋体" w:hAnsi="宋体" w:hint="eastAsia"/>
                <w:sz w:val="22"/>
              </w:rPr>
              <w:t>血液科髓系肿瘤专病库及随访系统</w:t>
            </w:r>
          </w:p>
        </w:tc>
        <w:tc>
          <w:tcPr>
            <w:tcW w:w="4565" w:type="dxa"/>
          </w:tcPr>
          <w:p w14:paraId="5F37F1C1" w14:textId="1026F263" w:rsidR="00B82591" w:rsidRDefault="00B82591" w:rsidP="00B82591">
            <w:pPr>
              <w:rPr>
                <w:rFonts w:ascii="宋体" w:hAnsi="宋体" w:cs="仿宋" w:hint="eastAsia"/>
                <w:bCs/>
                <w:color w:val="000000"/>
                <w:szCs w:val="21"/>
              </w:rPr>
            </w:pPr>
            <w:r w:rsidRPr="00614B99">
              <w:rPr>
                <w:rFonts w:hint="eastAsia"/>
              </w:rPr>
              <w:t>配置详见</w:t>
            </w:r>
            <w:r w:rsidRPr="00614B99">
              <w:rPr>
                <w:rFonts w:hint="eastAsia"/>
              </w:rPr>
              <w:t>3</w:t>
            </w:r>
            <w:r w:rsidRPr="00614B99">
              <w:t>.</w:t>
            </w:r>
            <w:r w:rsidRPr="00614B99">
              <w:rPr>
                <w:rFonts w:hint="eastAsia"/>
              </w:rPr>
              <w:t>1</w:t>
            </w:r>
            <w:r w:rsidRPr="00614B99">
              <w:rPr>
                <w:rFonts w:hint="eastAsia"/>
              </w:rPr>
              <w:t>、</w:t>
            </w:r>
            <w:r w:rsidR="00614B99" w:rsidRPr="00614B99">
              <w:rPr>
                <w:rFonts w:hint="eastAsia"/>
              </w:rPr>
              <w:t>血液科髓系肿瘤专病库及随访系统</w:t>
            </w:r>
          </w:p>
        </w:tc>
        <w:tc>
          <w:tcPr>
            <w:tcW w:w="985" w:type="dxa"/>
            <w:vAlign w:val="center"/>
          </w:tcPr>
          <w:p w14:paraId="303DCC56" w14:textId="04A2EEE7" w:rsidR="00B82591" w:rsidRDefault="00B82591" w:rsidP="00B82591">
            <w:pPr>
              <w:rPr>
                <w:rFonts w:ascii="宋体" w:hAnsi="宋体" w:cs="仿宋" w:hint="eastAsia"/>
                <w:bCs/>
                <w:color w:val="000000"/>
                <w:szCs w:val="21"/>
              </w:rPr>
            </w:pPr>
            <w:r>
              <w:rPr>
                <w:color w:val="000000"/>
              </w:rPr>
              <w:t>1</w:t>
            </w:r>
            <w:r>
              <w:rPr>
                <w:rFonts w:hint="eastAsia"/>
                <w:color w:val="000000"/>
              </w:rPr>
              <w:t>项</w:t>
            </w:r>
          </w:p>
        </w:tc>
      </w:tr>
    </w:tbl>
    <w:p w14:paraId="2E40CA0B" w14:textId="77777777" w:rsidR="00F5295F" w:rsidRDefault="00E83F8D">
      <w:pPr>
        <w:pStyle w:val="1"/>
        <w:numPr>
          <w:ilvl w:val="0"/>
          <w:numId w:val="3"/>
        </w:numPr>
        <w:spacing w:before="0" w:after="0"/>
        <w:rPr>
          <w:rFonts w:ascii="宋体" w:hAnsi="宋体" w:hint="eastAsia"/>
          <w:sz w:val="32"/>
          <w:szCs w:val="32"/>
        </w:rPr>
      </w:pPr>
      <w:r>
        <w:rPr>
          <w:rFonts w:ascii="宋体" w:hAnsi="宋体" w:hint="eastAsia"/>
          <w:sz w:val="32"/>
          <w:szCs w:val="32"/>
        </w:rPr>
        <w:t>详细功能描述</w:t>
      </w:r>
    </w:p>
    <w:p w14:paraId="0693C225" w14:textId="165C2D4F" w:rsidR="00F5295F" w:rsidRDefault="00E83F8D">
      <w:pPr>
        <w:pStyle w:val="2"/>
        <w:spacing w:before="0" w:after="0"/>
        <w:rPr>
          <w:rFonts w:ascii="宋体" w:eastAsia="宋体" w:hAnsi="宋体" w:hint="eastAsia"/>
          <w:sz w:val="24"/>
          <w:szCs w:val="24"/>
          <w:lang w:val="en-US"/>
        </w:rPr>
      </w:pPr>
      <w:bookmarkStart w:id="0" w:name="_6.1.1、大数据服务器"/>
      <w:bookmarkEnd w:id="0"/>
      <w:r>
        <w:rPr>
          <w:rFonts w:ascii="宋体" w:eastAsia="宋体" w:hAnsi="宋体"/>
          <w:sz w:val="24"/>
          <w:szCs w:val="24"/>
        </w:rPr>
        <w:t>3.1.</w:t>
      </w:r>
      <w:r>
        <w:rPr>
          <w:rFonts w:ascii="宋体" w:eastAsia="宋体" w:hAnsi="宋体" w:hint="eastAsia"/>
          <w:sz w:val="24"/>
          <w:szCs w:val="24"/>
        </w:rPr>
        <w:t>、</w:t>
      </w:r>
      <w:r w:rsidR="00614B99" w:rsidRPr="00614B99">
        <w:rPr>
          <w:rFonts w:ascii="宋体" w:hAnsi="宋体" w:hint="eastAsia"/>
          <w:sz w:val="22"/>
        </w:rPr>
        <w:t>血液科髓系肿瘤专病库及随访系统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1982"/>
        <w:gridCol w:w="5664"/>
      </w:tblGrid>
      <w:tr w:rsidR="00B77F4C" w14:paraId="030EFFF1" w14:textId="77777777" w:rsidTr="00DC353C">
        <w:trPr>
          <w:trHeight w:val="1266"/>
        </w:trPr>
        <w:tc>
          <w:tcPr>
            <w:tcW w:w="780" w:type="pct"/>
            <w:vAlign w:val="center"/>
          </w:tcPr>
          <w:p w14:paraId="09225BCF" w14:textId="77777777" w:rsidR="00B77F4C" w:rsidRDefault="00B77F4C" w:rsidP="00DC353C">
            <w:pPr>
              <w:spacing w:line="276" w:lineRule="auto"/>
              <w:ind w:left="63" w:right="63"/>
              <w:jc w:val="center"/>
              <w:rPr>
                <w:rFonts w:ascii="宋体" w:hAnsi="宋体" w:cs="仿宋" w:hint="eastAsia"/>
                <w:b/>
                <w:color w:val="000000"/>
                <w:szCs w:val="21"/>
              </w:rPr>
            </w:pPr>
            <w:bookmarkStart w:id="1" w:name="_6.1.2、容器服务器"/>
            <w:bookmarkEnd w:id="1"/>
            <w:r>
              <w:rPr>
                <w:rFonts w:ascii="宋体" w:hAnsi="宋体" w:cs="仿宋" w:hint="eastAsia"/>
                <w:b/>
                <w:color w:val="000000"/>
                <w:szCs w:val="21"/>
              </w:rPr>
              <w:t>序号</w:t>
            </w:r>
          </w:p>
        </w:tc>
        <w:tc>
          <w:tcPr>
            <w:tcW w:w="1094" w:type="pct"/>
            <w:vAlign w:val="center"/>
          </w:tcPr>
          <w:p w14:paraId="0628BE9D" w14:textId="77777777" w:rsidR="00B77F4C" w:rsidRDefault="00B77F4C" w:rsidP="00DC353C">
            <w:pPr>
              <w:spacing w:line="276" w:lineRule="auto"/>
              <w:ind w:left="63" w:right="63"/>
              <w:jc w:val="center"/>
              <w:rPr>
                <w:rFonts w:ascii="宋体" w:hAnsi="宋体" w:cs="仿宋" w:hint="eastAsia"/>
                <w:b/>
                <w:color w:val="000000"/>
                <w:szCs w:val="21"/>
              </w:rPr>
            </w:pPr>
            <w:r>
              <w:rPr>
                <w:rFonts w:ascii="宋体" w:hAnsi="宋体" w:cs="仿宋" w:hint="eastAsia"/>
                <w:b/>
                <w:color w:val="000000"/>
                <w:szCs w:val="21"/>
              </w:rPr>
              <w:t>功能模块</w:t>
            </w:r>
          </w:p>
        </w:tc>
        <w:tc>
          <w:tcPr>
            <w:tcW w:w="3125" w:type="pct"/>
            <w:vAlign w:val="center"/>
          </w:tcPr>
          <w:p w14:paraId="6425392B" w14:textId="77777777" w:rsidR="00B77F4C" w:rsidRDefault="00B77F4C" w:rsidP="00DC353C">
            <w:pPr>
              <w:spacing w:line="276" w:lineRule="auto"/>
              <w:ind w:left="63" w:right="63" w:firstLine="241"/>
              <w:jc w:val="center"/>
              <w:rPr>
                <w:rFonts w:ascii="宋体" w:hAnsi="宋体" w:cs="仿宋" w:hint="eastAsia"/>
                <w:b/>
                <w:color w:val="000000"/>
                <w:szCs w:val="21"/>
              </w:rPr>
            </w:pPr>
            <w:r>
              <w:rPr>
                <w:rFonts w:ascii="宋体" w:hAnsi="宋体" w:cs="仿宋" w:hint="eastAsia"/>
                <w:b/>
                <w:color w:val="000000"/>
                <w:szCs w:val="21"/>
              </w:rPr>
              <w:t>功能需求</w:t>
            </w:r>
          </w:p>
        </w:tc>
      </w:tr>
      <w:tr w:rsidR="00B77F4C" w14:paraId="6980879B" w14:textId="77777777" w:rsidTr="00DC353C">
        <w:trPr>
          <w:trHeight w:val="2014"/>
        </w:trPr>
        <w:tc>
          <w:tcPr>
            <w:tcW w:w="780" w:type="pct"/>
            <w:vMerge w:val="restart"/>
            <w:vAlign w:val="center"/>
          </w:tcPr>
          <w:p w14:paraId="717D6171" w14:textId="77777777" w:rsidR="00B77F4C" w:rsidRDefault="00B77F4C" w:rsidP="00DC353C">
            <w:pPr>
              <w:spacing w:line="276" w:lineRule="auto"/>
              <w:ind w:left="63" w:right="63"/>
              <w:rPr>
                <w:rFonts w:ascii="宋体" w:hAnsi="宋体" w:cs="仿宋" w:hint="eastAsia"/>
                <w:bCs/>
                <w:color w:val="000000"/>
                <w:szCs w:val="21"/>
              </w:rPr>
            </w:pPr>
            <w:r>
              <w:rPr>
                <w:rFonts w:ascii="宋体" w:hAnsi="宋体" w:cs="仿宋" w:hint="eastAsia"/>
                <w:bCs/>
                <w:color w:val="000000"/>
                <w:szCs w:val="21"/>
              </w:rPr>
              <w:t>1.专病数据库</w:t>
            </w:r>
          </w:p>
        </w:tc>
        <w:tc>
          <w:tcPr>
            <w:tcW w:w="1094" w:type="pct"/>
            <w:vAlign w:val="center"/>
          </w:tcPr>
          <w:p w14:paraId="7210224A" w14:textId="77777777" w:rsidR="00B77F4C" w:rsidRDefault="00B77F4C" w:rsidP="00DC353C">
            <w:pPr>
              <w:spacing w:line="276" w:lineRule="auto"/>
              <w:ind w:right="63"/>
              <w:rPr>
                <w:rFonts w:ascii="宋体" w:hAnsi="宋体" w:cs="仿宋" w:hint="eastAsia"/>
                <w:bCs/>
                <w:color w:val="000000"/>
                <w:szCs w:val="21"/>
              </w:rPr>
            </w:pPr>
            <w:r>
              <w:rPr>
                <w:rFonts w:ascii="宋体" w:hAnsi="宋体" w:cs="仿宋" w:hint="eastAsia"/>
                <w:bCs/>
                <w:color w:val="000000"/>
                <w:szCs w:val="21"/>
              </w:rPr>
              <w:t>1.</w:t>
            </w:r>
            <w:r>
              <w:rPr>
                <w:rFonts w:ascii="宋体" w:hAnsi="宋体" w:cs="仿宋"/>
                <w:bCs/>
                <w:color w:val="000000"/>
                <w:szCs w:val="21"/>
              </w:rPr>
              <w:t>1</w:t>
            </w:r>
            <w:r>
              <w:rPr>
                <w:rFonts w:ascii="宋体" w:hAnsi="宋体" w:cs="仿宋" w:hint="eastAsia"/>
                <w:bCs/>
                <w:color w:val="000000"/>
                <w:szCs w:val="21"/>
              </w:rPr>
              <w:t>专病数据库数据</w:t>
            </w:r>
          </w:p>
        </w:tc>
        <w:tc>
          <w:tcPr>
            <w:tcW w:w="3125" w:type="pct"/>
            <w:vAlign w:val="center"/>
          </w:tcPr>
          <w:p w14:paraId="70005390" w14:textId="77777777" w:rsidR="00B77F4C" w:rsidRDefault="00B77F4C" w:rsidP="00B77F4C">
            <w:pPr>
              <w:pStyle w:val="af9"/>
              <w:numPr>
                <w:ilvl w:val="0"/>
                <w:numId w:val="5"/>
              </w:numPr>
              <w:spacing w:line="276" w:lineRule="auto"/>
              <w:ind w:left="460" w:firstLineChars="0" w:hanging="601"/>
              <w:contextualSpacing/>
              <w:rPr>
                <w:rFonts w:ascii="宋体" w:hAnsi="宋体" w:hint="eastAsia"/>
                <w:color w:val="000000"/>
                <w:szCs w:val="21"/>
              </w:rPr>
            </w:pPr>
            <w:r>
              <w:rPr>
                <w:rFonts w:ascii="宋体" w:hAnsi="宋体" w:hint="eastAsia"/>
                <w:color w:val="000000"/>
                <w:szCs w:val="21"/>
              </w:rPr>
              <w:t>包含采集到的所有原始数据、经自然语言处理的基线结构化数据、经自然语言处理的形成多次就诊结构化数据等</w:t>
            </w:r>
            <w:r>
              <w:rPr>
                <w:rFonts w:ascii="宋体" w:hAnsi="宋体" w:hint="eastAsia"/>
                <w:color w:val="000000"/>
                <w:szCs w:val="21"/>
                <w:lang w:val="en-US"/>
              </w:rPr>
              <w:t>;</w:t>
            </w:r>
          </w:p>
          <w:p w14:paraId="57929DB1" w14:textId="77777777" w:rsidR="00B77F4C" w:rsidRDefault="00B77F4C" w:rsidP="00B77F4C">
            <w:pPr>
              <w:pStyle w:val="af9"/>
              <w:numPr>
                <w:ilvl w:val="0"/>
                <w:numId w:val="5"/>
              </w:numPr>
              <w:spacing w:line="276" w:lineRule="auto"/>
              <w:ind w:left="460" w:firstLineChars="0" w:hanging="601"/>
              <w:contextualSpacing/>
              <w:rPr>
                <w:rFonts w:ascii="宋体" w:hAnsi="宋体" w:cs="仿宋" w:hint="eastAsia"/>
                <w:b/>
                <w:color w:val="000000"/>
                <w:szCs w:val="21"/>
              </w:rPr>
            </w:pPr>
            <w:r>
              <w:rPr>
                <w:rFonts w:ascii="宋体" w:hAnsi="宋体" w:hint="eastAsia"/>
                <w:color w:val="000000"/>
                <w:szCs w:val="21"/>
              </w:rPr>
              <w:t>专病库包含患者病史</w:t>
            </w:r>
            <w:r>
              <w:rPr>
                <w:rFonts w:ascii="宋体" w:hAnsi="宋体" w:hint="eastAsia"/>
                <w:color w:val="000000"/>
                <w:szCs w:val="21"/>
              </w:rPr>
              <w:t>&amp;</w:t>
            </w:r>
            <w:r>
              <w:rPr>
                <w:rFonts w:ascii="宋体" w:hAnsi="宋体" w:hint="eastAsia"/>
                <w:color w:val="000000"/>
                <w:szCs w:val="21"/>
              </w:rPr>
              <w:t>病情</w:t>
            </w:r>
            <w:r>
              <w:rPr>
                <w:rFonts w:ascii="宋体" w:hAnsi="宋体" w:hint="eastAsia"/>
                <w:color w:val="000000"/>
                <w:szCs w:val="21"/>
                <w:lang w:val="en-US"/>
              </w:rPr>
              <w:t>;</w:t>
            </w:r>
          </w:p>
          <w:p w14:paraId="2EB87C2C" w14:textId="77777777" w:rsidR="00B77F4C" w:rsidRDefault="00B77F4C" w:rsidP="00B77F4C">
            <w:pPr>
              <w:pStyle w:val="af9"/>
              <w:numPr>
                <w:ilvl w:val="0"/>
                <w:numId w:val="5"/>
              </w:numPr>
              <w:spacing w:line="276" w:lineRule="auto"/>
              <w:ind w:left="460" w:firstLineChars="0" w:hanging="601"/>
              <w:contextualSpacing/>
              <w:rPr>
                <w:rFonts w:ascii="宋体" w:hAnsi="宋体" w:cs="仿宋" w:hint="eastAsia"/>
                <w:b/>
                <w:color w:val="000000"/>
                <w:szCs w:val="21"/>
              </w:rPr>
            </w:pPr>
            <w:r>
              <w:rPr>
                <w:rFonts w:ascii="宋体" w:eastAsia="宋体" w:hAnsi="宋体" w:hint="eastAsia"/>
                <w:color w:val="000000"/>
                <w:szCs w:val="21"/>
              </w:rPr>
              <w:t>包含患者症状&amp;合并病症</w:t>
            </w:r>
            <w:r>
              <w:rPr>
                <w:rFonts w:ascii="宋体" w:eastAsia="宋体" w:hAnsi="宋体" w:hint="eastAsia"/>
                <w:color w:val="000000"/>
                <w:szCs w:val="21"/>
                <w:lang w:val="en-US"/>
              </w:rPr>
              <w:t>;</w:t>
            </w:r>
          </w:p>
          <w:p w14:paraId="76807AE6" w14:textId="77777777" w:rsidR="00B77F4C" w:rsidRDefault="00B77F4C" w:rsidP="00B77F4C">
            <w:pPr>
              <w:pStyle w:val="af9"/>
              <w:numPr>
                <w:ilvl w:val="0"/>
                <w:numId w:val="5"/>
              </w:numPr>
              <w:spacing w:line="276" w:lineRule="auto"/>
              <w:ind w:left="460" w:firstLineChars="0" w:hanging="601"/>
              <w:contextualSpacing/>
              <w:rPr>
                <w:rFonts w:ascii="宋体" w:eastAsia="宋体" w:hAnsi="宋体" w:hint="eastAsia"/>
                <w:color w:val="000000"/>
                <w:szCs w:val="21"/>
              </w:rPr>
            </w:pPr>
            <w:r>
              <w:rPr>
                <w:rFonts w:ascii="宋体" w:eastAsia="宋体" w:hAnsi="宋体" w:hint="eastAsia"/>
                <w:color w:val="000000"/>
                <w:szCs w:val="21"/>
              </w:rPr>
              <w:t>包含患者影像学检查</w:t>
            </w:r>
            <w:r>
              <w:rPr>
                <w:rFonts w:ascii="宋体" w:eastAsia="宋体" w:hAnsi="宋体" w:hint="eastAsia"/>
                <w:color w:val="000000"/>
                <w:szCs w:val="21"/>
                <w:lang w:val="en-US"/>
              </w:rPr>
              <w:t>;</w:t>
            </w:r>
          </w:p>
          <w:p w14:paraId="39F7BE5E" w14:textId="77777777" w:rsidR="00B77F4C" w:rsidRDefault="00B77F4C" w:rsidP="00B77F4C">
            <w:pPr>
              <w:pStyle w:val="af9"/>
              <w:numPr>
                <w:ilvl w:val="0"/>
                <w:numId w:val="5"/>
              </w:numPr>
              <w:spacing w:line="276" w:lineRule="auto"/>
              <w:ind w:left="460" w:firstLineChars="0" w:hanging="601"/>
              <w:contextualSpacing/>
              <w:rPr>
                <w:rFonts w:ascii="宋体" w:eastAsia="宋体" w:hAnsi="宋体" w:hint="eastAsia"/>
                <w:color w:val="000000"/>
                <w:szCs w:val="21"/>
              </w:rPr>
            </w:pPr>
            <w:r>
              <w:rPr>
                <w:rFonts w:ascii="宋体" w:eastAsia="宋体" w:hAnsi="宋体" w:hint="eastAsia"/>
                <w:color w:val="000000"/>
                <w:szCs w:val="21"/>
              </w:rPr>
              <w:t>专病库包含患者检验</w:t>
            </w:r>
            <w:r>
              <w:rPr>
                <w:rFonts w:ascii="宋体" w:eastAsia="宋体" w:hAnsi="宋体" w:hint="eastAsia"/>
                <w:color w:val="000000"/>
                <w:szCs w:val="21"/>
                <w:lang w:val="en-US"/>
              </w:rPr>
              <w:t>;</w:t>
            </w:r>
            <w:r>
              <w:rPr>
                <w:rFonts w:ascii="宋体" w:eastAsia="宋体" w:hAnsi="宋体" w:hint="eastAsia"/>
                <w:color w:val="000000"/>
                <w:szCs w:val="21"/>
              </w:rPr>
              <w:t xml:space="preserve"> </w:t>
            </w:r>
          </w:p>
          <w:p w14:paraId="704EFCE1" w14:textId="77777777" w:rsidR="00B77F4C" w:rsidRDefault="00B77F4C" w:rsidP="00B77F4C">
            <w:pPr>
              <w:pStyle w:val="af9"/>
              <w:numPr>
                <w:ilvl w:val="0"/>
                <w:numId w:val="5"/>
              </w:numPr>
              <w:spacing w:line="276" w:lineRule="auto"/>
              <w:ind w:left="460" w:firstLineChars="0" w:hanging="601"/>
              <w:contextualSpacing/>
              <w:rPr>
                <w:rFonts w:ascii="宋体" w:eastAsia="宋体" w:hAnsi="宋体" w:hint="eastAsia"/>
                <w:color w:val="000000"/>
                <w:szCs w:val="21"/>
              </w:rPr>
            </w:pPr>
            <w:r>
              <w:rPr>
                <w:rFonts w:ascii="宋体" w:eastAsia="宋体" w:hAnsi="宋体" w:hint="eastAsia"/>
                <w:color w:val="000000"/>
                <w:szCs w:val="21"/>
              </w:rPr>
              <w:t>专病库包含患者实验室检查</w:t>
            </w:r>
            <w:r>
              <w:rPr>
                <w:rFonts w:ascii="宋体" w:eastAsia="宋体" w:hAnsi="宋体" w:hint="eastAsia"/>
                <w:color w:val="000000"/>
                <w:szCs w:val="21"/>
                <w:lang w:val="en-US"/>
              </w:rPr>
              <w:t>;</w:t>
            </w:r>
          </w:p>
          <w:p w14:paraId="214830B0" w14:textId="77777777" w:rsidR="00B77F4C" w:rsidRDefault="00B77F4C" w:rsidP="00B77F4C">
            <w:pPr>
              <w:pStyle w:val="af9"/>
              <w:numPr>
                <w:ilvl w:val="0"/>
                <w:numId w:val="5"/>
              </w:numPr>
              <w:spacing w:line="276" w:lineRule="auto"/>
              <w:ind w:left="460" w:firstLineChars="0" w:hanging="601"/>
              <w:contextualSpacing/>
              <w:rPr>
                <w:rFonts w:ascii="宋体" w:hAnsi="宋体" w:cs="仿宋" w:hint="eastAsia"/>
                <w:b/>
                <w:color w:val="000000"/>
                <w:szCs w:val="21"/>
              </w:rPr>
            </w:pPr>
            <w:r>
              <w:rPr>
                <w:rFonts w:ascii="宋体" w:eastAsia="宋体" w:hAnsi="宋体" w:hint="eastAsia"/>
                <w:color w:val="000000"/>
                <w:szCs w:val="21"/>
              </w:rPr>
              <w:t>专病库包含患者各项用药&amp;治疗信息</w:t>
            </w:r>
          </w:p>
        </w:tc>
      </w:tr>
      <w:tr w:rsidR="00B77F4C" w14:paraId="6B3D206D" w14:textId="77777777" w:rsidTr="00DC353C">
        <w:trPr>
          <w:trHeight w:val="569"/>
        </w:trPr>
        <w:tc>
          <w:tcPr>
            <w:tcW w:w="780" w:type="pct"/>
            <w:vMerge/>
            <w:vAlign w:val="center"/>
          </w:tcPr>
          <w:p w14:paraId="02DF43F1" w14:textId="77777777" w:rsidR="00B77F4C" w:rsidRDefault="00B77F4C" w:rsidP="00DC353C">
            <w:pPr>
              <w:spacing w:line="276" w:lineRule="auto"/>
              <w:ind w:left="63" w:right="63"/>
              <w:rPr>
                <w:rFonts w:ascii="宋体" w:hAnsi="宋体" w:cs="仿宋" w:hint="eastAsia"/>
                <w:bCs/>
                <w:color w:val="000000"/>
                <w:szCs w:val="21"/>
              </w:rPr>
            </w:pPr>
          </w:p>
        </w:tc>
        <w:tc>
          <w:tcPr>
            <w:tcW w:w="1094" w:type="pct"/>
            <w:vAlign w:val="center"/>
          </w:tcPr>
          <w:p w14:paraId="4A3E26FA" w14:textId="77777777" w:rsidR="00B77F4C" w:rsidRDefault="00B77F4C" w:rsidP="00DC353C">
            <w:pPr>
              <w:spacing w:line="276" w:lineRule="auto"/>
              <w:ind w:right="63"/>
              <w:rPr>
                <w:rFonts w:ascii="宋体" w:hAnsi="宋体" w:cs="仿宋" w:hint="eastAsia"/>
                <w:bCs/>
                <w:color w:val="000000"/>
                <w:szCs w:val="21"/>
              </w:rPr>
            </w:pPr>
            <w:r>
              <w:rPr>
                <w:rFonts w:ascii="宋体" w:hAnsi="宋体" w:cs="仿宋" w:hint="eastAsia"/>
                <w:bCs/>
                <w:color w:val="000000"/>
                <w:szCs w:val="21"/>
              </w:rPr>
              <w:t>1.2平台数据概览</w:t>
            </w:r>
          </w:p>
        </w:tc>
        <w:tc>
          <w:tcPr>
            <w:tcW w:w="3125" w:type="pct"/>
            <w:vAlign w:val="center"/>
          </w:tcPr>
          <w:p w14:paraId="4D6A2807" w14:textId="77777777" w:rsidR="00B77F4C" w:rsidRDefault="00B77F4C" w:rsidP="00B77F4C">
            <w:pPr>
              <w:pStyle w:val="af9"/>
              <w:numPr>
                <w:ilvl w:val="0"/>
                <w:numId w:val="6"/>
              </w:numPr>
              <w:spacing w:line="276" w:lineRule="auto"/>
              <w:ind w:left="460" w:firstLineChars="0" w:hanging="601"/>
              <w:contextualSpacing/>
              <w:rPr>
                <w:rFonts w:ascii="宋体" w:eastAsia="宋体" w:hAnsi="宋体" w:hint="eastAsia"/>
                <w:color w:val="000000"/>
                <w:szCs w:val="21"/>
              </w:rPr>
            </w:pPr>
            <w:r>
              <w:rPr>
                <w:rFonts w:ascii="宋体" w:eastAsia="宋体" w:hAnsi="宋体" w:hint="eastAsia"/>
                <w:color w:val="000000"/>
                <w:szCs w:val="21"/>
              </w:rPr>
              <w:t>数据概况概览，如数据起止时间、患者数、病历数等；</w:t>
            </w:r>
          </w:p>
          <w:p w14:paraId="7C8E71E6" w14:textId="77777777" w:rsidR="00B77F4C" w:rsidRDefault="00B77F4C" w:rsidP="00B77F4C">
            <w:pPr>
              <w:pStyle w:val="af9"/>
              <w:numPr>
                <w:ilvl w:val="0"/>
                <w:numId w:val="6"/>
              </w:numPr>
              <w:spacing w:line="276" w:lineRule="auto"/>
              <w:ind w:left="460" w:firstLineChars="0" w:hanging="601"/>
              <w:contextualSpacing/>
              <w:rPr>
                <w:rFonts w:ascii="宋体" w:eastAsia="宋体" w:hAnsi="宋体" w:hint="eastAsia"/>
                <w:color w:val="000000"/>
                <w:szCs w:val="21"/>
              </w:rPr>
            </w:pPr>
            <w:r>
              <w:rPr>
                <w:rFonts w:ascii="宋体" w:eastAsia="宋体" w:hAnsi="宋体" w:hint="eastAsia"/>
                <w:color w:val="000000"/>
                <w:szCs w:val="21"/>
              </w:rPr>
              <w:t>患者全景视图实现同一名患者在医院的所有就诊的时间轴/就诊记录/检验/检查等信息整合，便于用户快速掌握患者历史全部就诊的病情发展全貌；</w:t>
            </w:r>
          </w:p>
          <w:p w14:paraId="7FB49131" w14:textId="77777777" w:rsidR="00B77F4C" w:rsidRDefault="00B77F4C" w:rsidP="00B77F4C">
            <w:pPr>
              <w:pStyle w:val="af9"/>
              <w:numPr>
                <w:ilvl w:val="0"/>
                <w:numId w:val="6"/>
              </w:numPr>
              <w:spacing w:line="276" w:lineRule="auto"/>
              <w:ind w:left="460" w:firstLineChars="0" w:hanging="601"/>
              <w:contextualSpacing/>
              <w:rPr>
                <w:rFonts w:ascii="宋体" w:eastAsia="宋体" w:hAnsi="宋体" w:hint="eastAsia"/>
                <w:color w:val="000000"/>
                <w:szCs w:val="21"/>
              </w:rPr>
            </w:pPr>
            <w:r>
              <w:rPr>
                <w:rFonts w:ascii="宋体" w:eastAsia="宋体" w:hAnsi="宋体" w:hint="eastAsia"/>
                <w:color w:val="000000"/>
                <w:szCs w:val="21"/>
              </w:rPr>
              <w:t>支持以时间轴方式查看某个患者在该院所有就诊信息的图形化总览，并调整时间范围；</w:t>
            </w:r>
          </w:p>
          <w:p w14:paraId="4D3302C1" w14:textId="77777777" w:rsidR="00B77F4C" w:rsidRDefault="00B77F4C" w:rsidP="00B77F4C">
            <w:pPr>
              <w:pStyle w:val="af9"/>
              <w:numPr>
                <w:ilvl w:val="0"/>
                <w:numId w:val="6"/>
              </w:numPr>
              <w:spacing w:line="276" w:lineRule="auto"/>
              <w:ind w:left="460" w:firstLineChars="0" w:hanging="601"/>
              <w:contextualSpacing/>
              <w:rPr>
                <w:rFonts w:ascii="宋体" w:eastAsia="宋体" w:hAnsi="宋体" w:hint="eastAsia"/>
                <w:color w:val="000000"/>
                <w:szCs w:val="21"/>
              </w:rPr>
            </w:pPr>
            <w:r>
              <w:rPr>
                <w:rFonts w:ascii="宋体" w:eastAsia="宋体" w:hAnsi="宋体" w:hint="eastAsia"/>
                <w:color w:val="000000"/>
                <w:szCs w:val="21"/>
              </w:rPr>
              <w:t>支持字段设置关联显示</w:t>
            </w:r>
          </w:p>
          <w:p w14:paraId="38FD8CFE" w14:textId="77777777" w:rsidR="00B77F4C" w:rsidRDefault="00B77F4C" w:rsidP="00B77F4C">
            <w:pPr>
              <w:pStyle w:val="af9"/>
              <w:numPr>
                <w:ilvl w:val="0"/>
                <w:numId w:val="6"/>
              </w:numPr>
              <w:spacing w:line="276" w:lineRule="auto"/>
              <w:ind w:left="460" w:firstLineChars="0" w:hanging="601"/>
              <w:contextualSpacing/>
              <w:rPr>
                <w:rFonts w:ascii="宋体" w:eastAsia="宋体" w:hAnsi="宋体" w:hint="eastAsia"/>
                <w:color w:val="000000"/>
                <w:szCs w:val="21"/>
              </w:rPr>
            </w:pPr>
            <w:r>
              <w:rPr>
                <w:rFonts w:ascii="宋体" w:eastAsia="宋体" w:hAnsi="宋体" w:hint="eastAsia"/>
                <w:color w:val="000000"/>
                <w:szCs w:val="21"/>
              </w:rPr>
              <w:lastRenderedPageBreak/>
              <w:t>支持通过统计图形进行疾病特征分布统计，应包括性别、年龄、组织学分型等</w:t>
            </w:r>
          </w:p>
          <w:p w14:paraId="7216AECF" w14:textId="77777777" w:rsidR="00B77F4C" w:rsidRDefault="00B77F4C" w:rsidP="00B77F4C">
            <w:pPr>
              <w:pStyle w:val="af9"/>
              <w:numPr>
                <w:ilvl w:val="0"/>
                <w:numId w:val="6"/>
              </w:numPr>
              <w:spacing w:line="276" w:lineRule="auto"/>
              <w:ind w:left="460" w:firstLineChars="0" w:hanging="601"/>
              <w:contextualSpacing/>
              <w:rPr>
                <w:rFonts w:ascii="宋体" w:hAnsi="宋体" w:hint="eastAsia"/>
                <w:color w:val="000000"/>
                <w:szCs w:val="21"/>
              </w:rPr>
            </w:pPr>
            <w:r>
              <w:rPr>
                <w:rFonts w:ascii="宋体" w:eastAsia="宋体" w:hAnsi="宋体" w:hint="eastAsia"/>
                <w:color w:val="000000"/>
                <w:szCs w:val="21"/>
              </w:rPr>
              <w:t>支持多种统计图形来展示分析结果统计</w:t>
            </w:r>
          </w:p>
        </w:tc>
      </w:tr>
      <w:tr w:rsidR="00B77F4C" w14:paraId="77180B6D" w14:textId="77777777" w:rsidTr="00DC353C">
        <w:trPr>
          <w:trHeight w:val="1448"/>
        </w:trPr>
        <w:tc>
          <w:tcPr>
            <w:tcW w:w="780" w:type="pct"/>
            <w:vMerge/>
            <w:vAlign w:val="center"/>
          </w:tcPr>
          <w:p w14:paraId="2311DEB9" w14:textId="77777777" w:rsidR="00B77F4C" w:rsidRDefault="00B77F4C" w:rsidP="00DC353C">
            <w:pPr>
              <w:spacing w:line="276" w:lineRule="auto"/>
              <w:ind w:left="63" w:right="63"/>
              <w:rPr>
                <w:rFonts w:ascii="宋体" w:hAnsi="宋体" w:cs="仿宋" w:hint="eastAsia"/>
                <w:bCs/>
                <w:color w:val="000000"/>
                <w:szCs w:val="21"/>
              </w:rPr>
            </w:pPr>
          </w:p>
        </w:tc>
        <w:tc>
          <w:tcPr>
            <w:tcW w:w="1094" w:type="pct"/>
            <w:vMerge w:val="restart"/>
            <w:vAlign w:val="center"/>
          </w:tcPr>
          <w:p w14:paraId="7F9A330C" w14:textId="77777777" w:rsidR="00B77F4C" w:rsidRDefault="00B77F4C" w:rsidP="00DC353C">
            <w:pPr>
              <w:spacing w:line="276" w:lineRule="auto"/>
              <w:ind w:right="63"/>
              <w:rPr>
                <w:rFonts w:ascii="宋体" w:hAnsi="宋体" w:cs="仿宋" w:hint="eastAsia"/>
                <w:bCs/>
                <w:color w:val="000000"/>
                <w:szCs w:val="21"/>
              </w:rPr>
            </w:pPr>
            <w:r>
              <w:rPr>
                <w:rFonts w:ascii="宋体" w:hAnsi="宋体" w:cs="仿宋" w:hint="eastAsia"/>
                <w:bCs/>
                <w:color w:val="000000"/>
                <w:szCs w:val="21"/>
              </w:rPr>
              <w:t>1.3专病库数据检索</w:t>
            </w:r>
          </w:p>
        </w:tc>
        <w:tc>
          <w:tcPr>
            <w:tcW w:w="3125" w:type="pct"/>
            <w:vAlign w:val="center"/>
          </w:tcPr>
          <w:p w14:paraId="59A55D60" w14:textId="77777777" w:rsidR="00B77F4C" w:rsidRDefault="00B77F4C" w:rsidP="00B77F4C">
            <w:pPr>
              <w:pStyle w:val="af9"/>
              <w:numPr>
                <w:ilvl w:val="0"/>
                <w:numId w:val="7"/>
              </w:numPr>
              <w:spacing w:line="276" w:lineRule="auto"/>
              <w:ind w:left="460" w:firstLineChars="0" w:hanging="601"/>
              <w:contextualSpacing/>
              <w:rPr>
                <w:rFonts w:ascii="宋体" w:eastAsia="宋体" w:hAnsi="宋体" w:hint="eastAsia"/>
                <w:color w:val="000000"/>
                <w:szCs w:val="21"/>
              </w:rPr>
            </w:pPr>
            <w:r>
              <w:rPr>
                <w:rFonts w:ascii="宋体" w:eastAsia="宋体" w:hAnsi="宋体" w:hint="eastAsia"/>
                <w:color w:val="000000"/>
                <w:szCs w:val="21"/>
              </w:rPr>
              <w:t>支持对建成的专病数据库进行字段搜索、筛选，支持自动联想字段功能，实现快速检索；</w:t>
            </w:r>
          </w:p>
          <w:p w14:paraId="37FC1C31" w14:textId="77777777" w:rsidR="00B77F4C" w:rsidRDefault="00B77F4C" w:rsidP="00B77F4C">
            <w:pPr>
              <w:pStyle w:val="af9"/>
              <w:numPr>
                <w:ilvl w:val="0"/>
                <w:numId w:val="7"/>
              </w:numPr>
              <w:spacing w:line="276" w:lineRule="auto"/>
              <w:ind w:left="460" w:firstLineChars="0" w:hanging="601"/>
              <w:contextualSpacing/>
              <w:rPr>
                <w:rFonts w:ascii="宋体" w:eastAsia="宋体" w:hAnsi="宋体" w:hint="eastAsia"/>
                <w:color w:val="000000"/>
                <w:szCs w:val="21"/>
              </w:rPr>
            </w:pPr>
            <w:r>
              <w:rPr>
                <w:rFonts w:ascii="宋体" w:eastAsia="宋体" w:hAnsi="宋体" w:hint="eastAsia"/>
                <w:color w:val="000000"/>
                <w:szCs w:val="21"/>
              </w:rPr>
              <w:t>支持基于关键词进行模糊条件查询数据；</w:t>
            </w:r>
          </w:p>
          <w:p w14:paraId="5DD2685A" w14:textId="77777777" w:rsidR="00B77F4C" w:rsidRDefault="00B77F4C" w:rsidP="00B77F4C">
            <w:pPr>
              <w:pStyle w:val="af9"/>
              <w:numPr>
                <w:ilvl w:val="0"/>
                <w:numId w:val="7"/>
              </w:numPr>
              <w:spacing w:line="276" w:lineRule="auto"/>
              <w:ind w:left="460" w:firstLineChars="0" w:hanging="601"/>
              <w:contextualSpacing/>
              <w:rPr>
                <w:rFonts w:ascii="宋体" w:eastAsia="宋体" w:hAnsi="宋体" w:hint="eastAsia"/>
                <w:color w:val="000000"/>
                <w:szCs w:val="21"/>
              </w:rPr>
            </w:pPr>
            <w:r>
              <w:rPr>
                <w:rFonts w:ascii="宋体" w:eastAsia="宋体" w:hAnsi="宋体" w:hint="eastAsia"/>
                <w:color w:val="000000"/>
                <w:szCs w:val="21"/>
              </w:rPr>
              <w:t>支持基于正则表达式进行模糊条件查询数据</w:t>
            </w:r>
          </w:p>
          <w:p w14:paraId="6BFA3BC1" w14:textId="77777777" w:rsidR="00B77F4C" w:rsidRDefault="00B77F4C" w:rsidP="00B77F4C">
            <w:pPr>
              <w:pStyle w:val="af9"/>
              <w:numPr>
                <w:ilvl w:val="0"/>
                <w:numId w:val="7"/>
              </w:numPr>
              <w:spacing w:line="276" w:lineRule="auto"/>
              <w:ind w:left="460" w:firstLineChars="0" w:hanging="601"/>
              <w:contextualSpacing/>
              <w:rPr>
                <w:rFonts w:ascii="宋体" w:eastAsia="宋体" w:hAnsi="宋体" w:hint="eastAsia"/>
                <w:color w:val="000000"/>
                <w:szCs w:val="21"/>
              </w:rPr>
            </w:pPr>
            <w:r>
              <w:rPr>
                <w:rFonts w:ascii="宋体" w:eastAsia="宋体" w:hAnsi="宋体" w:hint="eastAsia"/>
                <w:color w:val="000000"/>
                <w:szCs w:val="21"/>
              </w:rPr>
              <w:t>支持多维度组合条件精准病例搜索：提供“与、或、非”等逻辑条件，实现对数据的精准检索</w:t>
            </w:r>
          </w:p>
          <w:p w14:paraId="79D34D00" w14:textId="77777777" w:rsidR="00B77F4C" w:rsidRDefault="00B77F4C" w:rsidP="00B77F4C">
            <w:pPr>
              <w:pStyle w:val="af9"/>
              <w:numPr>
                <w:ilvl w:val="0"/>
                <w:numId w:val="7"/>
              </w:numPr>
              <w:spacing w:line="276" w:lineRule="auto"/>
              <w:ind w:left="460" w:firstLineChars="0" w:hanging="601"/>
              <w:contextualSpacing/>
              <w:rPr>
                <w:rFonts w:ascii="宋体" w:eastAsia="宋体" w:hAnsi="宋体" w:hint="eastAsia"/>
                <w:color w:val="000000"/>
                <w:szCs w:val="21"/>
              </w:rPr>
            </w:pPr>
            <w:r>
              <w:rPr>
                <w:rFonts w:ascii="宋体" w:eastAsia="宋体" w:hAnsi="宋体" w:hint="eastAsia"/>
                <w:color w:val="000000"/>
                <w:szCs w:val="21"/>
              </w:rPr>
              <w:t>支持思维导图图表式数据检索</w:t>
            </w:r>
          </w:p>
          <w:p w14:paraId="3A3DFCCD" w14:textId="77777777" w:rsidR="00B77F4C" w:rsidRDefault="00B77F4C" w:rsidP="00B77F4C">
            <w:pPr>
              <w:pStyle w:val="af9"/>
              <w:numPr>
                <w:ilvl w:val="0"/>
                <w:numId w:val="7"/>
              </w:numPr>
              <w:spacing w:line="276" w:lineRule="auto"/>
              <w:ind w:left="460" w:firstLineChars="0" w:hanging="601"/>
              <w:contextualSpacing/>
              <w:rPr>
                <w:rFonts w:ascii="宋体" w:hAnsi="宋体" w:hint="eastAsia"/>
                <w:color w:val="000000"/>
                <w:szCs w:val="21"/>
              </w:rPr>
            </w:pPr>
            <w:r>
              <w:rPr>
                <w:rFonts w:ascii="宋体" w:eastAsia="宋体" w:hAnsi="宋体" w:hint="eastAsia"/>
                <w:color w:val="000000"/>
                <w:szCs w:val="21"/>
              </w:rPr>
              <w:t>支持检索结果对应每一检索条件逐一的高亮显示。</w:t>
            </w:r>
          </w:p>
        </w:tc>
      </w:tr>
      <w:tr w:rsidR="00B77F4C" w14:paraId="5772F0AD" w14:textId="77777777" w:rsidTr="00DC353C">
        <w:trPr>
          <w:trHeight w:val="569"/>
        </w:trPr>
        <w:tc>
          <w:tcPr>
            <w:tcW w:w="780" w:type="pct"/>
            <w:vMerge/>
            <w:vAlign w:val="center"/>
          </w:tcPr>
          <w:p w14:paraId="707B5552" w14:textId="77777777" w:rsidR="00B77F4C" w:rsidRDefault="00B77F4C" w:rsidP="00DC353C">
            <w:pPr>
              <w:spacing w:line="276" w:lineRule="auto"/>
              <w:ind w:left="63" w:right="63"/>
              <w:rPr>
                <w:rFonts w:ascii="宋体" w:hAnsi="宋体" w:cs="仿宋" w:hint="eastAsia"/>
                <w:bCs/>
                <w:color w:val="000000"/>
                <w:szCs w:val="21"/>
              </w:rPr>
            </w:pPr>
          </w:p>
        </w:tc>
        <w:tc>
          <w:tcPr>
            <w:tcW w:w="1094" w:type="pct"/>
            <w:vMerge/>
            <w:vAlign w:val="center"/>
          </w:tcPr>
          <w:p w14:paraId="46852D64" w14:textId="77777777" w:rsidR="00B77F4C" w:rsidRDefault="00B77F4C" w:rsidP="00DC353C">
            <w:pPr>
              <w:spacing w:line="276" w:lineRule="auto"/>
              <w:ind w:right="63"/>
              <w:rPr>
                <w:rFonts w:ascii="宋体" w:hAnsi="宋体" w:cs="仿宋" w:hint="eastAsia"/>
                <w:bCs/>
                <w:color w:val="000000"/>
                <w:szCs w:val="21"/>
              </w:rPr>
            </w:pPr>
          </w:p>
        </w:tc>
        <w:tc>
          <w:tcPr>
            <w:tcW w:w="3125" w:type="pct"/>
            <w:vAlign w:val="center"/>
          </w:tcPr>
          <w:p w14:paraId="7E2B1FE1" w14:textId="77777777" w:rsidR="00B77F4C" w:rsidRDefault="00B77F4C" w:rsidP="00DC353C">
            <w:pPr>
              <w:pStyle w:val="af9"/>
              <w:spacing w:line="276" w:lineRule="auto"/>
              <w:ind w:left="-121" w:firstLineChars="0" w:firstLine="0"/>
              <w:rPr>
                <w:rFonts w:ascii="宋体" w:hAnsi="宋体" w:hint="eastAsia"/>
                <w:color w:val="000000"/>
                <w:szCs w:val="21"/>
              </w:rPr>
            </w:pPr>
          </w:p>
        </w:tc>
      </w:tr>
      <w:tr w:rsidR="00B77F4C" w14:paraId="08790B76" w14:textId="77777777" w:rsidTr="00DC353C">
        <w:trPr>
          <w:trHeight w:val="569"/>
        </w:trPr>
        <w:tc>
          <w:tcPr>
            <w:tcW w:w="780" w:type="pct"/>
            <w:vMerge/>
            <w:vAlign w:val="center"/>
          </w:tcPr>
          <w:p w14:paraId="6F87F316" w14:textId="77777777" w:rsidR="00B77F4C" w:rsidRDefault="00B77F4C" w:rsidP="00DC353C">
            <w:pPr>
              <w:spacing w:line="276" w:lineRule="auto"/>
              <w:ind w:left="63" w:right="63"/>
              <w:rPr>
                <w:rFonts w:ascii="宋体" w:hAnsi="宋体" w:cs="仿宋" w:hint="eastAsia"/>
                <w:bCs/>
                <w:color w:val="000000"/>
                <w:szCs w:val="21"/>
              </w:rPr>
            </w:pPr>
          </w:p>
        </w:tc>
        <w:tc>
          <w:tcPr>
            <w:tcW w:w="1094" w:type="pct"/>
            <w:vAlign w:val="center"/>
          </w:tcPr>
          <w:p w14:paraId="4D8595D1" w14:textId="77777777" w:rsidR="00B77F4C" w:rsidRDefault="00B77F4C" w:rsidP="00DC353C">
            <w:pPr>
              <w:spacing w:line="276" w:lineRule="auto"/>
              <w:ind w:right="63"/>
              <w:rPr>
                <w:rFonts w:ascii="宋体" w:hAnsi="宋体" w:cs="仿宋" w:hint="eastAsia"/>
                <w:bCs/>
                <w:color w:val="000000"/>
                <w:szCs w:val="21"/>
              </w:rPr>
            </w:pPr>
            <w:r>
              <w:rPr>
                <w:rFonts w:ascii="宋体" w:hAnsi="宋体" w:cs="仿宋" w:hint="eastAsia"/>
                <w:bCs/>
                <w:color w:val="000000"/>
                <w:szCs w:val="21"/>
              </w:rPr>
              <w:t>1.4标准流程开展科研项目</w:t>
            </w:r>
          </w:p>
        </w:tc>
        <w:tc>
          <w:tcPr>
            <w:tcW w:w="3125" w:type="pct"/>
            <w:vAlign w:val="center"/>
          </w:tcPr>
          <w:p w14:paraId="18D15276" w14:textId="77777777" w:rsidR="00B77F4C" w:rsidRDefault="00B77F4C" w:rsidP="00B77F4C">
            <w:pPr>
              <w:pStyle w:val="af9"/>
              <w:numPr>
                <w:ilvl w:val="0"/>
                <w:numId w:val="8"/>
              </w:numPr>
              <w:spacing w:line="276" w:lineRule="auto"/>
              <w:ind w:left="460" w:firstLineChars="0" w:hanging="601"/>
              <w:contextualSpacing/>
              <w:rPr>
                <w:rFonts w:ascii="宋体" w:eastAsia="宋体" w:hAnsi="宋体" w:hint="eastAsia"/>
                <w:color w:val="000000"/>
                <w:szCs w:val="21"/>
              </w:rPr>
            </w:pPr>
            <w:r>
              <w:rPr>
                <w:rFonts w:ascii="宋体" w:eastAsia="宋体" w:hAnsi="宋体" w:hint="eastAsia"/>
                <w:color w:val="000000"/>
                <w:szCs w:val="21"/>
              </w:rPr>
              <w:t>支持设置项目基本信息；</w:t>
            </w:r>
          </w:p>
          <w:p w14:paraId="3155430C" w14:textId="77777777" w:rsidR="00B77F4C" w:rsidRDefault="00B77F4C" w:rsidP="00B77F4C">
            <w:pPr>
              <w:pStyle w:val="af9"/>
              <w:numPr>
                <w:ilvl w:val="0"/>
                <w:numId w:val="8"/>
              </w:numPr>
              <w:spacing w:line="276" w:lineRule="auto"/>
              <w:ind w:left="460" w:firstLineChars="0" w:hanging="601"/>
              <w:contextualSpacing/>
              <w:rPr>
                <w:rFonts w:ascii="宋体" w:eastAsia="宋体" w:hAnsi="宋体" w:hint="eastAsia"/>
                <w:color w:val="000000"/>
                <w:szCs w:val="21"/>
              </w:rPr>
            </w:pPr>
            <w:r>
              <w:rPr>
                <w:rFonts w:ascii="宋体" w:eastAsia="宋体" w:hAnsi="宋体" w:hint="eastAsia"/>
                <w:color w:val="000000"/>
                <w:szCs w:val="21"/>
              </w:rPr>
              <w:t>支持设置纳排条件设置自动入组平台数据；</w:t>
            </w:r>
          </w:p>
          <w:p w14:paraId="2EF9F675" w14:textId="77777777" w:rsidR="00B77F4C" w:rsidRDefault="00B77F4C" w:rsidP="00B77F4C">
            <w:pPr>
              <w:pStyle w:val="af9"/>
              <w:numPr>
                <w:ilvl w:val="0"/>
                <w:numId w:val="8"/>
              </w:numPr>
              <w:spacing w:line="276" w:lineRule="auto"/>
              <w:ind w:left="460" w:firstLineChars="0" w:hanging="601"/>
              <w:contextualSpacing/>
              <w:rPr>
                <w:rFonts w:ascii="宋体" w:eastAsia="宋体" w:hAnsi="宋体" w:hint="eastAsia"/>
                <w:color w:val="000000"/>
                <w:szCs w:val="21"/>
              </w:rPr>
            </w:pPr>
            <w:r>
              <w:rPr>
                <w:rFonts w:ascii="宋体" w:eastAsia="宋体" w:hAnsi="宋体" w:hint="eastAsia"/>
                <w:color w:val="000000"/>
                <w:szCs w:val="21"/>
              </w:rPr>
              <w:t>支持手动入组数据；</w:t>
            </w:r>
          </w:p>
          <w:p w14:paraId="4670AAD7" w14:textId="77777777" w:rsidR="00B77F4C" w:rsidRDefault="00B77F4C" w:rsidP="00B77F4C">
            <w:pPr>
              <w:pStyle w:val="af9"/>
              <w:numPr>
                <w:ilvl w:val="0"/>
                <w:numId w:val="8"/>
              </w:numPr>
              <w:spacing w:line="276" w:lineRule="auto"/>
              <w:ind w:left="460" w:firstLineChars="0" w:hanging="601"/>
              <w:contextualSpacing/>
              <w:rPr>
                <w:rFonts w:ascii="宋体" w:eastAsia="宋体" w:hAnsi="宋体" w:hint="eastAsia"/>
                <w:color w:val="000000"/>
                <w:szCs w:val="21"/>
              </w:rPr>
            </w:pPr>
            <w:r>
              <w:rPr>
                <w:rFonts w:ascii="宋体" w:eastAsia="宋体" w:hAnsi="宋体" w:hint="eastAsia"/>
                <w:color w:val="000000"/>
                <w:szCs w:val="21"/>
              </w:rPr>
              <w:t>支持自定义项目观测指标；</w:t>
            </w:r>
          </w:p>
          <w:p w14:paraId="6B56C6C1" w14:textId="77777777" w:rsidR="00B77F4C" w:rsidRDefault="00B77F4C" w:rsidP="00B77F4C">
            <w:pPr>
              <w:pStyle w:val="af9"/>
              <w:numPr>
                <w:ilvl w:val="0"/>
                <w:numId w:val="8"/>
              </w:numPr>
              <w:spacing w:line="276" w:lineRule="auto"/>
              <w:ind w:left="460" w:firstLineChars="0" w:hanging="601"/>
              <w:contextualSpacing/>
              <w:rPr>
                <w:rFonts w:ascii="宋体" w:eastAsia="宋体" w:hAnsi="宋体" w:hint="eastAsia"/>
                <w:color w:val="000000"/>
                <w:szCs w:val="21"/>
              </w:rPr>
            </w:pPr>
            <w:r>
              <w:rPr>
                <w:rFonts w:ascii="宋体" w:eastAsia="宋体" w:hAnsi="宋体" w:hint="eastAsia"/>
                <w:color w:val="000000"/>
                <w:szCs w:val="21"/>
              </w:rPr>
              <w:t>支持项目结果导出；</w:t>
            </w:r>
          </w:p>
          <w:p w14:paraId="7B13D358" w14:textId="77777777" w:rsidR="00B77F4C" w:rsidRDefault="00B77F4C" w:rsidP="00B77F4C">
            <w:pPr>
              <w:pStyle w:val="af9"/>
              <w:numPr>
                <w:ilvl w:val="0"/>
                <w:numId w:val="8"/>
              </w:numPr>
              <w:spacing w:line="276" w:lineRule="auto"/>
              <w:ind w:left="460" w:firstLineChars="0" w:hanging="601"/>
              <w:contextualSpacing/>
              <w:rPr>
                <w:rFonts w:ascii="宋体" w:eastAsia="宋体" w:hAnsi="宋体" w:hint="eastAsia"/>
                <w:color w:val="000000"/>
                <w:szCs w:val="21"/>
              </w:rPr>
            </w:pPr>
            <w:r>
              <w:rPr>
                <w:rFonts w:ascii="宋体" w:eastAsia="宋体" w:hAnsi="宋体" w:hint="eastAsia"/>
                <w:color w:val="000000"/>
                <w:szCs w:val="21"/>
              </w:rPr>
              <w:t>支持项目结果统计分析；</w:t>
            </w:r>
          </w:p>
          <w:p w14:paraId="429FD346" w14:textId="77777777" w:rsidR="00B77F4C" w:rsidRDefault="00B77F4C" w:rsidP="00DC353C">
            <w:pPr>
              <w:pStyle w:val="af9"/>
              <w:spacing w:line="276" w:lineRule="auto"/>
              <w:ind w:left="-121" w:firstLineChars="0" w:firstLine="0"/>
              <w:rPr>
                <w:rFonts w:ascii="宋体" w:hAnsi="宋体" w:hint="eastAsia"/>
                <w:color w:val="000000"/>
                <w:szCs w:val="21"/>
              </w:rPr>
            </w:pPr>
          </w:p>
        </w:tc>
      </w:tr>
      <w:tr w:rsidR="00B77F4C" w14:paraId="7256BD83" w14:textId="77777777" w:rsidTr="00DC353C">
        <w:trPr>
          <w:trHeight w:val="569"/>
        </w:trPr>
        <w:tc>
          <w:tcPr>
            <w:tcW w:w="780" w:type="pct"/>
            <w:vMerge/>
            <w:vAlign w:val="center"/>
          </w:tcPr>
          <w:p w14:paraId="26B957FB" w14:textId="77777777" w:rsidR="00B77F4C" w:rsidRDefault="00B77F4C" w:rsidP="00DC353C">
            <w:pPr>
              <w:spacing w:line="276" w:lineRule="auto"/>
              <w:ind w:left="63" w:right="63"/>
              <w:rPr>
                <w:rFonts w:ascii="宋体" w:hAnsi="宋体" w:cs="仿宋" w:hint="eastAsia"/>
                <w:bCs/>
                <w:color w:val="000000"/>
                <w:szCs w:val="21"/>
              </w:rPr>
            </w:pPr>
          </w:p>
        </w:tc>
        <w:tc>
          <w:tcPr>
            <w:tcW w:w="1094" w:type="pct"/>
            <w:vAlign w:val="center"/>
          </w:tcPr>
          <w:p w14:paraId="2F70EECF" w14:textId="77777777" w:rsidR="00B77F4C" w:rsidRDefault="00B77F4C" w:rsidP="00DC353C">
            <w:pPr>
              <w:spacing w:line="276" w:lineRule="auto"/>
              <w:ind w:right="63"/>
              <w:rPr>
                <w:rFonts w:ascii="宋体" w:hAnsi="宋体" w:cs="仿宋" w:hint="eastAsia"/>
                <w:bCs/>
                <w:color w:val="000000"/>
                <w:szCs w:val="21"/>
              </w:rPr>
            </w:pPr>
            <w:r>
              <w:rPr>
                <w:rFonts w:ascii="宋体" w:hAnsi="宋体" w:cs="仿宋" w:hint="eastAsia"/>
                <w:bCs/>
                <w:color w:val="000000"/>
                <w:szCs w:val="21"/>
              </w:rPr>
              <w:t>1.5数据导出</w:t>
            </w:r>
          </w:p>
        </w:tc>
        <w:tc>
          <w:tcPr>
            <w:tcW w:w="3125" w:type="pct"/>
            <w:vAlign w:val="center"/>
          </w:tcPr>
          <w:p w14:paraId="1A863EA3" w14:textId="77777777" w:rsidR="00B77F4C" w:rsidRDefault="00B77F4C" w:rsidP="00B77F4C">
            <w:pPr>
              <w:pStyle w:val="af9"/>
              <w:numPr>
                <w:ilvl w:val="0"/>
                <w:numId w:val="9"/>
              </w:numPr>
              <w:spacing w:line="276" w:lineRule="auto"/>
              <w:ind w:left="460" w:firstLineChars="0" w:hanging="601"/>
              <w:contextualSpacing/>
              <w:rPr>
                <w:rFonts w:ascii="宋体" w:eastAsia="宋体" w:hAnsi="宋体" w:hint="eastAsia"/>
                <w:color w:val="000000"/>
                <w:szCs w:val="21"/>
              </w:rPr>
            </w:pPr>
            <w:r>
              <w:rPr>
                <w:rFonts w:ascii="宋体" w:eastAsia="宋体" w:hAnsi="宋体" w:hint="eastAsia"/>
                <w:color w:val="000000"/>
                <w:szCs w:val="21"/>
              </w:rPr>
              <w:t>支持导出结构化数据及原始数据；</w:t>
            </w:r>
          </w:p>
          <w:p w14:paraId="2B1DB8FA" w14:textId="77777777" w:rsidR="00B77F4C" w:rsidRDefault="00B77F4C" w:rsidP="00B77F4C">
            <w:pPr>
              <w:pStyle w:val="af9"/>
              <w:numPr>
                <w:ilvl w:val="0"/>
                <w:numId w:val="9"/>
              </w:numPr>
              <w:spacing w:line="276" w:lineRule="auto"/>
              <w:ind w:left="460" w:firstLineChars="0" w:hanging="601"/>
              <w:contextualSpacing/>
              <w:rPr>
                <w:rFonts w:ascii="宋体" w:eastAsia="宋体" w:hAnsi="宋体" w:hint="eastAsia"/>
                <w:color w:val="000000"/>
                <w:szCs w:val="21"/>
              </w:rPr>
            </w:pPr>
            <w:r>
              <w:rPr>
                <w:rFonts w:ascii="宋体" w:eastAsia="宋体" w:hAnsi="宋体" w:hint="eastAsia"/>
                <w:color w:val="000000"/>
                <w:szCs w:val="21"/>
              </w:rPr>
              <w:t>支持指定导出字段及原始数据内容；</w:t>
            </w:r>
          </w:p>
          <w:p w14:paraId="2E4E066B" w14:textId="77777777" w:rsidR="00B77F4C" w:rsidRDefault="00B77F4C" w:rsidP="00B77F4C">
            <w:pPr>
              <w:pStyle w:val="af9"/>
              <w:numPr>
                <w:ilvl w:val="0"/>
                <w:numId w:val="9"/>
              </w:numPr>
              <w:spacing w:line="276" w:lineRule="auto"/>
              <w:ind w:left="460" w:firstLineChars="0" w:hanging="601"/>
              <w:contextualSpacing/>
              <w:rPr>
                <w:rFonts w:ascii="宋体" w:eastAsia="宋体" w:hAnsi="宋体" w:hint="eastAsia"/>
                <w:color w:val="000000"/>
                <w:szCs w:val="21"/>
              </w:rPr>
            </w:pPr>
            <w:r>
              <w:rPr>
                <w:rFonts w:ascii="宋体" w:eastAsia="宋体" w:hAnsi="宋体" w:hint="eastAsia"/>
                <w:color w:val="000000"/>
                <w:szCs w:val="21"/>
              </w:rPr>
              <w:t>支持按筛选条件导出数据；</w:t>
            </w:r>
          </w:p>
          <w:p w14:paraId="0259082C" w14:textId="77777777" w:rsidR="00B77F4C" w:rsidRDefault="00B77F4C" w:rsidP="00B77F4C">
            <w:pPr>
              <w:pStyle w:val="af9"/>
              <w:numPr>
                <w:ilvl w:val="0"/>
                <w:numId w:val="9"/>
              </w:numPr>
              <w:spacing w:line="276" w:lineRule="auto"/>
              <w:ind w:left="460" w:firstLineChars="0" w:hanging="601"/>
              <w:contextualSpacing/>
              <w:rPr>
                <w:rFonts w:ascii="宋体" w:eastAsia="宋体" w:hAnsi="宋体" w:hint="eastAsia"/>
                <w:color w:val="000000"/>
                <w:szCs w:val="21"/>
              </w:rPr>
            </w:pPr>
            <w:r>
              <w:rPr>
                <w:rFonts w:ascii="宋体" w:eastAsia="宋体" w:hAnsi="宋体" w:hint="eastAsia"/>
                <w:color w:val="000000"/>
                <w:szCs w:val="21"/>
              </w:rPr>
              <w:t>支持对导出数据脱敏；</w:t>
            </w:r>
          </w:p>
          <w:p w14:paraId="2C9B3689" w14:textId="77777777" w:rsidR="00B77F4C" w:rsidRDefault="00B77F4C" w:rsidP="00B77F4C">
            <w:pPr>
              <w:pStyle w:val="af9"/>
              <w:numPr>
                <w:ilvl w:val="0"/>
                <w:numId w:val="9"/>
              </w:numPr>
              <w:spacing w:line="276" w:lineRule="auto"/>
              <w:ind w:left="460" w:firstLineChars="0" w:hanging="601"/>
              <w:contextualSpacing/>
              <w:rPr>
                <w:rFonts w:ascii="宋体" w:eastAsia="宋体" w:hAnsi="宋体" w:hint="eastAsia"/>
                <w:color w:val="000000"/>
                <w:szCs w:val="21"/>
              </w:rPr>
            </w:pPr>
            <w:r>
              <w:rPr>
                <w:rFonts w:ascii="宋体" w:eastAsia="宋体" w:hAnsi="宋体" w:hint="eastAsia"/>
                <w:color w:val="000000"/>
                <w:szCs w:val="21"/>
              </w:rPr>
              <w:t>支持导出多种数据格式，包括：excel、CSV等；</w:t>
            </w:r>
          </w:p>
          <w:p w14:paraId="5987E23D" w14:textId="77777777" w:rsidR="00B77F4C" w:rsidRDefault="00B77F4C" w:rsidP="00B77F4C">
            <w:pPr>
              <w:pStyle w:val="af9"/>
              <w:numPr>
                <w:ilvl w:val="0"/>
                <w:numId w:val="9"/>
              </w:numPr>
              <w:spacing w:line="276" w:lineRule="auto"/>
              <w:ind w:left="460" w:firstLineChars="0" w:hanging="601"/>
              <w:contextualSpacing/>
              <w:rPr>
                <w:rFonts w:ascii="宋体" w:eastAsia="宋体" w:hAnsi="宋体" w:hint="eastAsia"/>
                <w:color w:val="000000"/>
                <w:szCs w:val="21"/>
              </w:rPr>
            </w:pPr>
            <w:r>
              <w:rPr>
                <w:rFonts w:ascii="宋体" w:eastAsia="宋体" w:hAnsi="宋体" w:hint="eastAsia"/>
                <w:color w:val="000000"/>
                <w:szCs w:val="21"/>
              </w:rPr>
              <w:t>支持导出数据审核管理。</w:t>
            </w:r>
          </w:p>
          <w:p w14:paraId="4CFF1F0B" w14:textId="77777777" w:rsidR="00B77F4C" w:rsidRDefault="00B77F4C" w:rsidP="00DC353C">
            <w:pPr>
              <w:pStyle w:val="af9"/>
              <w:spacing w:line="276" w:lineRule="auto"/>
              <w:ind w:left="-121" w:firstLineChars="0" w:firstLine="0"/>
              <w:rPr>
                <w:rFonts w:ascii="宋体" w:hAnsi="宋体" w:hint="eastAsia"/>
                <w:color w:val="000000"/>
                <w:szCs w:val="21"/>
              </w:rPr>
            </w:pPr>
          </w:p>
        </w:tc>
      </w:tr>
      <w:tr w:rsidR="00B77F4C" w14:paraId="5DD8940B" w14:textId="77777777" w:rsidTr="00DC353C">
        <w:trPr>
          <w:cantSplit/>
          <w:trHeight w:val="7933"/>
        </w:trPr>
        <w:tc>
          <w:tcPr>
            <w:tcW w:w="780" w:type="pct"/>
            <w:vAlign w:val="center"/>
          </w:tcPr>
          <w:p w14:paraId="04B1469A" w14:textId="77777777" w:rsidR="00B77F4C" w:rsidRDefault="00B77F4C" w:rsidP="00DC353C">
            <w:pPr>
              <w:spacing w:line="276" w:lineRule="auto"/>
              <w:ind w:left="63" w:right="63"/>
              <w:rPr>
                <w:rFonts w:ascii="宋体" w:hAnsi="宋体" w:cs="仿宋" w:hint="eastAsia"/>
                <w:bCs/>
                <w:color w:val="000000"/>
                <w:szCs w:val="21"/>
              </w:rPr>
            </w:pPr>
            <w:r>
              <w:rPr>
                <w:rFonts w:ascii="宋体" w:hAnsi="宋体" w:cs="仿宋" w:hint="eastAsia"/>
                <w:bCs/>
                <w:color w:val="000000"/>
                <w:szCs w:val="21"/>
              </w:rPr>
              <w:lastRenderedPageBreak/>
              <w:t>2.随访管理模块</w:t>
            </w:r>
          </w:p>
        </w:tc>
        <w:tc>
          <w:tcPr>
            <w:tcW w:w="4219" w:type="pct"/>
            <w:gridSpan w:val="2"/>
            <w:vAlign w:val="center"/>
          </w:tcPr>
          <w:p w14:paraId="1FEE26BD" w14:textId="77777777" w:rsidR="00B77F4C" w:rsidRDefault="00B77F4C" w:rsidP="00B77F4C">
            <w:pPr>
              <w:pStyle w:val="af9"/>
              <w:numPr>
                <w:ilvl w:val="0"/>
                <w:numId w:val="10"/>
              </w:numPr>
              <w:spacing w:line="276" w:lineRule="auto"/>
              <w:ind w:leftChars="-67" w:left="462" w:hangingChars="287" w:hanging="603"/>
              <w:contextualSpacing/>
              <w:rPr>
                <w:rFonts w:ascii="宋体" w:hAnsi="宋体" w:hint="eastAsia"/>
                <w:color w:val="000000"/>
                <w:szCs w:val="21"/>
              </w:rPr>
            </w:pPr>
            <w:r>
              <w:rPr>
                <w:rFonts w:ascii="宋体" w:hAnsi="宋体" w:hint="eastAsia"/>
                <w:color w:val="000000"/>
                <w:szCs w:val="21"/>
              </w:rPr>
              <w:t>支持自定义随访计划，定义随访周期及随访计划内容；</w:t>
            </w:r>
          </w:p>
          <w:p w14:paraId="0E50DB42" w14:textId="77777777" w:rsidR="00B77F4C" w:rsidRDefault="00B77F4C" w:rsidP="00B77F4C">
            <w:pPr>
              <w:pStyle w:val="af9"/>
              <w:numPr>
                <w:ilvl w:val="0"/>
                <w:numId w:val="10"/>
              </w:numPr>
              <w:spacing w:line="276" w:lineRule="auto"/>
              <w:ind w:leftChars="-67" w:left="462" w:hangingChars="287" w:hanging="603"/>
              <w:contextualSpacing/>
              <w:rPr>
                <w:rFonts w:ascii="宋体" w:hAnsi="宋体" w:hint="eastAsia"/>
                <w:color w:val="000000"/>
                <w:szCs w:val="21"/>
              </w:rPr>
            </w:pPr>
            <w:r>
              <w:rPr>
                <w:rFonts w:ascii="宋体" w:hAnsi="宋体" w:hint="eastAsia"/>
                <w:color w:val="000000"/>
                <w:szCs w:val="21"/>
              </w:rPr>
              <w:t>支持自定义随访计划窗口期；</w:t>
            </w:r>
          </w:p>
          <w:p w14:paraId="4EF8281A" w14:textId="77777777" w:rsidR="00B77F4C" w:rsidRDefault="00B77F4C" w:rsidP="00B77F4C">
            <w:pPr>
              <w:pStyle w:val="af9"/>
              <w:numPr>
                <w:ilvl w:val="0"/>
                <w:numId w:val="10"/>
              </w:numPr>
              <w:spacing w:line="276" w:lineRule="auto"/>
              <w:ind w:leftChars="-67" w:left="462" w:hangingChars="287" w:hanging="603"/>
              <w:contextualSpacing/>
              <w:rPr>
                <w:rFonts w:ascii="宋体" w:hAnsi="宋体" w:hint="eastAsia"/>
                <w:color w:val="000000"/>
                <w:szCs w:val="21"/>
              </w:rPr>
            </w:pPr>
            <w:r>
              <w:rPr>
                <w:rFonts w:ascii="宋体" w:hAnsi="宋体" w:hint="eastAsia"/>
                <w:color w:val="000000"/>
                <w:szCs w:val="21"/>
              </w:rPr>
              <w:t>支持对接医院短信平台</w:t>
            </w:r>
            <w:r>
              <w:rPr>
                <w:rFonts w:ascii="宋体" w:hAnsi="宋体" w:hint="eastAsia"/>
                <w:color w:val="000000"/>
                <w:szCs w:val="21"/>
              </w:rPr>
              <w:t>/</w:t>
            </w:r>
            <w:r>
              <w:rPr>
                <w:rFonts w:ascii="宋体" w:hAnsi="宋体" w:hint="eastAsia"/>
                <w:color w:val="000000"/>
                <w:szCs w:val="21"/>
              </w:rPr>
              <w:t>公众号，通过短信</w:t>
            </w:r>
            <w:r>
              <w:rPr>
                <w:rFonts w:ascii="宋体" w:hAnsi="宋体" w:hint="eastAsia"/>
                <w:color w:val="000000"/>
                <w:szCs w:val="21"/>
              </w:rPr>
              <w:t>/</w:t>
            </w:r>
            <w:r>
              <w:rPr>
                <w:rFonts w:ascii="宋体" w:hAnsi="宋体" w:hint="eastAsia"/>
                <w:color w:val="000000"/>
                <w:szCs w:val="21"/>
              </w:rPr>
              <w:t>公众号</w:t>
            </w:r>
            <w:r>
              <w:rPr>
                <w:rFonts w:ascii="宋体" w:hAnsi="宋体" w:hint="eastAsia"/>
                <w:color w:val="000000"/>
                <w:szCs w:val="21"/>
              </w:rPr>
              <w:t>/</w:t>
            </w:r>
            <w:r>
              <w:rPr>
                <w:rFonts w:ascii="宋体" w:hAnsi="宋体" w:hint="eastAsia"/>
                <w:color w:val="000000"/>
                <w:szCs w:val="21"/>
              </w:rPr>
              <w:t>小程序等形式，按随访计划自动推送随访提醒、表单；</w:t>
            </w:r>
          </w:p>
          <w:p w14:paraId="21273EF8" w14:textId="77777777" w:rsidR="00B77F4C" w:rsidRDefault="00B77F4C" w:rsidP="00B77F4C">
            <w:pPr>
              <w:pStyle w:val="af9"/>
              <w:numPr>
                <w:ilvl w:val="0"/>
                <w:numId w:val="10"/>
              </w:numPr>
              <w:spacing w:line="276" w:lineRule="auto"/>
              <w:ind w:leftChars="-67" w:left="462" w:hangingChars="287" w:hanging="603"/>
              <w:contextualSpacing/>
              <w:rPr>
                <w:rFonts w:ascii="宋体" w:hAnsi="宋体" w:hint="eastAsia"/>
                <w:color w:val="000000"/>
                <w:szCs w:val="21"/>
              </w:rPr>
            </w:pPr>
            <w:r>
              <w:rPr>
                <w:rFonts w:ascii="宋体" w:hAnsi="宋体" w:hint="eastAsia"/>
                <w:color w:val="000000"/>
                <w:szCs w:val="21"/>
              </w:rPr>
              <w:t>支持手动批量</w:t>
            </w:r>
            <w:r>
              <w:rPr>
                <w:rFonts w:ascii="宋体" w:hAnsi="宋体" w:hint="eastAsia"/>
                <w:color w:val="000000"/>
                <w:szCs w:val="21"/>
              </w:rPr>
              <w:t>/</w:t>
            </w:r>
            <w:r>
              <w:rPr>
                <w:rFonts w:ascii="宋体" w:hAnsi="宋体" w:hint="eastAsia"/>
                <w:color w:val="000000"/>
                <w:szCs w:val="21"/>
              </w:rPr>
              <w:t>单次推送随访提醒、表单；</w:t>
            </w:r>
          </w:p>
          <w:p w14:paraId="79A77B8B" w14:textId="77777777" w:rsidR="00B77F4C" w:rsidRDefault="00B77F4C" w:rsidP="00B77F4C">
            <w:pPr>
              <w:pStyle w:val="af9"/>
              <w:numPr>
                <w:ilvl w:val="0"/>
                <w:numId w:val="10"/>
              </w:numPr>
              <w:spacing w:line="276" w:lineRule="auto"/>
              <w:ind w:leftChars="-67" w:left="462" w:hangingChars="287" w:hanging="603"/>
              <w:contextualSpacing/>
              <w:rPr>
                <w:rFonts w:ascii="宋体" w:hAnsi="宋体" w:hint="eastAsia"/>
                <w:color w:val="000000"/>
                <w:szCs w:val="21"/>
              </w:rPr>
            </w:pPr>
            <w:r>
              <w:rPr>
                <w:rFonts w:ascii="宋体" w:hAnsi="宋体" w:hint="eastAsia"/>
                <w:color w:val="000000"/>
                <w:szCs w:val="21"/>
              </w:rPr>
              <w:t>支持自定义随访状态，随访标签，随访编号，患者状态；</w:t>
            </w:r>
          </w:p>
          <w:p w14:paraId="293B8054" w14:textId="77777777" w:rsidR="00B77F4C" w:rsidRDefault="00B77F4C" w:rsidP="00B77F4C">
            <w:pPr>
              <w:pStyle w:val="af9"/>
              <w:numPr>
                <w:ilvl w:val="0"/>
                <w:numId w:val="10"/>
              </w:numPr>
              <w:spacing w:line="276" w:lineRule="auto"/>
              <w:ind w:leftChars="-67" w:left="462" w:hangingChars="287" w:hanging="603"/>
              <w:contextualSpacing/>
              <w:rPr>
                <w:rFonts w:ascii="宋体" w:hAnsi="宋体" w:hint="eastAsia"/>
                <w:color w:val="000000"/>
                <w:szCs w:val="21"/>
              </w:rPr>
            </w:pPr>
            <w:r>
              <w:rPr>
                <w:rFonts w:ascii="宋体" w:hAnsi="宋体" w:hint="eastAsia"/>
                <w:color w:val="000000"/>
                <w:szCs w:val="21"/>
              </w:rPr>
              <w:t>支持通过计划、时间、随访状态、标签、患者状态等筛选条件快速筛选随访数据数据；</w:t>
            </w:r>
          </w:p>
          <w:p w14:paraId="6AB6E1AB" w14:textId="77777777" w:rsidR="00B77F4C" w:rsidRDefault="00B77F4C" w:rsidP="00B77F4C">
            <w:pPr>
              <w:pStyle w:val="af9"/>
              <w:numPr>
                <w:ilvl w:val="0"/>
                <w:numId w:val="10"/>
              </w:numPr>
              <w:spacing w:line="276" w:lineRule="auto"/>
              <w:ind w:leftChars="-67" w:left="462" w:hangingChars="287" w:hanging="603"/>
              <w:contextualSpacing/>
              <w:rPr>
                <w:rFonts w:ascii="宋体" w:hAnsi="宋体" w:hint="eastAsia"/>
                <w:color w:val="000000"/>
                <w:szCs w:val="21"/>
              </w:rPr>
            </w:pPr>
            <w:r>
              <w:rPr>
                <w:rFonts w:ascii="宋体" w:hAnsi="宋体" w:hint="eastAsia"/>
                <w:color w:val="000000"/>
                <w:szCs w:val="21"/>
              </w:rPr>
              <w:t>支持自动</w:t>
            </w:r>
            <w:r>
              <w:rPr>
                <w:rFonts w:ascii="宋体" w:hAnsi="宋体" w:hint="eastAsia"/>
                <w:color w:val="000000"/>
                <w:szCs w:val="21"/>
              </w:rPr>
              <w:t>/</w:t>
            </w:r>
            <w:r>
              <w:rPr>
                <w:rFonts w:ascii="宋体" w:hAnsi="宋体" w:hint="eastAsia"/>
                <w:color w:val="000000"/>
                <w:szCs w:val="21"/>
              </w:rPr>
              <w:t>人工添加患者入随访队列；</w:t>
            </w:r>
          </w:p>
          <w:p w14:paraId="04FC3E15" w14:textId="77777777" w:rsidR="00B77F4C" w:rsidRDefault="00B77F4C" w:rsidP="00B77F4C">
            <w:pPr>
              <w:pStyle w:val="af9"/>
              <w:numPr>
                <w:ilvl w:val="0"/>
                <w:numId w:val="10"/>
              </w:numPr>
              <w:spacing w:line="276" w:lineRule="auto"/>
              <w:ind w:leftChars="-67" w:left="462" w:hangingChars="287" w:hanging="603"/>
              <w:contextualSpacing/>
              <w:rPr>
                <w:rFonts w:ascii="宋体" w:hAnsi="宋体" w:hint="eastAsia"/>
                <w:color w:val="000000"/>
                <w:szCs w:val="21"/>
              </w:rPr>
            </w:pPr>
            <w:r>
              <w:rPr>
                <w:rFonts w:ascii="宋体" w:hAnsi="宋体" w:hint="eastAsia"/>
                <w:color w:val="000000"/>
                <w:szCs w:val="21"/>
              </w:rPr>
              <w:t>支持生成相关随访指标统计图表（饼图、柱状图、折线图、正负条形图）；</w:t>
            </w:r>
          </w:p>
          <w:p w14:paraId="5BE660C0" w14:textId="77777777" w:rsidR="00B77F4C" w:rsidRDefault="00B77F4C" w:rsidP="00B77F4C">
            <w:pPr>
              <w:pStyle w:val="af9"/>
              <w:numPr>
                <w:ilvl w:val="0"/>
                <w:numId w:val="10"/>
              </w:numPr>
              <w:spacing w:line="276" w:lineRule="auto"/>
              <w:ind w:leftChars="-67" w:left="462" w:hangingChars="287" w:hanging="603"/>
              <w:contextualSpacing/>
              <w:rPr>
                <w:rFonts w:ascii="宋体" w:hAnsi="宋体" w:hint="eastAsia"/>
                <w:color w:val="000000"/>
                <w:szCs w:val="21"/>
              </w:rPr>
            </w:pPr>
            <w:r>
              <w:rPr>
                <w:rFonts w:ascii="宋体" w:hAnsi="宋体" w:hint="eastAsia"/>
                <w:color w:val="000000"/>
                <w:szCs w:val="21"/>
              </w:rPr>
              <w:t>支持自定义短信</w:t>
            </w:r>
            <w:r>
              <w:rPr>
                <w:rFonts w:ascii="宋体" w:hAnsi="宋体" w:hint="eastAsia"/>
                <w:color w:val="000000"/>
                <w:szCs w:val="21"/>
              </w:rPr>
              <w:t>/</w:t>
            </w:r>
            <w:r>
              <w:rPr>
                <w:rFonts w:ascii="宋体" w:hAnsi="宋体" w:hint="eastAsia"/>
                <w:color w:val="000000"/>
                <w:szCs w:val="21"/>
              </w:rPr>
              <w:t>公众号</w:t>
            </w:r>
            <w:r>
              <w:rPr>
                <w:rFonts w:ascii="宋体" w:hAnsi="宋体" w:hint="eastAsia"/>
                <w:color w:val="000000"/>
                <w:szCs w:val="21"/>
              </w:rPr>
              <w:t>/</w:t>
            </w:r>
            <w:r>
              <w:rPr>
                <w:rFonts w:ascii="宋体" w:hAnsi="宋体" w:hint="eastAsia"/>
                <w:color w:val="000000"/>
                <w:szCs w:val="21"/>
              </w:rPr>
              <w:t>小程序推送模板；</w:t>
            </w:r>
          </w:p>
          <w:p w14:paraId="301A9DA3" w14:textId="77777777" w:rsidR="00B77F4C" w:rsidRDefault="00B77F4C" w:rsidP="00B77F4C">
            <w:pPr>
              <w:pStyle w:val="af9"/>
              <w:numPr>
                <w:ilvl w:val="0"/>
                <w:numId w:val="10"/>
              </w:numPr>
              <w:spacing w:line="276" w:lineRule="auto"/>
              <w:ind w:leftChars="-67" w:left="462" w:hangingChars="287" w:hanging="603"/>
              <w:contextualSpacing/>
              <w:rPr>
                <w:rFonts w:ascii="宋体" w:hAnsi="宋体" w:hint="eastAsia"/>
                <w:color w:val="000000"/>
                <w:szCs w:val="21"/>
              </w:rPr>
            </w:pPr>
            <w:r>
              <w:rPr>
                <w:rFonts w:ascii="宋体" w:hAnsi="宋体" w:hint="eastAsia"/>
                <w:color w:val="000000"/>
                <w:szCs w:val="21"/>
              </w:rPr>
              <w:t>支持查看随访推送记录；</w:t>
            </w:r>
          </w:p>
          <w:p w14:paraId="081E41AC" w14:textId="77777777" w:rsidR="00B77F4C" w:rsidRDefault="00B77F4C" w:rsidP="00B77F4C">
            <w:pPr>
              <w:pStyle w:val="af9"/>
              <w:numPr>
                <w:ilvl w:val="0"/>
                <w:numId w:val="10"/>
              </w:numPr>
              <w:spacing w:line="276" w:lineRule="auto"/>
              <w:ind w:leftChars="-67" w:left="462" w:hangingChars="287" w:hanging="603"/>
              <w:contextualSpacing/>
              <w:rPr>
                <w:rFonts w:ascii="宋体" w:hAnsi="宋体" w:hint="eastAsia"/>
                <w:color w:val="000000"/>
                <w:szCs w:val="21"/>
              </w:rPr>
            </w:pPr>
            <w:r>
              <w:rPr>
                <w:rFonts w:ascii="宋体" w:hAnsi="宋体" w:hint="eastAsia"/>
                <w:color w:val="000000"/>
                <w:szCs w:val="21"/>
              </w:rPr>
              <w:t>支持查看随访推送统计报表；</w:t>
            </w:r>
          </w:p>
          <w:p w14:paraId="0BCA1398" w14:textId="77777777" w:rsidR="00B77F4C" w:rsidRDefault="00B77F4C" w:rsidP="00B77F4C">
            <w:pPr>
              <w:pStyle w:val="af9"/>
              <w:numPr>
                <w:ilvl w:val="0"/>
                <w:numId w:val="10"/>
              </w:numPr>
              <w:spacing w:line="276" w:lineRule="auto"/>
              <w:ind w:leftChars="-67" w:left="462" w:hangingChars="287" w:hanging="603"/>
              <w:contextualSpacing/>
              <w:rPr>
                <w:rFonts w:ascii="宋体" w:hAnsi="宋体" w:hint="eastAsia"/>
                <w:color w:val="000000"/>
                <w:szCs w:val="21"/>
              </w:rPr>
            </w:pPr>
            <w:r>
              <w:rPr>
                <w:rFonts w:ascii="宋体" w:hAnsi="宋体" w:hint="eastAsia"/>
                <w:color w:val="000000"/>
                <w:szCs w:val="21"/>
              </w:rPr>
              <w:t>支持患者入组随访计划时自动匹配负责医生；</w:t>
            </w:r>
          </w:p>
          <w:p w14:paraId="625E52DB" w14:textId="77777777" w:rsidR="00B77F4C" w:rsidRDefault="00B77F4C" w:rsidP="00B77F4C">
            <w:pPr>
              <w:pStyle w:val="af9"/>
              <w:numPr>
                <w:ilvl w:val="0"/>
                <w:numId w:val="10"/>
              </w:numPr>
              <w:spacing w:line="276" w:lineRule="auto"/>
              <w:ind w:leftChars="-67" w:left="462" w:hangingChars="287" w:hanging="603"/>
              <w:contextualSpacing/>
              <w:rPr>
                <w:rFonts w:ascii="宋体" w:hAnsi="宋体" w:hint="eastAsia"/>
                <w:color w:val="000000"/>
                <w:szCs w:val="21"/>
              </w:rPr>
            </w:pPr>
            <w:r>
              <w:rPr>
                <w:rFonts w:ascii="宋体" w:hAnsi="宋体" w:hint="eastAsia"/>
                <w:color w:val="000000"/>
                <w:szCs w:val="21"/>
              </w:rPr>
              <w:t>支持根据随访计划表单填写状态生成随访计划完成度；</w:t>
            </w:r>
          </w:p>
          <w:p w14:paraId="579D94F1" w14:textId="77777777" w:rsidR="00B77F4C" w:rsidRDefault="00B77F4C" w:rsidP="00B77F4C">
            <w:pPr>
              <w:pStyle w:val="af9"/>
              <w:numPr>
                <w:ilvl w:val="0"/>
                <w:numId w:val="10"/>
              </w:numPr>
              <w:spacing w:line="276" w:lineRule="auto"/>
              <w:ind w:leftChars="-67" w:left="462" w:hangingChars="287" w:hanging="603"/>
              <w:contextualSpacing/>
              <w:rPr>
                <w:rFonts w:ascii="宋体" w:hAnsi="宋体" w:hint="eastAsia"/>
                <w:color w:val="000000"/>
                <w:szCs w:val="21"/>
              </w:rPr>
            </w:pPr>
            <w:r>
              <w:rPr>
                <w:rFonts w:ascii="宋体" w:hAnsi="宋体" w:hint="eastAsia"/>
                <w:color w:val="000000"/>
                <w:szCs w:val="21"/>
              </w:rPr>
              <w:t>支持手动移除批量</w:t>
            </w:r>
            <w:r>
              <w:rPr>
                <w:rFonts w:ascii="宋体" w:hAnsi="宋体" w:hint="eastAsia"/>
                <w:color w:val="000000"/>
                <w:szCs w:val="21"/>
              </w:rPr>
              <w:t>/</w:t>
            </w:r>
            <w:r>
              <w:rPr>
                <w:rFonts w:ascii="宋体" w:hAnsi="宋体" w:hint="eastAsia"/>
                <w:color w:val="000000"/>
                <w:szCs w:val="21"/>
              </w:rPr>
              <w:t>单个患者；</w:t>
            </w:r>
          </w:p>
          <w:p w14:paraId="5367C548" w14:textId="77777777" w:rsidR="00B77F4C" w:rsidRDefault="00B77F4C" w:rsidP="00B77F4C">
            <w:pPr>
              <w:pStyle w:val="af9"/>
              <w:numPr>
                <w:ilvl w:val="0"/>
                <w:numId w:val="10"/>
              </w:numPr>
              <w:spacing w:line="276" w:lineRule="auto"/>
              <w:ind w:leftChars="-67" w:left="462" w:hangingChars="287" w:hanging="603"/>
              <w:contextualSpacing/>
              <w:rPr>
                <w:rFonts w:ascii="宋体" w:hAnsi="宋体" w:hint="eastAsia"/>
                <w:color w:val="000000"/>
                <w:szCs w:val="21"/>
              </w:rPr>
            </w:pPr>
            <w:r>
              <w:rPr>
                <w:rFonts w:ascii="宋体" w:hAnsi="宋体" w:hint="eastAsia"/>
                <w:color w:val="000000"/>
                <w:szCs w:val="21"/>
              </w:rPr>
              <w:t>支持查看患者移除记录；</w:t>
            </w:r>
          </w:p>
          <w:p w14:paraId="4F082BEE" w14:textId="77777777" w:rsidR="00B77F4C" w:rsidRDefault="00B77F4C" w:rsidP="00B77F4C">
            <w:pPr>
              <w:pStyle w:val="af9"/>
              <w:numPr>
                <w:ilvl w:val="0"/>
                <w:numId w:val="10"/>
              </w:numPr>
              <w:spacing w:line="276" w:lineRule="auto"/>
              <w:ind w:leftChars="-67" w:left="462" w:hangingChars="287" w:hanging="603"/>
              <w:contextualSpacing/>
              <w:rPr>
                <w:rFonts w:ascii="宋体" w:hAnsi="宋体" w:hint="eastAsia"/>
                <w:color w:val="000000"/>
                <w:szCs w:val="21"/>
              </w:rPr>
            </w:pPr>
            <w:r>
              <w:rPr>
                <w:rFonts w:ascii="宋体" w:hAnsi="宋体" w:hint="eastAsia"/>
                <w:color w:val="000000"/>
                <w:szCs w:val="21"/>
              </w:rPr>
              <w:t>支持自定义随访起点；</w:t>
            </w:r>
          </w:p>
          <w:p w14:paraId="078A1BF6" w14:textId="77777777" w:rsidR="00B77F4C" w:rsidRDefault="00B77F4C" w:rsidP="00B77F4C">
            <w:pPr>
              <w:pStyle w:val="af9"/>
              <w:numPr>
                <w:ilvl w:val="0"/>
                <w:numId w:val="10"/>
              </w:numPr>
              <w:spacing w:line="276" w:lineRule="auto"/>
              <w:ind w:leftChars="-67" w:left="462" w:hangingChars="287" w:hanging="603"/>
              <w:contextualSpacing/>
              <w:rPr>
                <w:rFonts w:ascii="宋体" w:hAnsi="宋体" w:hint="eastAsia"/>
                <w:color w:val="000000"/>
                <w:szCs w:val="21"/>
              </w:rPr>
            </w:pPr>
            <w:r>
              <w:rPr>
                <w:rFonts w:ascii="宋体" w:hAnsi="宋体" w:hint="eastAsia"/>
                <w:color w:val="000000"/>
                <w:szCs w:val="21"/>
              </w:rPr>
              <w:t>支持以日历形式提醒每日需随访患者数量；</w:t>
            </w:r>
          </w:p>
          <w:p w14:paraId="585F5F51" w14:textId="77777777" w:rsidR="00B77F4C" w:rsidRDefault="00B77F4C" w:rsidP="00B77F4C">
            <w:pPr>
              <w:pStyle w:val="af9"/>
              <w:numPr>
                <w:ilvl w:val="0"/>
                <w:numId w:val="10"/>
              </w:numPr>
              <w:spacing w:line="276" w:lineRule="auto"/>
              <w:ind w:leftChars="-67" w:left="462" w:hangingChars="287" w:hanging="603"/>
              <w:contextualSpacing/>
              <w:rPr>
                <w:rFonts w:ascii="宋体" w:hAnsi="宋体" w:hint="eastAsia"/>
                <w:color w:val="000000"/>
                <w:szCs w:val="21"/>
              </w:rPr>
            </w:pPr>
            <w:r>
              <w:rPr>
                <w:rFonts w:ascii="宋体" w:hAnsi="宋体" w:hint="eastAsia"/>
                <w:color w:val="000000"/>
                <w:szCs w:val="21"/>
              </w:rPr>
              <w:t>支持根据患者情况设置屏蔽推送，避免对患者造成打扰。</w:t>
            </w:r>
          </w:p>
        </w:tc>
      </w:tr>
    </w:tbl>
    <w:p w14:paraId="400F6A01" w14:textId="77777777" w:rsidR="00F5295F" w:rsidRPr="00B77F4C" w:rsidRDefault="00F5295F">
      <w:pPr>
        <w:rPr>
          <w:sz w:val="32"/>
          <w:szCs w:val="32"/>
        </w:rPr>
      </w:pPr>
    </w:p>
    <w:p w14:paraId="2A6270AC" w14:textId="77777777" w:rsidR="00F5295F" w:rsidRDefault="00E83F8D">
      <w:pPr>
        <w:pStyle w:val="1"/>
        <w:numPr>
          <w:ilvl w:val="0"/>
          <w:numId w:val="3"/>
        </w:numPr>
        <w:spacing w:before="0" w:after="0"/>
        <w:rPr>
          <w:rFonts w:ascii="宋体" w:hAnsi="宋体" w:hint="eastAsia"/>
          <w:sz w:val="21"/>
          <w:szCs w:val="21"/>
        </w:rPr>
      </w:pPr>
      <w:r>
        <w:rPr>
          <w:rFonts w:ascii="宋体" w:hAnsi="宋体" w:hint="eastAsia"/>
          <w:sz w:val="32"/>
          <w:szCs w:val="32"/>
        </w:rPr>
        <w:t>项目工期</w:t>
      </w:r>
    </w:p>
    <w:p w14:paraId="1D8934D4" w14:textId="77777777" w:rsidR="00F5295F" w:rsidRDefault="00E83F8D">
      <w:pPr>
        <w:numPr>
          <w:ilvl w:val="0"/>
          <w:numId w:val="4"/>
        </w:numPr>
        <w:tabs>
          <w:tab w:val="left" w:pos="420"/>
          <w:tab w:val="left" w:pos="780"/>
        </w:tabs>
        <w:spacing w:beforeLines="50" w:before="156" w:line="360" w:lineRule="auto"/>
        <w:outlineLvl w:val="0"/>
        <w:rPr>
          <w:rFonts w:ascii="宋体" w:hAnsi="宋体" w:cs="宋体" w:hint="eastAsia"/>
          <w:szCs w:val="21"/>
        </w:rPr>
      </w:pPr>
      <w:r>
        <w:rPr>
          <w:rFonts w:ascii="宋体" w:hAnsi="宋体" w:cs="宋体" w:hint="eastAsia"/>
          <w:szCs w:val="21"/>
        </w:rPr>
        <w:t>自合同签订日起，须在30_个工作日内对《用户需求说明书》进行补充、确认或提出意见。</w:t>
      </w:r>
    </w:p>
    <w:p w14:paraId="33BC614A" w14:textId="77777777" w:rsidR="00F5295F" w:rsidRDefault="00E83F8D">
      <w:pPr>
        <w:numPr>
          <w:ilvl w:val="0"/>
          <w:numId w:val="4"/>
        </w:numPr>
        <w:tabs>
          <w:tab w:val="left" w:pos="780"/>
        </w:tabs>
        <w:spacing w:beforeLines="50" w:before="156" w:line="360" w:lineRule="auto"/>
        <w:outlineLvl w:val="0"/>
        <w:rPr>
          <w:rFonts w:ascii="宋体" w:hAnsi="宋体" w:cs="宋体" w:hint="eastAsia"/>
          <w:szCs w:val="21"/>
        </w:rPr>
      </w:pPr>
      <w:r>
        <w:rPr>
          <w:rFonts w:ascii="宋体" w:hAnsi="宋体" w:cs="宋体" w:hint="eastAsia"/>
          <w:szCs w:val="21"/>
        </w:rPr>
        <w:t>对《用户需求说明书》提出意见后，院方组织进行用户需求调研，根据调研情况提供业务调研记录、现况分析、功能设计及说明，双方共同整理并在</w:t>
      </w:r>
      <w:r>
        <w:rPr>
          <w:rFonts w:ascii="宋体" w:hAnsi="宋体" w:cs="宋体" w:hint="eastAsia"/>
          <w:szCs w:val="21"/>
          <w:u w:val="single"/>
        </w:rPr>
        <w:t xml:space="preserve"> 30 </w:t>
      </w:r>
      <w:r>
        <w:rPr>
          <w:rFonts w:ascii="宋体" w:hAnsi="宋体" w:cs="宋体" w:hint="eastAsia"/>
          <w:szCs w:val="21"/>
        </w:rPr>
        <w:t>个工作日内确认《需求规格说明书》。</w:t>
      </w:r>
    </w:p>
    <w:p w14:paraId="5CED172B" w14:textId="56E629FC" w:rsidR="00F5295F" w:rsidRDefault="00E83F8D">
      <w:pPr>
        <w:numPr>
          <w:ilvl w:val="0"/>
          <w:numId w:val="4"/>
        </w:numPr>
        <w:tabs>
          <w:tab w:val="left" w:pos="780"/>
        </w:tabs>
        <w:spacing w:beforeLines="50" w:before="156" w:line="360" w:lineRule="auto"/>
        <w:outlineLvl w:val="0"/>
        <w:rPr>
          <w:rFonts w:ascii="宋体" w:hAnsi="宋体" w:cs="宋体" w:hint="eastAsia"/>
          <w:szCs w:val="21"/>
        </w:rPr>
      </w:pPr>
      <w:r>
        <w:rPr>
          <w:rFonts w:ascii="宋体" w:hAnsi="宋体" w:cs="宋体" w:hint="eastAsia"/>
          <w:szCs w:val="21"/>
        </w:rPr>
        <w:t>须在《需求规格说明书》确认后的_</w:t>
      </w:r>
      <w:r w:rsidR="00771C3E">
        <w:rPr>
          <w:rFonts w:ascii="宋体" w:hAnsi="宋体" w:cs="宋体" w:hint="eastAsia"/>
          <w:szCs w:val="21"/>
        </w:rPr>
        <w:t>18</w:t>
      </w:r>
      <w:r>
        <w:rPr>
          <w:rFonts w:ascii="宋体" w:hAnsi="宋体" w:cs="宋体" w:hint="eastAsia"/>
          <w:szCs w:val="21"/>
        </w:rPr>
        <w:t>0_个工作日内完成实施导入和保证系统正常工作。</w:t>
      </w:r>
    </w:p>
    <w:p w14:paraId="0E9EAACF" w14:textId="77777777" w:rsidR="00F5295F" w:rsidRDefault="00E83F8D">
      <w:pPr>
        <w:numPr>
          <w:ilvl w:val="0"/>
          <w:numId w:val="4"/>
        </w:numPr>
        <w:tabs>
          <w:tab w:val="left" w:pos="780"/>
        </w:tabs>
        <w:spacing w:beforeLines="50" w:before="156" w:line="360" w:lineRule="auto"/>
        <w:outlineLvl w:val="0"/>
        <w:rPr>
          <w:rFonts w:ascii="宋体" w:hAnsi="宋体" w:cs="宋体" w:hint="eastAsia"/>
          <w:szCs w:val="21"/>
        </w:rPr>
      </w:pPr>
      <w:r>
        <w:rPr>
          <w:rFonts w:ascii="宋体" w:hAnsi="宋体" w:cs="宋体" w:hint="eastAsia"/>
          <w:szCs w:val="21"/>
        </w:rPr>
        <w:t>完成软件实施，并根据院方提出的新需求完成修改后，系统运行_1_个月以上无软件故障出现，则向院方申请验收。</w:t>
      </w:r>
    </w:p>
    <w:p w14:paraId="780B8709" w14:textId="77777777" w:rsidR="00F5295F" w:rsidRDefault="00F5295F">
      <w:pPr>
        <w:rPr>
          <w:lang w:val="zh-CN"/>
        </w:rPr>
      </w:pPr>
    </w:p>
    <w:p w14:paraId="6D485B2E" w14:textId="77777777" w:rsidR="00F5295F" w:rsidRDefault="00E83F8D">
      <w:pPr>
        <w:pStyle w:val="1"/>
        <w:numPr>
          <w:ilvl w:val="0"/>
          <w:numId w:val="3"/>
        </w:numPr>
        <w:spacing w:before="0" w:after="0"/>
        <w:rPr>
          <w:rFonts w:ascii="宋体" w:hAnsi="宋体" w:hint="eastAsia"/>
          <w:color w:val="FF0000"/>
          <w:sz w:val="32"/>
          <w:szCs w:val="32"/>
        </w:rPr>
      </w:pPr>
      <w:r>
        <w:rPr>
          <w:rFonts w:ascii="宋体" w:hAnsi="宋体" w:hint="eastAsia"/>
          <w:sz w:val="32"/>
          <w:szCs w:val="32"/>
        </w:rPr>
        <w:lastRenderedPageBreak/>
        <w:t>集成技术及实施</w:t>
      </w:r>
      <w:r>
        <w:rPr>
          <w:rFonts w:ascii="宋体" w:hAnsi="宋体"/>
          <w:sz w:val="32"/>
          <w:szCs w:val="32"/>
        </w:rPr>
        <w:t>服务要求</w:t>
      </w:r>
    </w:p>
    <w:p w14:paraId="0BDED7BE" w14:textId="77777777" w:rsidR="00F5295F" w:rsidRDefault="00E83F8D">
      <w:pPr>
        <w:tabs>
          <w:tab w:val="left" w:pos="780"/>
        </w:tabs>
        <w:spacing w:beforeLines="50" w:before="156" w:line="360" w:lineRule="auto"/>
        <w:ind w:firstLineChars="200" w:firstLine="420"/>
        <w:outlineLvl w:val="0"/>
        <w:rPr>
          <w:rFonts w:ascii="宋体" w:hAnsi="宋体" w:cs="宋体" w:hint="eastAsia"/>
          <w:szCs w:val="21"/>
        </w:rPr>
      </w:pPr>
      <w:r>
        <w:rPr>
          <w:rFonts w:ascii="宋体" w:hAnsi="宋体" w:cs="宋体" w:hint="eastAsia"/>
          <w:szCs w:val="21"/>
        </w:rPr>
        <w:t>项目实为远程实施，工作时间与院方工作时间一致，并且提供7*24小时响应服务。</w:t>
      </w:r>
    </w:p>
    <w:p w14:paraId="7F075A61" w14:textId="77777777" w:rsidR="00F5295F" w:rsidRDefault="00E83F8D">
      <w:pPr>
        <w:tabs>
          <w:tab w:val="left" w:pos="780"/>
        </w:tabs>
        <w:spacing w:beforeLines="50" w:before="156" w:line="360" w:lineRule="auto"/>
        <w:ind w:firstLineChars="200" w:firstLine="420"/>
        <w:outlineLvl w:val="0"/>
        <w:rPr>
          <w:rFonts w:ascii="宋体" w:hAnsi="宋体" w:cs="宋体" w:hint="eastAsia"/>
          <w:szCs w:val="21"/>
        </w:rPr>
      </w:pPr>
      <w:r>
        <w:rPr>
          <w:rFonts w:ascii="宋体" w:hAnsi="宋体" w:cs="宋体" w:hint="eastAsia"/>
          <w:szCs w:val="21"/>
        </w:rPr>
        <w:t>项目承建商需依据国家最新等级保护标准完成系统功能建设；上线前软件需通过院方信息部门组织的安全测评、漏洞扫描、渗透测试等安全检查，项目承建商根据检测结果对安全漏洞进行整改。</w:t>
      </w:r>
    </w:p>
    <w:p w14:paraId="58232A95" w14:textId="77777777" w:rsidR="00F5295F" w:rsidRDefault="00E83F8D">
      <w:pPr>
        <w:tabs>
          <w:tab w:val="left" w:pos="780"/>
        </w:tabs>
        <w:spacing w:beforeLines="50" w:before="156" w:line="360" w:lineRule="auto"/>
        <w:ind w:firstLineChars="200" w:firstLine="420"/>
        <w:outlineLvl w:val="0"/>
        <w:rPr>
          <w:rFonts w:ascii="宋体" w:hAnsi="宋体" w:cs="宋体" w:hint="eastAsia"/>
          <w:szCs w:val="21"/>
        </w:rPr>
      </w:pPr>
      <w:r>
        <w:rPr>
          <w:rFonts w:ascii="宋体" w:hAnsi="宋体" w:cs="宋体" w:hint="eastAsia"/>
          <w:szCs w:val="21"/>
        </w:rPr>
        <w:t>项目承建商需根据院方的详细需求，提交项目系统的安装、调试及培训实施方案，方案得到院方确认后实施，保证系统按时、正常地投入运行。</w:t>
      </w:r>
    </w:p>
    <w:p w14:paraId="58256CD2" w14:textId="77777777" w:rsidR="00F5295F" w:rsidRDefault="00E83F8D">
      <w:pPr>
        <w:tabs>
          <w:tab w:val="left" w:pos="780"/>
        </w:tabs>
        <w:spacing w:beforeLines="50" w:before="156" w:line="360" w:lineRule="auto"/>
        <w:ind w:firstLineChars="200" w:firstLine="420"/>
        <w:outlineLvl w:val="0"/>
        <w:rPr>
          <w:rFonts w:ascii="宋体" w:hAnsi="宋体" w:cs="宋体" w:hint="eastAsia"/>
          <w:szCs w:val="21"/>
        </w:rPr>
      </w:pPr>
      <w:r>
        <w:rPr>
          <w:rFonts w:ascii="宋体" w:hAnsi="宋体" w:cs="宋体" w:hint="eastAsia"/>
          <w:szCs w:val="21"/>
        </w:rPr>
        <w:t>项目承建商应为院方进行培训，包括使用培训和维护培训。承建商应提出详细的培训计划，提供培训教材。技术培训的内容必须覆盖产品的安装、日常操作和管理维护。</w:t>
      </w:r>
    </w:p>
    <w:p w14:paraId="2ECC9433" w14:textId="77777777" w:rsidR="00F5295F" w:rsidRDefault="00E83F8D">
      <w:pPr>
        <w:tabs>
          <w:tab w:val="left" w:pos="780"/>
        </w:tabs>
        <w:spacing w:beforeLines="50" w:before="156" w:line="360" w:lineRule="auto"/>
        <w:ind w:firstLineChars="200" w:firstLine="420"/>
        <w:outlineLvl w:val="0"/>
        <w:rPr>
          <w:rFonts w:ascii="宋体" w:hAnsi="宋体" w:cs="宋体" w:hint="eastAsia"/>
          <w:szCs w:val="21"/>
        </w:rPr>
      </w:pPr>
      <w:r>
        <w:rPr>
          <w:rFonts w:ascii="宋体" w:hAnsi="宋体" w:cs="宋体" w:hint="eastAsia"/>
          <w:szCs w:val="21"/>
        </w:rPr>
        <w:t>验收由承建商给出具体的验收计划、测试的内容和方法，经院方审核通过后，方可进行验收测试。</w:t>
      </w:r>
    </w:p>
    <w:p w14:paraId="795E2F2E" w14:textId="77777777" w:rsidR="00F5295F" w:rsidRDefault="00F5295F"/>
    <w:p w14:paraId="2D4502EE" w14:textId="77777777" w:rsidR="00F5295F" w:rsidRDefault="00E83F8D">
      <w:pPr>
        <w:pStyle w:val="1"/>
        <w:numPr>
          <w:ilvl w:val="0"/>
          <w:numId w:val="3"/>
        </w:numPr>
        <w:spacing w:before="0" w:after="0"/>
        <w:rPr>
          <w:rFonts w:ascii="宋体" w:hAnsi="宋体" w:hint="eastAsia"/>
          <w:color w:val="FF0000"/>
          <w:sz w:val="32"/>
          <w:szCs w:val="32"/>
        </w:rPr>
      </w:pPr>
      <w:r>
        <w:rPr>
          <w:rFonts w:ascii="宋体" w:hAnsi="宋体" w:hint="eastAsia"/>
          <w:sz w:val="32"/>
          <w:szCs w:val="32"/>
        </w:rPr>
        <w:t>后续维护服务</w:t>
      </w:r>
    </w:p>
    <w:p w14:paraId="4B8E2AAB" w14:textId="55FE0BF4" w:rsidR="00F5295F" w:rsidRDefault="00E83F8D">
      <w:pPr>
        <w:tabs>
          <w:tab w:val="left" w:pos="780"/>
        </w:tabs>
        <w:spacing w:beforeLines="50" w:before="156" w:line="360" w:lineRule="auto"/>
        <w:ind w:firstLineChars="200" w:firstLine="420"/>
        <w:outlineLvl w:val="0"/>
        <w:rPr>
          <w:rFonts w:ascii="宋体" w:hAnsi="宋体" w:cs="宋体" w:hint="eastAsia"/>
          <w:szCs w:val="21"/>
        </w:rPr>
      </w:pPr>
      <w:r>
        <w:rPr>
          <w:rFonts w:ascii="宋体" w:hAnsi="宋体" w:cs="宋体" w:hint="eastAsia"/>
          <w:szCs w:val="21"/>
        </w:rPr>
        <w:t>模块安装后，维护期从合同标的验收合格之日算起，期限为</w:t>
      </w:r>
      <w:r>
        <w:rPr>
          <w:rFonts w:ascii="宋体" w:hAnsi="宋体" w:cs="宋体"/>
          <w:szCs w:val="21"/>
          <w:u w:val="single"/>
        </w:rPr>
        <w:t xml:space="preserve"> </w:t>
      </w:r>
      <w:r w:rsidR="00194E14">
        <w:rPr>
          <w:rFonts w:ascii="宋体" w:hAnsi="宋体" w:cs="宋体"/>
          <w:szCs w:val="21"/>
          <w:u w:val="single"/>
        </w:rPr>
        <w:t>36</w:t>
      </w:r>
      <w:r>
        <w:rPr>
          <w:rFonts w:ascii="宋体" w:hAnsi="宋体" w:cs="宋体"/>
          <w:szCs w:val="21"/>
          <w:u w:val="single"/>
        </w:rPr>
        <w:t xml:space="preserve"> </w:t>
      </w:r>
      <w:r>
        <w:rPr>
          <w:rFonts w:ascii="宋体" w:hAnsi="宋体" w:cs="宋体" w:hint="eastAsia"/>
          <w:szCs w:val="21"/>
        </w:rPr>
        <w:t>个月。在模块维护期内，承建商提供技术支持和指导，</w:t>
      </w:r>
      <w:r w:rsidR="00FB1AF7" w:rsidRPr="00FB1AF7">
        <w:rPr>
          <w:rFonts w:ascii="宋体" w:hAnsi="宋体" w:cs="宋体" w:hint="eastAsia"/>
          <w:szCs w:val="21"/>
        </w:rPr>
        <w:t>以及合同范围内模块</w:t>
      </w:r>
      <w:r w:rsidR="00FB1AF7">
        <w:rPr>
          <w:rFonts w:ascii="宋体" w:hAnsi="宋体" w:cs="宋体" w:hint="eastAsia"/>
          <w:szCs w:val="21"/>
        </w:rPr>
        <w:t>和</w:t>
      </w:r>
      <w:r>
        <w:rPr>
          <w:rFonts w:ascii="宋体" w:hAnsi="宋体" w:cs="宋体" w:hint="eastAsia"/>
          <w:szCs w:val="21"/>
        </w:rPr>
        <w:t>软件的局部改进完善以及故障情况下的现场问题解决。</w:t>
      </w:r>
    </w:p>
    <w:p w14:paraId="2807C388" w14:textId="58C3B990" w:rsidR="00F5295F" w:rsidRDefault="00E83F8D">
      <w:pPr>
        <w:tabs>
          <w:tab w:val="left" w:pos="780"/>
        </w:tabs>
        <w:spacing w:beforeLines="50" w:before="156" w:line="360" w:lineRule="auto"/>
        <w:ind w:firstLineChars="200" w:firstLine="420"/>
        <w:outlineLvl w:val="0"/>
        <w:rPr>
          <w:rFonts w:ascii="宋体" w:hAnsi="宋体" w:cs="宋体" w:hint="eastAsia"/>
          <w:szCs w:val="21"/>
        </w:rPr>
      </w:pPr>
      <w:r>
        <w:rPr>
          <w:rFonts w:ascii="宋体" w:hAnsi="宋体" w:cs="宋体" w:hint="eastAsia"/>
          <w:szCs w:val="21"/>
        </w:rPr>
        <w:t>维保期内承建商为院方提供维护及服务的部门及固定的专职技术人员。承建商提供远程维护服务，工作时间与院方工作时间一致，并且提供7*24小时响应服务。</w:t>
      </w:r>
    </w:p>
    <w:p w14:paraId="05FD85FC" w14:textId="77777777" w:rsidR="00F5295F" w:rsidRDefault="00E83F8D">
      <w:pPr>
        <w:pStyle w:val="1"/>
        <w:numPr>
          <w:ilvl w:val="0"/>
          <w:numId w:val="3"/>
        </w:numPr>
        <w:spacing w:before="0" w:after="0"/>
        <w:rPr>
          <w:rFonts w:ascii="宋体" w:hAnsi="宋体" w:hint="eastAsia"/>
          <w:color w:val="FF0000"/>
          <w:sz w:val="32"/>
          <w:szCs w:val="32"/>
        </w:rPr>
      </w:pPr>
      <w:r>
        <w:rPr>
          <w:rFonts w:ascii="宋体" w:hAnsi="宋体" w:hint="eastAsia"/>
          <w:sz w:val="32"/>
          <w:szCs w:val="32"/>
        </w:rPr>
        <w:t>合同款支付方式</w:t>
      </w:r>
    </w:p>
    <w:p w14:paraId="6A09BBE2" w14:textId="77777777" w:rsidR="00F5295F" w:rsidRDefault="00E83F8D">
      <w:pPr>
        <w:spacing w:line="360" w:lineRule="auto"/>
        <w:ind w:firstLineChars="300" w:firstLine="630"/>
        <w:rPr>
          <w:rFonts w:ascii="宋体" w:hAnsi="宋体" w:cs="宋体" w:hint="eastAsia"/>
          <w:szCs w:val="21"/>
        </w:rPr>
      </w:pPr>
      <w:r>
        <w:rPr>
          <w:rFonts w:ascii="宋体" w:hAnsi="宋体" w:cs="宋体" w:hint="eastAsia"/>
          <w:szCs w:val="21"/>
        </w:rPr>
        <w:t>(一)合同签订后，在收到承建商开具相应金额正式发票后，支付合同总金额的</w:t>
      </w:r>
      <w:r w:rsidR="007122DD">
        <w:rPr>
          <w:rFonts w:ascii="宋体" w:hAnsi="宋体" w:cs="宋体"/>
          <w:szCs w:val="21"/>
        </w:rPr>
        <w:t>30</w:t>
      </w:r>
      <w:r>
        <w:rPr>
          <w:rFonts w:ascii="宋体" w:hAnsi="宋体" w:cs="宋体" w:hint="eastAsia"/>
          <w:szCs w:val="21"/>
        </w:rPr>
        <w:t>%。</w:t>
      </w:r>
    </w:p>
    <w:p w14:paraId="1279B4CE" w14:textId="77777777" w:rsidR="00F5295F" w:rsidRDefault="00E83F8D">
      <w:pPr>
        <w:spacing w:line="360" w:lineRule="auto"/>
        <w:ind w:firstLineChars="300" w:firstLine="630"/>
        <w:rPr>
          <w:rFonts w:ascii="宋体" w:hAnsi="宋体" w:cs="宋体" w:hint="eastAsia"/>
          <w:szCs w:val="21"/>
        </w:rPr>
      </w:pPr>
      <w:r>
        <w:rPr>
          <w:rFonts w:ascii="宋体" w:hAnsi="宋体" w:cs="宋体" w:hint="eastAsia"/>
          <w:szCs w:val="21"/>
        </w:rPr>
        <w:t>(二)软件验收通过后，在收到承建商开具相应金额正式发票后，支付合同总金额的</w:t>
      </w:r>
      <w:r w:rsidR="007122DD">
        <w:rPr>
          <w:rFonts w:ascii="宋体" w:hAnsi="宋体" w:cs="宋体"/>
          <w:szCs w:val="21"/>
        </w:rPr>
        <w:t>7</w:t>
      </w:r>
      <w:r>
        <w:rPr>
          <w:rFonts w:ascii="宋体" w:hAnsi="宋体" w:cs="宋体" w:hint="eastAsia"/>
          <w:szCs w:val="21"/>
        </w:rPr>
        <w:t>0%。</w:t>
      </w:r>
    </w:p>
    <w:p w14:paraId="621A054C" w14:textId="77777777" w:rsidR="00F5295F" w:rsidRDefault="00F5295F">
      <w:pPr>
        <w:spacing w:line="360" w:lineRule="auto"/>
        <w:ind w:firstLineChars="300" w:firstLine="630"/>
        <w:rPr>
          <w:rFonts w:ascii="宋体" w:hAnsi="宋体" w:cs="宋体" w:hint="eastAsia"/>
          <w:szCs w:val="21"/>
        </w:rPr>
      </w:pPr>
    </w:p>
    <w:p w14:paraId="1B4A12DF" w14:textId="77777777" w:rsidR="00F5295F" w:rsidRDefault="00F5295F">
      <w:pPr>
        <w:spacing w:line="360" w:lineRule="auto"/>
        <w:ind w:firstLineChars="300" w:firstLine="630"/>
        <w:rPr>
          <w:rFonts w:ascii="宋体" w:hAnsi="宋体" w:cs="宋体" w:hint="eastAsia"/>
          <w:szCs w:val="21"/>
        </w:rPr>
      </w:pPr>
    </w:p>
    <w:p w14:paraId="03C2BBD3" w14:textId="77777777" w:rsidR="00F5295F" w:rsidRDefault="00F5295F">
      <w:pPr>
        <w:spacing w:line="360" w:lineRule="auto"/>
        <w:ind w:firstLineChars="300" w:firstLine="630"/>
        <w:rPr>
          <w:rFonts w:ascii="宋体" w:hAnsi="宋体" w:cs="宋体" w:hint="eastAsia"/>
          <w:szCs w:val="21"/>
        </w:rPr>
      </w:pPr>
    </w:p>
    <w:p w14:paraId="60AC33B7" w14:textId="77777777" w:rsidR="00F5295F" w:rsidRDefault="00F5295F">
      <w:pPr>
        <w:spacing w:line="360" w:lineRule="auto"/>
        <w:ind w:firstLineChars="300" w:firstLine="630"/>
        <w:rPr>
          <w:rFonts w:ascii="宋体" w:hAnsi="宋体" w:cs="宋体" w:hint="eastAsia"/>
          <w:szCs w:val="21"/>
        </w:rPr>
      </w:pPr>
    </w:p>
    <w:p w14:paraId="4948D7CF" w14:textId="77777777" w:rsidR="00F5295F" w:rsidRDefault="00F5295F">
      <w:pPr>
        <w:spacing w:line="360" w:lineRule="auto"/>
        <w:ind w:firstLineChars="300" w:firstLine="630"/>
        <w:rPr>
          <w:rFonts w:ascii="宋体" w:hAnsi="宋体" w:cs="宋体" w:hint="eastAsia"/>
          <w:szCs w:val="21"/>
        </w:rPr>
      </w:pPr>
    </w:p>
    <w:p w14:paraId="0A8C025C" w14:textId="77777777" w:rsidR="00F5295F" w:rsidRDefault="00F5295F">
      <w:pPr>
        <w:spacing w:line="360" w:lineRule="auto"/>
        <w:ind w:firstLineChars="300" w:firstLine="630"/>
        <w:rPr>
          <w:rFonts w:ascii="宋体" w:hAnsi="宋体" w:cs="宋体" w:hint="eastAsia"/>
          <w:szCs w:val="21"/>
        </w:rPr>
      </w:pPr>
    </w:p>
    <w:p w14:paraId="384334F3" w14:textId="77777777" w:rsidR="00F5295F" w:rsidRDefault="00F5295F">
      <w:pPr>
        <w:spacing w:line="360" w:lineRule="auto"/>
        <w:ind w:firstLineChars="300" w:firstLine="630"/>
        <w:rPr>
          <w:rFonts w:ascii="宋体" w:hAnsi="宋体" w:cs="宋体" w:hint="eastAsia"/>
          <w:szCs w:val="21"/>
        </w:rPr>
      </w:pPr>
    </w:p>
    <w:p w14:paraId="05532A98" w14:textId="77777777" w:rsidR="00F5295F" w:rsidRDefault="00F5295F">
      <w:pPr>
        <w:spacing w:line="360" w:lineRule="auto"/>
        <w:ind w:firstLineChars="300" w:firstLine="630"/>
        <w:rPr>
          <w:rFonts w:ascii="宋体" w:hAnsi="宋体" w:cs="宋体" w:hint="eastAsia"/>
          <w:szCs w:val="21"/>
        </w:rPr>
      </w:pPr>
    </w:p>
    <w:p w14:paraId="6295B44D" w14:textId="77777777" w:rsidR="00F5295F" w:rsidRDefault="00F5295F">
      <w:pPr>
        <w:spacing w:line="360" w:lineRule="auto"/>
        <w:ind w:firstLineChars="300" w:firstLine="630"/>
        <w:rPr>
          <w:rFonts w:ascii="宋体" w:hAnsi="宋体" w:cs="宋体" w:hint="eastAsia"/>
          <w:szCs w:val="21"/>
        </w:rPr>
      </w:pPr>
    </w:p>
    <w:p w14:paraId="2432D8D3" w14:textId="77777777" w:rsidR="00F5295F" w:rsidRDefault="00F5295F">
      <w:pPr>
        <w:spacing w:line="360" w:lineRule="auto"/>
        <w:ind w:firstLineChars="300" w:firstLine="630"/>
        <w:rPr>
          <w:rFonts w:ascii="宋体" w:hAnsi="宋体" w:cs="宋体" w:hint="eastAsia"/>
          <w:szCs w:val="21"/>
        </w:rPr>
      </w:pPr>
    </w:p>
    <w:sectPr w:rsidR="00F5295F">
      <w:footerReference w:type="default" r:id="rId7"/>
      <w:pgSz w:w="11906" w:h="16838"/>
      <w:pgMar w:top="1021" w:right="1418" w:bottom="102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B741A" w14:textId="77777777" w:rsidR="00030615" w:rsidRDefault="00030615">
      <w:r>
        <w:separator/>
      </w:r>
    </w:p>
    <w:p w14:paraId="67B1C6CF" w14:textId="77777777" w:rsidR="00030615" w:rsidRDefault="00030615"/>
  </w:endnote>
  <w:endnote w:type="continuationSeparator" w:id="0">
    <w:p w14:paraId="653EB7BC" w14:textId="77777777" w:rsidR="00030615" w:rsidRDefault="00030615">
      <w:r>
        <w:continuationSeparator/>
      </w:r>
    </w:p>
    <w:p w14:paraId="321BA6FA" w14:textId="77777777" w:rsidR="00030615" w:rsidRDefault="00030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14343" w14:textId="77777777" w:rsidR="00F5295F" w:rsidRDefault="00E83F8D">
    <w:pPr>
      <w:pStyle w:val="ac"/>
      <w:ind w:left="1441"/>
      <w:jc w:val="center"/>
      <w:rPr>
        <w:caps/>
        <w:color w:val="5B9BD5"/>
      </w:rPr>
    </w:pPr>
    <w:r>
      <w:rPr>
        <w:caps/>
        <w:color w:val="5B9BD5"/>
      </w:rPr>
      <w:fldChar w:fldCharType="begin"/>
    </w:r>
    <w:r>
      <w:rPr>
        <w:caps/>
        <w:color w:val="5B9BD5"/>
      </w:rPr>
      <w:instrText>PAGE   \* MERGEFORMAT</w:instrText>
    </w:r>
    <w:r>
      <w:rPr>
        <w:caps/>
        <w:color w:val="5B9BD5"/>
      </w:rPr>
      <w:fldChar w:fldCharType="separate"/>
    </w:r>
    <w:r w:rsidR="0075379B">
      <w:rPr>
        <w:caps/>
        <w:noProof/>
        <w:color w:val="5B9BD5"/>
      </w:rPr>
      <w:t>5</w:t>
    </w:r>
    <w:r>
      <w:rPr>
        <w:caps/>
        <w:color w:val="5B9BD5"/>
      </w:rPr>
      <w:fldChar w:fldCharType="end"/>
    </w:r>
  </w:p>
  <w:p w14:paraId="7B1E3914" w14:textId="77777777" w:rsidR="00F5295F" w:rsidRDefault="00F5295F">
    <w:pPr>
      <w:pStyle w:val="ac"/>
    </w:pPr>
  </w:p>
  <w:p w14:paraId="5180A901" w14:textId="77777777" w:rsidR="007035BA" w:rsidRDefault="007035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53846" w14:textId="77777777" w:rsidR="00030615" w:rsidRDefault="00030615">
      <w:r>
        <w:separator/>
      </w:r>
    </w:p>
    <w:p w14:paraId="0D2CD509" w14:textId="77777777" w:rsidR="00030615" w:rsidRDefault="00030615"/>
  </w:footnote>
  <w:footnote w:type="continuationSeparator" w:id="0">
    <w:p w14:paraId="636E73D0" w14:textId="77777777" w:rsidR="00030615" w:rsidRDefault="00030615">
      <w:r>
        <w:continuationSeparator/>
      </w:r>
    </w:p>
    <w:p w14:paraId="1F5DE009" w14:textId="77777777" w:rsidR="00030615" w:rsidRDefault="000306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75875E6"/>
    <w:multiLevelType w:val="multilevel"/>
    <w:tmpl w:val="A75875E6"/>
    <w:lvl w:ilvl="0">
      <w:start w:val="1"/>
      <w:numFmt w:val="decimal"/>
      <w:lvlText w:val="（%1）"/>
      <w:lvlJc w:val="left"/>
      <w:pPr>
        <w:ind w:left="-762" w:hanging="440"/>
      </w:pPr>
      <w:rPr>
        <w:rFonts w:ascii="宋体" w:eastAsia="宋体" w:hAnsi="宋体" w:hint="eastAsia"/>
        <w:b w:val="0"/>
        <w:i w:val="0"/>
        <w:sz w:val="21"/>
      </w:rPr>
    </w:lvl>
    <w:lvl w:ilvl="1">
      <w:start w:val="1"/>
      <w:numFmt w:val="lowerLetter"/>
      <w:lvlText w:val="%2)"/>
      <w:lvlJc w:val="left"/>
      <w:pPr>
        <w:ind w:left="279" w:hanging="440"/>
      </w:pPr>
    </w:lvl>
    <w:lvl w:ilvl="2">
      <w:start w:val="1"/>
      <w:numFmt w:val="lowerRoman"/>
      <w:lvlText w:val="%3."/>
      <w:lvlJc w:val="right"/>
      <w:pPr>
        <w:ind w:left="719" w:hanging="440"/>
      </w:pPr>
    </w:lvl>
    <w:lvl w:ilvl="3">
      <w:start w:val="1"/>
      <w:numFmt w:val="decimal"/>
      <w:lvlText w:val="%4."/>
      <w:lvlJc w:val="left"/>
      <w:pPr>
        <w:ind w:left="1159" w:hanging="440"/>
      </w:pPr>
    </w:lvl>
    <w:lvl w:ilvl="4">
      <w:start w:val="1"/>
      <w:numFmt w:val="lowerLetter"/>
      <w:lvlText w:val="%5)"/>
      <w:lvlJc w:val="left"/>
      <w:pPr>
        <w:ind w:left="1599" w:hanging="440"/>
      </w:pPr>
    </w:lvl>
    <w:lvl w:ilvl="5">
      <w:start w:val="1"/>
      <w:numFmt w:val="lowerRoman"/>
      <w:lvlText w:val="%6."/>
      <w:lvlJc w:val="right"/>
      <w:pPr>
        <w:ind w:left="2039" w:hanging="440"/>
      </w:pPr>
    </w:lvl>
    <w:lvl w:ilvl="6">
      <w:start w:val="1"/>
      <w:numFmt w:val="decimal"/>
      <w:lvlText w:val="%7."/>
      <w:lvlJc w:val="left"/>
      <w:pPr>
        <w:ind w:left="2479" w:hanging="440"/>
      </w:pPr>
    </w:lvl>
    <w:lvl w:ilvl="7">
      <w:start w:val="1"/>
      <w:numFmt w:val="lowerLetter"/>
      <w:lvlText w:val="%8)"/>
      <w:lvlJc w:val="left"/>
      <w:pPr>
        <w:ind w:left="2919" w:hanging="440"/>
      </w:pPr>
    </w:lvl>
    <w:lvl w:ilvl="8">
      <w:start w:val="1"/>
      <w:numFmt w:val="lowerRoman"/>
      <w:lvlText w:val="%9."/>
      <w:lvlJc w:val="right"/>
      <w:pPr>
        <w:ind w:left="3359" w:hanging="440"/>
      </w:pPr>
    </w:lvl>
  </w:abstractNum>
  <w:abstractNum w:abstractNumId="1" w15:restartNumberingAfterBreak="0">
    <w:nsid w:val="C8C736AE"/>
    <w:multiLevelType w:val="multilevel"/>
    <w:tmpl w:val="C8C736AE"/>
    <w:lvl w:ilvl="0">
      <w:start w:val="1"/>
      <w:numFmt w:val="decimal"/>
      <w:lvlText w:val="（%1）"/>
      <w:lvlJc w:val="left"/>
      <w:pPr>
        <w:ind w:left="-762" w:hanging="440"/>
      </w:pPr>
      <w:rPr>
        <w:rFonts w:ascii="宋体" w:eastAsia="宋体" w:hAnsi="宋体" w:hint="eastAsia"/>
        <w:b w:val="0"/>
        <w:i w:val="0"/>
        <w:sz w:val="21"/>
      </w:rPr>
    </w:lvl>
    <w:lvl w:ilvl="1">
      <w:start w:val="1"/>
      <w:numFmt w:val="lowerLetter"/>
      <w:lvlText w:val="%2)"/>
      <w:lvlJc w:val="left"/>
      <w:pPr>
        <w:ind w:left="279" w:hanging="440"/>
      </w:pPr>
    </w:lvl>
    <w:lvl w:ilvl="2">
      <w:start w:val="1"/>
      <w:numFmt w:val="lowerRoman"/>
      <w:lvlText w:val="%3."/>
      <w:lvlJc w:val="right"/>
      <w:pPr>
        <w:ind w:left="719" w:hanging="440"/>
      </w:pPr>
    </w:lvl>
    <w:lvl w:ilvl="3">
      <w:start w:val="1"/>
      <w:numFmt w:val="decimal"/>
      <w:lvlText w:val="%4."/>
      <w:lvlJc w:val="left"/>
      <w:pPr>
        <w:ind w:left="1159" w:hanging="440"/>
      </w:pPr>
    </w:lvl>
    <w:lvl w:ilvl="4">
      <w:start w:val="1"/>
      <w:numFmt w:val="lowerLetter"/>
      <w:lvlText w:val="%5)"/>
      <w:lvlJc w:val="left"/>
      <w:pPr>
        <w:ind w:left="1599" w:hanging="440"/>
      </w:pPr>
    </w:lvl>
    <w:lvl w:ilvl="5">
      <w:start w:val="1"/>
      <w:numFmt w:val="lowerRoman"/>
      <w:lvlText w:val="%6."/>
      <w:lvlJc w:val="right"/>
      <w:pPr>
        <w:ind w:left="2039" w:hanging="440"/>
      </w:pPr>
    </w:lvl>
    <w:lvl w:ilvl="6">
      <w:start w:val="1"/>
      <w:numFmt w:val="decimal"/>
      <w:lvlText w:val="%7."/>
      <w:lvlJc w:val="left"/>
      <w:pPr>
        <w:ind w:left="2479" w:hanging="440"/>
      </w:pPr>
    </w:lvl>
    <w:lvl w:ilvl="7">
      <w:start w:val="1"/>
      <w:numFmt w:val="lowerLetter"/>
      <w:lvlText w:val="%8)"/>
      <w:lvlJc w:val="left"/>
      <w:pPr>
        <w:ind w:left="2919" w:hanging="440"/>
      </w:pPr>
    </w:lvl>
    <w:lvl w:ilvl="8">
      <w:start w:val="1"/>
      <w:numFmt w:val="lowerRoman"/>
      <w:lvlText w:val="%9."/>
      <w:lvlJc w:val="right"/>
      <w:pPr>
        <w:ind w:left="3359" w:hanging="440"/>
      </w:pPr>
    </w:lvl>
  </w:abstractNum>
  <w:abstractNum w:abstractNumId="2" w15:restartNumberingAfterBreak="0">
    <w:nsid w:val="D025437F"/>
    <w:multiLevelType w:val="multilevel"/>
    <w:tmpl w:val="D025437F"/>
    <w:lvl w:ilvl="0">
      <w:start w:val="1"/>
      <w:numFmt w:val="decimal"/>
      <w:lvlText w:val="（%1）"/>
      <w:lvlJc w:val="left"/>
      <w:pPr>
        <w:ind w:left="-762" w:hanging="440"/>
      </w:pPr>
      <w:rPr>
        <w:rFonts w:ascii="宋体" w:eastAsia="宋体" w:hAnsi="宋体" w:hint="eastAsia"/>
        <w:b w:val="0"/>
        <w:i w:val="0"/>
        <w:sz w:val="21"/>
      </w:rPr>
    </w:lvl>
    <w:lvl w:ilvl="1">
      <w:start w:val="1"/>
      <w:numFmt w:val="lowerLetter"/>
      <w:lvlText w:val="%2)"/>
      <w:lvlJc w:val="left"/>
      <w:pPr>
        <w:ind w:left="279" w:hanging="440"/>
      </w:pPr>
    </w:lvl>
    <w:lvl w:ilvl="2">
      <w:start w:val="1"/>
      <w:numFmt w:val="lowerRoman"/>
      <w:lvlText w:val="%3."/>
      <w:lvlJc w:val="right"/>
      <w:pPr>
        <w:ind w:left="719" w:hanging="440"/>
      </w:pPr>
    </w:lvl>
    <w:lvl w:ilvl="3">
      <w:start w:val="1"/>
      <w:numFmt w:val="decimal"/>
      <w:lvlText w:val="%4."/>
      <w:lvlJc w:val="left"/>
      <w:pPr>
        <w:ind w:left="1159" w:hanging="440"/>
      </w:pPr>
    </w:lvl>
    <w:lvl w:ilvl="4">
      <w:start w:val="1"/>
      <w:numFmt w:val="lowerLetter"/>
      <w:lvlText w:val="%5)"/>
      <w:lvlJc w:val="left"/>
      <w:pPr>
        <w:ind w:left="1599" w:hanging="440"/>
      </w:pPr>
    </w:lvl>
    <w:lvl w:ilvl="5">
      <w:start w:val="1"/>
      <w:numFmt w:val="lowerRoman"/>
      <w:lvlText w:val="%6."/>
      <w:lvlJc w:val="right"/>
      <w:pPr>
        <w:ind w:left="2039" w:hanging="440"/>
      </w:pPr>
    </w:lvl>
    <w:lvl w:ilvl="6">
      <w:start w:val="1"/>
      <w:numFmt w:val="decimal"/>
      <w:lvlText w:val="%7."/>
      <w:lvlJc w:val="left"/>
      <w:pPr>
        <w:ind w:left="2479" w:hanging="440"/>
      </w:pPr>
    </w:lvl>
    <w:lvl w:ilvl="7">
      <w:start w:val="1"/>
      <w:numFmt w:val="lowerLetter"/>
      <w:lvlText w:val="%8)"/>
      <w:lvlJc w:val="left"/>
      <w:pPr>
        <w:ind w:left="2919" w:hanging="440"/>
      </w:pPr>
    </w:lvl>
    <w:lvl w:ilvl="8">
      <w:start w:val="1"/>
      <w:numFmt w:val="lowerRoman"/>
      <w:lvlText w:val="%9."/>
      <w:lvlJc w:val="right"/>
      <w:pPr>
        <w:ind w:left="3359" w:hanging="440"/>
      </w:pPr>
    </w:lvl>
  </w:abstractNum>
  <w:abstractNum w:abstractNumId="3" w15:restartNumberingAfterBreak="0">
    <w:nsid w:val="13E152B2"/>
    <w:multiLevelType w:val="multilevel"/>
    <w:tmpl w:val="13E152B2"/>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714519C"/>
    <w:multiLevelType w:val="multilevel"/>
    <w:tmpl w:val="2714519C"/>
    <w:lvl w:ilvl="0">
      <w:start w:val="1"/>
      <w:numFmt w:val="decimal"/>
      <w:lvlText w:val="（%1）"/>
      <w:lvlJc w:val="left"/>
      <w:pPr>
        <w:ind w:left="-762" w:hanging="440"/>
      </w:pPr>
      <w:rPr>
        <w:rFonts w:ascii="宋体" w:eastAsia="宋体" w:hAnsi="宋体" w:hint="eastAsia"/>
        <w:b w:val="0"/>
        <w:i w:val="0"/>
        <w:sz w:val="21"/>
      </w:rPr>
    </w:lvl>
    <w:lvl w:ilvl="1">
      <w:start w:val="1"/>
      <w:numFmt w:val="lowerLetter"/>
      <w:lvlText w:val="%2)"/>
      <w:lvlJc w:val="left"/>
      <w:pPr>
        <w:ind w:left="279" w:hanging="440"/>
      </w:pPr>
    </w:lvl>
    <w:lvl w:ilvl="2">
      <w:start w:val="1"/>
      <w:numFmt w:val="lowerRoman"/>
      <w:lvlText w:val="%3."/>
      <w:lvlJc w:val="right"/>
      <w:pPr>
        <w:ind w:left="719" w:hanging="440"/>
      </w:pPr>
    </w:lvl>
    <w:lvl w:ilvl="3">
      <w:start w:val="1"/>
      <w:numFmt w:val="decimal"/>
      <w:lvlText w:val="%4."/>
      <w:lvlJc w:val="left"/>
      <w:pPr>
        <w:ind w:left="1159" w:hanging="440"/>
      </w:pPr>
    </w:lvl>
    <w:lvl w:ilvl="4">
      <w:start w:val="1"/>
      <w:numFmt w:val="lowerLetter"/>
      <w:lvlText w:val="%5)"/>
      <w:lvlJc w:val="left"/>
      <w:pPr>
        <w:ind w:left="1599" w:hanging="440"/>
      </w:pPr>
    </w:lvl>
    <w:lvl w:ilvl="5">
      <w:start w:val="1"/>
      <w:numFmt w:val="lowerRoman"/>
      <w:lvlText w:val="%6."/>
      <w:lvlJc w:val="right"/>
      <w:pPr>
        <w:ind w:left="2039" w:hanging="440"/>
      </w:pPr>
    </w:lvl>
    <w:lvl w:ilvl="6">
      <w:start w:val="1"/>
      <w:numFmt w:val="decimal"/>
      <w:lvlText w:val="%7."/>
      <w:lvlJc w:val="left"/>
      <w:pPr>
        <w:ind w:left="2479" w:hanging="440"/>
      </w:pPr>
    </w:lvl>
    <w:lvl w:ilvl="7">
      <w:start w:val="1"/>
      <w:numFmt w:val="lowerLetter"/>
      <w:lvlText w:val="%8)"/>
      <w:lvlJc w:val="left"/>
      <w:pPr>
        <w:ind w:left="2919" w:hanging="440"/>
      </w:pPr>
    </w:lvl>
    <w:lvl w:ilvl="8">
      <w:start w:val="1"/>
      <w:numFmt w:val="lowerRoman"/>
      <w:lvlText w:val="%9."/>
      <w:lvlJc w:val="right"/>
      <w:pPr>
        <w:ind w:left="3359" w:hanging="440"/>
      </w:pPr>
    </w:lvl>
  </w:abstractNum>
  <w:abstractNum w:abstractNumId="5" w15:restartNumberingAfterBreak="0">
    <w:nsid w:val="29015205"/>
    <w:multiLevelType w:val="multilevel"/>
    <w:tmpl w:val="29015205"/>
    <w:lvl w:ilvl="0">
      <w:start w:val="1"/>
      <w:numFmt w:val="decimal"/>
      <w:pStyle w:val="1"/>
      <w:lvlText w:val="%1"/>
      <w:lvlJc w:val="left"/>
      <w:pPr>
        <w:ind w:left="432" w:hanging="432"/>
      </w:pPr>
      <w:rPr>
        <w:rFonts w:hint="eastAsia"/>
      </w:rPr>
    </w:lvl>
    <w:lvl w:ilvl="1">
      <w:start w:val="1"/>
      <w:numFmt w:val="decimal"/>
      <w:lvlText w:val="4.%2"/>
      <w:lvlJc w:val="left"/>
      <w:pPr>
        <w:ind w:left="576" w:hanging="576"/>
      </w:pPr>
      <w:rPr>
        <w:rFonts w:hint="eastAsia"/>
      </w:rPr>
    </w:lvl>
    <w:lvl w:ilvl="2">
      <w:start w:val="1"/>
      <w:numFmt w:val="decimal"/>
      <w:lvlText w:val="6.2.%3"/>
      <w:lvlJc w:val="left"/>
      <w:pPr>
        <w:ind w:left="720" w:hanging="720"/>
      </w:pPr>
      <w:rPr>
        <w:rFonts w:hint="eastAsia"/>
      </w:rPr>
    </w:lvl>
    <w:lvl w:ilvl="3">
      <w:start w:val="1"/>
      <w:numFmt w:val="decimal"/>
      <w:pStyle w:val="4"/>
      <w:lvlText w:val="5.1.1.%4"/>
      <w:lvlJc w:val="left"/>
      <w:pPr>
        <w:ind w:left="864" w:hanging="864"/>
      </w:pPr>
      <w:rPr>
        <w:rFonts w:hint="eastAsia"/>
      </w:rPr>
    </w:lvl>
    <w:lvl w:ilvl="4">
      <w:start w:val="1"/>
      <w:numFmt w:val="decimal"/>
      <w:pStyle w:val="5"/>
      <w:lvlText w:val="5.1.1.1.%5"/>
      <w:lvlJc w:val="left"/>
      <w:pPr>
        <w:ind w:left="2142"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3EBB3C91"/>
    <w:multiLevelType w:val="multilevel"/>
    <w:tmpl w:val="3EBB3C91"/>
    <w:lvl w:ilvl="0">
      <w:start w:val="1"/>
      <w:numFmt w:val="decimal"/>
      <w:pStyle w:val="1DBSec"/>
      <w:lvlText w:val="%1. "/>
      <w:lvlJc w:val="left"/>
      <w:pPr>
        <w:ind w:left="420" w:hanging="420"/>
      </w:pPr>
      <w:rPr>
        <w:rFonts w:ascii="Times New Roman" w:eastAsia="宋体" w:hAnsi="Times New Roman" w:hint="default"/>
        <w:b/>
        <w:i w:val="0"/>
      </w:rPr>
    </w:lvl>
    <w:lvl w:ilvl="1">
      <w:start w:val="1"/>
      <w:numFmt w:val="decimal"/>
      <w:pStyle w:val="2DBSec"/>
      <w:isLgl/>
      <w:suff w:val="space"/>
      <w:lvlText w:val="%1.%2 "/>
      <w:lvlJc w:val="left"/>
      <w:pPr>
        <w:ind w:left="3913" w:hanging="794"/>
      </w:pPr>
      <w:rPr>
        <w:rFonts w:hint="eastAsia"/>
      </w:rPr>
    </w:lvl>
    <w:lvl w:ilvl="2">
      <w:start w:val="1"/>
      <w:numFmt w:val="decimal"/>
      <w:pStyle w:val="3DBSec"/>
      <w:isLgl/>
      <w:suff w:val="space"/>
      <w:lvlText w:val="%1.%2.%3 "/>
      <w:lvlJc w:val="left"/>
      <w:pPr>
        <w:ind w:left="907" w:hanging="907"/>
      </w:pPr>
      <w:rPr>
        <w:rFonts w:hint="eastAsia"/>
      </w:rPr>
    </w:lvl>
    <w:lvl w:ilvl="3">
      <w:start w:val="1"/>
      <w:numFmt w:val="decimal"/>
      <w:pStyle w:val="4DBSec"/>
      <w:isLgl/>
      <w:suff w:val="space"/>
      <w:lvlText w:val="%1.%2.%3.%4 "/>
      <w:lvlJc w:val="left"/>
      <w:pPr>
        <w:ind w:left="1021" w:hanging="1021"/>
      </w:pPr>
      <w:rPr>
        <w:rFonts w:hint="eastAsia"/>
      </w:rPr>
    </w:lvl>
    <w:lvl w:ilvl="4">
      <w:start w:val="1"/>
      <w:numFmt w:val="decimal"/>
      <w:pStyle w:val="50"/>
      <w:isLgl/>
      <w:suff w:val="space"/>
      <w:lvlText w:val="%1.%2.%3.%4.%5 "/>
      <w:lvlJc w:val="left"/>
      <w:pPr>
        <w:ind w:left="1134" w:hanging="1134"/>
      </w:pPr>
      <w:rPr>
        <w:rFonts w:hint="eastAsia"/>
      </w:rPr>
    </w:lvl>
    <w:lvl w:ilvl="5">
      <w:start w:val="1"/>
      <w:numFmt w:val="decimal"/>
      <w:pStyle w:val="60"/>
      <w:isLgl/>
      <w:suff w:val="space"/>
      <w:lvlText w:val="%1.%2.%3.%4.%5.%6 "/>
      <w:lvlJc w:val="left"/>
      <w:pPr>
        <w:ind w:left="1247" w:hanging="1247"/>
      </w:pPr>
      <w:rPr>
        <w:rFonts w:hint="eastAsia"/>
      </w:rPr>
    </w:lvl>
    <w:lvl w:ilvl="6">
      <w:start w:val="1"/>
      <w:numFmt w:val="decimal"/>
      <w:lvlRestart w:val="1"/>
      <w:pStyle w:val="a"/>
      <w:isLgl/>
      <w:suff w:val="space"/>
      <w:lvlText w:val="图 %1.%7 "/>
      <w:lvlJc w:val="left"/>
      <w:pPr>
        <w:ind w:left="0" w:firstLine="0"/>
      </w:pPr>
      <w:rPr>
        <w:rFonts w:hint="eastAsia"/>
      </w:rPr>
    </w:lvl>
    <w:lvl w:ilvl="7">
      <w:start w:val="1"/>
      <w:numFmt w:val="decimal"/>
      <w:lvlRestart w:val="1"/>
      <w:pStyle w:val="a0"/>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15:restartNumberingAfterBreak="0">
    <w:nsid w:val="424A4138"/>
    <w:multiLevelType w:val="multilevel"/>
    <w:tmpl w:val="424A4138"/>
    <w:lvl w:ilvl="0">
      <w:start w:val="1"/>
      <w:numFmt w:val="chineseCountingThousand"/>
      <w:lvlText w:val="%1."/>
      <w:lvlJc w:val="left"/>
      <w:pPr>
        <w:ind w:left="432" w:hanging="432"/>
      </w:pPr>
      <w:rPr>
        <w:rFonts w:hint="eastAsia"/>
        <w:color w:val="auto"/>
        <w:sz w:val="32"/>
        <w:szCs w:val="32"/>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8" w15:restartNumberingAfterBreak="0">
    <w:nsid w:val="52BE5C80"/>
    <w:multiLevelType w:val="multilevel"/>
    <w:tmpl w:val="52BE5C80"/>
    <w:lvl w:ilvl="0">
      <w:start w:val="1"/>
      <w:numFmt w:val="decimal"/>
      <w:lvlText w:val="（%1）"/>
      <w:lvlJc w:val="left"/>
      <w:pPr>
        <w:ind w:left="-762" w:hanging="440"/>
      </w:pPr>
      <w:rPr>
        <w:rFonts w:ascii="宋体" w:eastAsia="宋体" w:hAnsi="宋体" w:hint="eastAsia"/>
        <w:b w:val="0"/>
        <w:i w:val="0"/>
        <w:sz w:val="21"/>
      </w:rPr>
    </w:lvl>
    <w:lvl w:ilvl="1">
      <w:start w:val="1"/>
      <w:numFmt w:val="lowerLetter"/>
      <w:lvlText w:val="%2)"/>
      <w:lvlJc w:val="left"/>
      <w:pPr>
        <w:ind w:left="279" w:hanging="440"/>
      </w:pPr>
    </w:lvl>
    <w:lvl w:ilvl="2">
      <w:start w:val="1"/>
      <w:numFmt w:val="lowerRoman"/>
      <w:lvlText w:val="%3."/>
      <w:lvlJc w:val="right"/>
      <w:pPr>
        <w:ind w:left="719" w:hanging="440"/>
      </w:pPr>
    </w:lvl>
    <w:lvl w:ilvl="3">
      <w:start w:val="1"/>
      <w:numFmt w:val="decimal"/>
      <w:lvlText w:val="%4."/>
      <w:lvlJc w:val="left"/>
      <w:pPr>
        <w:ind w:left="1159" w:hanging="440"/>
      </w:pPr>
    </w:lvl>
    <w:lvl w:ilvl="4">
      <w:start w:val="1"/>
      <w:numFmt w:val="lowerLetter"/>
      <w:lvlText w:val="%5)"/>
      <w:lvlJc w:val="left"/>
      <w:pPr>
        <w:ind w:left="1599" w:hanging="440"/>
      </w:pPr>
    </w:lvl>
    <w:lvl w:ilvl="5">
      <w:start w:val="1"/>
      <w:numFmt w:val="lowerRoman"/>
      <w:lvlText w:val="%6."/>
      <w:lvlJc w:val="right"/>
      <w:pPr>
        <w:ind w:left="2039" w:hanging="440"/>
      </w:pPr>
    </w:lvl>
    <w:lvl w:ilvl="6">
      <w:start w:val="1"/>
      <w:numFmt w:val="decimal"/>
      <w:lvlText w:val="%7."/>
      <w:lvlJc w:val="left"/>
      <w:pPr>
        <w:ind w:left="2479" w:hanging="440"/>
      </w:pPr>
    </w:lvl>
    <w:lvl w:ilvl="7">
      <w:start w:val="1"/>
      <w:numFmt w:val="lowerLetter"/>
      <w:lvlText w:val="%8)"/>
      <w:lvlJc w:val="left"/>
      <w:pPr>
        <w:ind w:left="2919" w:hanging="440"/>
      </w:pPr>
    </w:lvl>
    <w:lvl w:ilvl="8">
      <w:start w:val="1"/>
      <w:numFmt w:val="lowerRoman"/>
      <w:lvlText w:val="%9."/>
      <w:lvlJc w:val="right"/>
      <w:pPr>
        <w:ind w:left="3359" w:hanging="440"/>
      </w:pPr>
    </w:lvl>
  </w:abstractNum>
  <w:abstractNum w:abstractNumId="9" w15:restartNumberingAfterBreak="0">
    <w:nsid w:val="6EB7381A"/>
    <w:multiLevelType w:val="multilevel"/>
    <w:tmpl w:val="6EB7381A"/>
    <w:lvl w:ilvl="0">
      <w:start w:val="1"/>
      <w:numFmt w:val="decimal"/>
      <w:lvlText w:val="（%1）"/>
      <w:lvlJc w:val="left"/>
      <w:pPr>
        <w:ind w:left="-127" w:hanging="440"/>
      </w:pPr>
      <w:rPr>
        <w:rFonts w:ascii="宋体" w:eastAsia="宋体" w:hAnsi="宋体" w:hint="eastAsia"/>
        <w:b w:val="0"/>
        <w:i w:val="0"/>
        <w:sz w:val="21"/>
        <w:lang w:val="en-US"/>
      </w:rPr>
    </w:lvl>
    <w:lvl w:ilvl="1">
      <w:start w:val="1"/>
      <w:numFmt w:val="lowerLetter"/>
      <w:lvlText w:val="%2)"/>
      <w:lvlJc w:val="left"/>
      <w:pPr>
        <w:ind w:left="313" w:hanging="440"/>
      </w:pPr>
    </w:lvl>
    <w:lvl w:ilvl="2">
      <w:start w:val="1"/>
      <w:numFmt w:val="lowerRoman"/>
      <w:lvlText w:val="%3."/>
      <w:lvlJc w:val="right"/>
      <w:pPr>
        <w:ind w:left="753" w:hanging="440"/>
      </w:pPr>
    </w:lvl>
    <w:lvl w:ilvl="3">
      <w:start w:val="1"/>
      <w:numFmt w:val="decimal"/>
      <w:lvlText w:val="%4."/>
      <w:lvlJc w:val="left"/>
      <w:pPr>
        <w:ind w:left="1193" w:hanging="440"/>
      </w:pPr>
    </w:lvl>
    <w:lvl w:ilvl="4">
      <w:start w:val="1"/>
      <w:numFmt w:val="lowerLetter"/>
      <w:lvlText w:val="%5)"/>
      <w:lvlJc w:val="left"/>
      <w:pPr>
        <w:ind w:left="1633" w:hanging="440"/>
      </w:pPr>
    </w:lvl>
    <w:lvl w:ilvl="5">
      <w:start w:val="1"/>
      <w:numFmt w:val="lowerRoman"/>
      <w:lvlText w:val="%6."/>
      <w:lvlJc w:val="right"/>
      <w:pPr>
        <w:ind w:left="2073" w:hanging="440"/>
      </w:pPr>
    </w:lvl>
    <w:lvl w:ilvl="6">
      <w:start w:val="1"/>
      <w:numFmt w:val="decimal"/>
      <w:lvlText w:val="%7."/>
      <w:lvlJc w:val="left"/>
      <w:pPr>
        <w:ind w:left="2513" w:hanging="440"/>
      </w:pPr>
    </w:lvl>
    <w:lvl w:ilvl="7">
      <w:start w:val="1"/>
      <w:numFmt w:val="lowerLetter"/>
      <w:lvlText w:val="%8)"/>
      <w:lvlJc w:val="left"/>
      <w:pPr>
        <w:ind w:left="2953" w:hanging="440"/>
      </w:pPr>
    </w:lvl>
    <w:lvl w:ilvl="8">
      <w:start w:val="1"/>
      <w:numFmt w:val="lowerRoman"/>
      <w:lvlText w:val="%9."/>
      <w:lvlJc w:val="right"/>
      <w:pPr>
        <w:ind w:left="3393" w:hanging="440"/>
      </w:pPr>
    </w:lvl>
  </w:abstractNum>
  <w:num w:numId="1" w16cid:durableId="213391471">
    <w:abstractNumId w:val="5"/>
  </w:num>
  <w:num w:numId="2" w16cid:durableId="443967163">
    <w:abstractNumId w:val="6"/>
  </w:num>
  <w:num w:numId="3" w16cid:durableId="1098988101">
    <w:abstractNumId w:val="7"/>
  </w:num>
  <w:num w:numId="4" w16cid:durableId="2017344746">
    <w:abstractNumId w:val="3"/>
  </w:num>
  <w:num w:numId="5" w16cid:durableId="324868970">
    <w:abstractNumId w:val="4"/>
  </w:num>
  <w:num w:numId="6" w16cid:durableId="1059473796">
    <w:abstractNumId w:val="2"/>
  </w:num>
  <w:num w:numId="7" w16cid:durableId="234708823">
    <w:abstractNumId w:val="0"/>
  </w:num>
  <w:num w:numId="8" w16cid:durableId="1072779981">
    <w:abstractNumId w:val="8"/>
  </w:num>
  <w:num w:numId="9" w16cid:durableId="1836260664">
    <w:abstractNumId w:val="1"/>
  </w:num>
  <w:num w:numId="10" w16cid:durableId="6344118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k3N2U2ZjhmYzAwOTY3ZDQ0Mzg5YzExZTUzYzdiMTAifQ=="/>
  </w:docVars>
  <w:rsids>
    <w:rsidRoot w:val="00303343"/>
    <w:rsid w:val="000051D2"/>
    <w:rsid w:val="000079DD"/>
    <w:rsid w:val="00012DCC"/>
    <w:rsid w:val="00016B63"/>
    <w:rsid w:val="00030615"/>
    <w:rsid w:val="00042DAC"/>
    <w:rsid w:val="0004334E"/>
    <w:rsid w:val="00046B39"/>
    <w:rsid w:val="00054706"/>
    <w:rsid w:val="00066DE7"/>
    <w:rsid w:val="00074EDD"/>
    <w:rsid w:val="000757C1"/>
    <w:rsid w:val="00086AE0"/>
    <w:rsid w:val="0009064D"/>
    <w:rsid w:val="00090A18"/>
    <w:rsid w:val="000A634A"/>
    <w:rsid w:val="000B41B7"/>
    <w:rsid w:val="000D5317"/>
    <w:rsid w:val="000E276C"/>
    <w:rsid w:val="000F39D2"/>
    <w:rsid w:val="00106D68"/>
    <w:rsid w:val="001106CE"/>
    <w:rsid w:val="001107F8"/>
    <w:rsid w:val="001116F6"/>
    <w:rsid w:val="001161EB"/>
    <w:rsid w:val="00121E40"/>
    <w:rsid w:val="0012322D"/>
    <w:rsid w:val="00123CDF"/>
    <w:rsid w:val="00123FCC"/>
    <w:rsid w:val="00135BF9"/>
    <w:rsid w:val="001365DD"/>
    <w:rsid w:val="00136606"/>
    <w:rsid w:val="001402CA"/>
    <w:rsid w:val="00140E0C"/>
    <w:rsid w:val="0014437A"/>
    <w:rsid w:val="00153AB3"/>
    <w:rsid w:val="001548BA"/>
    <w:rsid w:val="00156B1F"/>
    <w:rsid w:val="00162D29"/>
    <w:rsid w:val="00164878"/>
    <w:rsid w:val="00165091"/>
    <w:rsid w:val="00171903"/>
    <w:rsid w:val="0018200C"/>
    <w:rsid w:val="001833B6"/>
    <w:rsid w:val="00190CD2"/>
    <w:rsid w:val="00194BFE"/>
    <w:rsid w:val="00194E14"/>
    <w:rsid w:val="001A22A1"/>
    <w:rsid w:val="001B4850"/>
    <w:rsid w:val="001B7966"/>
    <w:rsid w:val="001B7D79"/>
    <w:rsid w:val="001C23B3"/>
    <w:rsid w:val="001C7BC6"/>
    <w:rsid w:val="001D4A68"/>
    <w:rsid w:val="001D669A"/>
    <w:rsid w:val="001D7749"/>
    <w:rsid w:val="001E3B38"/>
    <w:rsid w:val="00200054"/>
    <w:rsid w:val="002000DE"/>
    <w:rsid w:val="00202EFF"/>
    <w:rsid w:val="0020509F"/>
    <w:rsid w:val="00207A96"/>
    <w:rsid w:val="0021063E"/>
    <w:rsid w:val="00214A6F"/>
    <w:rsid w:val="00221F1F"/>
    <w:rsid w:val="00223E47"/>
    <w:rsid w:val="00241D77"/>
    <w:rsid w:val="002509F5"/>
    <w:rsid w:val="002535AA"/>
    <w:rsid w:val="00261CBC"/>
    <w:rsid w:val="00265DE7"/>
    <w:rsid w:val="00270260"/>
    <w:rsid w:val="002722CA"/>
    <w:rsid w:val="00280309"/>
    <w:rsid w:val="002834D3"/>
    <w:rsid w:val="002853BF"/>
    <w:rsid w:val="00292528"/>
    <w:rsid w:val="002A01D6"/>
    <w:rsid w:val="002A4778"/>
    <w:rsid w:val="002C53D1"/>
    <w:rsid w:val="002D6BE1"/>
    <w:rsid w:val="002F31F1"/>
    <w:rsid w:val="003024F8"/>
    <w:rsid w:val="00303343"/>
    <w:rsid w:val="00303CAB"/>
    <w:rsid w:val="003042A2"/>
    <w:rsid w:val="00304636"/>
    <w:rsid w:val="00311322"/>
    <w:rsid w:val="00314487"/>
    <w:rsid w:val="00314A5A"/>
    <w:rsid w:val="00322973"/>
    <w:rsid w:val="003325F0"/>
    <w:rsid w:val="00341038"/>
    <w:rsid w:val="00352E7C"/>
    <w:rsid w:val="00353276"/>
    <w:rsid w:val="00360458"/>
    <w:rsid w:val="00366980"/>
    <w:rsid w:val="00370A5D"/>
    <w:rsid w:val="00375569"/>
    <w:rsid w:val="003802E2"/>
    <w:rsid w:val="00385E95"/>
    <w:rsid w:val="00385FED"/>
    <w:rsid w:val="00397B7E"/>
    <w:rsid w:val="003A7269"/>
    <w:rsid w:val="003C0FB7"/>
    <w:rsid w:val="003C6D81"/>
    <w:rsid w:val="003D0F80"/>
    <w:rsid w:val="003D2595"/>
    <w:rsid w:val="003E7083"/>
    <w:rsid w:val="003F3286"/>
    <w:rsid w:val="003F629F"/>
    <w:rsid w:val="00403938"/>
    <w:rsid w:val="00413DA3"/>
    <w:rsid w:val="00414171"/>
    <w:rsid w:val="0041787F"/>
    <w:rsid w:val="00423450"/>
    <w:rsid w:val="004237E8"/>
    <w:rsid w:val="0042702D"/>
    <w:rsid w:val="00435C81"/>
    <w:rsid w:val="0044060A"/>
    <w:rsid w:val="00440F72"/>
    <w:rsid w:val="004565AA"/>
    <w:rsid w:val="00456A2C"/>
    <w:rsid w:val="004630DC"/>
    <w:rsid w:val="00474AE0"/>
    <w:rsid w:val="0047796F"/>
    <w:rsid w:val="00482931"/>
    <w:rsid w:val="00491A50"/>
    <w:rsid w:val="00495574"/>
    <w:rsid w:val="004A44FF"/>
    <w:rsid w:val="004C2C5B"/>
    <w:rsid w:val="004E2D8F"/>
    <w:rsid w:val="004E5E61"/>
    <w:rsid w:val="004F1410"/>
    <w:rsid w:val="00500264"/>
    <w:rsid w:val="00510B1E"/>
    <w:rsid w:val="005120A9"/>
    <w:rsid w:val="00515406"/>
    <w:rsid w:val="00517D7C"/>
    <w:rsid w:val="00520646"/>
    <w:rsid w:val="0052176F"/>
    <w:rsid w:val="0052604B"/>
    <w:rsid w:val="0053088D"/>
    <w:rsid w:val="00534BF6"/>
    <w:rsid w:val="00537CDE"/>
    <w:rsid w:val="005409FC"/>
    <w:rsid w:val="005563D3"/>
    <w:rsid w:val="00575F76"/>
    <w:rsid w:val="005766CE"/>
    <w:rsid w:val="00580F0E"/>
    <w:rsid w:val="00591388"/>
    <w:rsid w:val="0059358B"/>
    <w:rsid w:val="005944F9"/>
    <w:rsid w:val="00596428"/>
    <w:rsid w:val="00596CC5"/>
    <w:rsid w:val="005A4D1C"/>
    <w:rsid w:val="005B046D"/>
    <w:rsid w:val="005B33AE"/>
    <w:rsid w:val="005C49D7"/>
    <w:rsid w:val="005C60FB"/>
    <w:rsid w:val="005C7EF5"/>
    <w:rsid w:val="005D1C7F"/>
    <w:rsid w:val="005D2402"/>
    <w:rsid w:val="005D2BF6"/>
    <w:rsid w:val="005D3A60"/>
    <w:rsid w:val="005E7C53"/>
    <w:rsid w:val="005F0356"/>
    <w:rsid w:val="005F73BC"/>
    <w:rsid w:val="00600923"/>
    <w:rsid w:val="006053FC"/>
    <w:rsid w:val="00612F3F"/>
    <w:rsid w:val="00614B99"/>
    <w:rsid w:val="00620E68"/>
    <w:rsid w:val="00623637"/>
    <w:rsid w:val="006279C6"/>
    <w:rsid w:val="00644F1D"/>
    <w:rsid w:val="00646B59"/>
    <w:rsid w:val="0065760C"/>
    <w:rsid w:val="006604C2"/>
    <w:rsid w:val="006861F5"/>
    <w:rsid w:val="00691933"/>
    <w:rsid w:val="00697FBB"/>
    <w:rsid w:val="006B2085"/>
    <w:rsid w:val="006B21B8"/>
    <w:rsid w:val="006B7B58"/>
    <w:rsid w:val="006C36EB"/>
    <w:rsid w:val="006D4B15"/>
    <w:rsid w:val="006D59F7"/>
    <w:rsid w:val="006E5E07"/>
    <w:rsid w:val="006F0434"/>
    <w:rsid w:val="00701D12"/>
    <w:rsid w:val="0070239F"/>
    <w:rsid w:val="007035BA"/>
    <w:rsid w:val="007122DD"/>
    <w:rsid w:val="0072309C"/>
    <w:rsid w:val="0072695B"/>
    <w:rsid w:val="0074224C"/>
    <w:rsid w:val="00750A70"/>
    <w:rsid w:val="00752912"/>
    <w:rsid w:val="0075379B"/>
    <w:rsid w:val="007556BE"/>
    <w:rsid w:val="007621CC"/>
    <w:rsid w:val="0076668A"/>
    <w:rsid w:val="00771C3E"/>
    <w:rsid w:val="00784C08"/>
    <w:rsid w:val="00785EDF"/>
    <w:rsid w:val="00786A29"/>
    <w:rsid w:val="00795F59"/>
    <w:rsid w:val="007C0A5B"/>
    <w:rsid w:val="007D22AB"/>
    <w:rsid w:val="007E71E6"/>
    <w:rsid w:val="007F5726"/>
    <w:rsid w:val="007F5938"/>
    <w:rsid w:val="007F6CE5"/>
    <w:rsid w:val="008013AF"/>
    <w:rsid w:val="008168FB"/>
    <w:rsid w:val="00822BA6"/>
    <w:rsid w:val="008419E9"/>
    <w:rsid w:val="00850843"/>
    <w:rsid w:val="008548FB"/>
    <w:rsid w:val="008623FD"/>
    <w:rsid w:val="0086385B"/>
    <w:rsid w:val="00866774"/>
    <w:rsid w:val="00873B97"/>
    <w:rsid w:val="00892133"/>
    <w:rsid w:val="008A62AC"/>
    <w:rsid w:val="008B2206"/>
    <w:rsid w:val="008C255D"/>
    <w:rsid w:val="008D3291"/>
    <w:rsid w:val="008D59AA"/>
    <w:rsid w:val="008E145D"/>
    <w:rsid w:val="008E2B56"/>
    <w:rsid w:val="008E69C8"/>
    <w:rsid w:val="00900232"/>
    <w:rsid w:val="00900BAA"/>
    <w:rsid w:val="00903734"/>
    <w:rsid w:val="00903878"/>
    <w:rsid w:val="00903CF6"/>
    <w:rsid w:val="009052C7"/>
    <w:rsid w:val="00905FFA"/>
    <w:rsid w:val="0092017A"/>
    <w:rsid w:val="00922032"/>
    <w:rsid w:val="00925C23"/>
    <w:rsid w:val="00927E08"/>
    <w:rsid w:val="009303FA"/>
    <w:rsid w:val="00941F0C"/>
    <w:rsid w:val="00943004"/>
    <w:rsid w:val="00966A88"/>
    <w:rsid w:val="00973A47"/>
    <w:rsid w:val="00981ED8"/>
    <w:rsid w:val="009822C7"/>
    <w:rsid w:val="00982AA3"/>
    <w:rsid w:val="009863EF"/>
    <w:rsid w:val="00986A41"/>
    <w:rsid w:val="0098719A"/>
    <w:rsid w:val="00991FF2"/>
    <w:rsid w:val="0099315B"/>
    <w:rsid w:val="009953AB"/>
    <w:rsid w:val="00995DD9"/>
    <w:rsid w:val="009B1A30"/>
    <w:rsid w:val="009B4476"/>
    <w:rsid w:val="009C1F02"/>
    <w:rsid w:val="009C3783"/>
    <w:rsid w:val="009C4E7E"/>
    <w:rsid w:val="009D270F"/>
    <w:rsid w:val="009D5A3B"/>
    <w:rsid w:val="009D67C5"/>
    <w:rsid w:val="009D6951"/>
    <w:rsid w:val="009D7DD1"/>
    <w:rsid w:val="009E0351"/>
    <w:rsid w:val="009E214B"/>
    <w:rsid w:val="009E53AF"/>
    <w:rsid w:val="009F0270"/>
    <w:rsid w:val="009F61FA"/>
    <w:rsid w:val="00A05796"/>
    <w:rsid w:val="00A13CB0"/>
    <w:rsid w:val="00A14FD8"/>
    <w:rsid w:val="00A22CA1"/>
    <w:rsid w:val="00A4595D"/>
    <w:rsid w:val="00A51146"/>
    <w:rsid w:val="00A61D3A"/>
    <w:rsid w:val="00A66833"/>
    <w:rsid w:val="00A70DCF"/>
    <w:rsid w:val="00A72437"/>
    <w:rsid w:val="00A73FDF"/>
    <w:rsid w:val="00A824B9"/>
    <w:rsid w:val="00A870DD"/>
    <w:rsid w:val="00A96157"/>
    <w:rsid w:val="00A969AF"/>
    <w:rsid w:val="00A9729E"/>
    <w:rsid w:val="00AA1F69"/>
    <w:rsid w:val="00AB348F"/>
    <w:rsid w:val="00AB7D36"/>
    <w:rsid w:val="00AC1390"/>
    <w:rsid w:val="00AC4663"/>
    <w:rsid w:val="00AE1DD2"/>
    <w:rsid w:val="00AE4106"/>
    <w:rsid w:val="00B12138"/>
    <w:rsid w:val="00B17749"/>
    <w:rsid w:val="00B17AE9"/>
    <w:rsid w:val="00B17C05"/>
    <w:rsid w:val="00B20334"/>
    <w:rsid w:val="00B20819"/>
    <w:rsid w:val="00B225B9"/>
    <w:rsid w:val="00B24AB1"/>
    <w:rsid w:val="00B36BD9"/>
    <w:rsid w:val="00B41A4C"/>
    <w:rsid w:val="00B43095"/>
    <w:rsid w:val="00B446CA"/>
    <w:rsid w:val="00B5093C"/>
    <w:rsid w:val="00B54356"/>
    <w:rsid w:val="00B55FE5"/>
    <w:rsid w:val="00B62917"/>
    <w:rsid w:val="00B74609"/>
    <w:rsid w:val="00B752B2"/>
    <w:rsid w:val="00B77F4C"/>
    <w:rsid w:val="00B80E39"/>
    <w:rsid w:val="00B824A5"/>
    <w:rsid w:val="00B82591"/>
    <w:rsid w:val="00B83989"/>
    <w:rsid w:val="00B8588F"/>
    <w:rsid w:val="00B858F1"/>
    <w:rsid w:val="00B8684C"/>
    <w:rsid w:val="00BA5A2D"/>
    <w:rsid w:val="00BA5B8F"/>
    <w:rsid w:val="00BB2B54"/>
    <w:rsid w:val="00BC3CA1"/>
    <w:rsid w:val="00BC49E5"/>
    <w:rsid w:val="00BC6DB1"/>
    <w:rsid w:val="00BD3194"/>
    <w:rsid w:val="00BD5FA8"/>
    <w:rsid w:val="00BE23E5"/>
    <w:rsid w:val="00BE31E6"/>
    <w:rsid w:val="00BF757E"/>
    <w:rsid w:val="00BF7C0E"/>
    <w:rsid w:val="00BF7F5A"/>
    <w:rsid w:val="00C17719"/>
    <w:rsid w:val="00C20730"/>
    <w:rsid w:val="00C2470A"/>
    <w:rsid w:val="00C335D8"/>
    <w:rsid w:val="00C50E12"/>
    <w:rsid w:val="00C54491"/>
    <w:rsid w:val="00C6367D"/>
    <w:rsid w:val="00C71B43"/>
    <w:rsid w:val="00C74D8F"/>
    <w:rsid w:val="00C751A9"/>
    <w:rsid w:val="00C766DD"/>
    <w:rsid w:val="00C76BDF"/>
    <w:rsid w:val="00C775CE"/>
    <w:rsid w:val="00C8030E"/>
    <w:rsid w:val="00C91697"/>
    <w:rsid w:val="00C92EAA"/>
    <w:rsid w:val="00CA148F"/>
    <w:rsid w:val="00CA29F9"/>
    <w:rsid w:val="00CB6B73"/>
    <w:rsid w:val="00CC218D"/>
    <w:rsid w:val="00CC6334"/>
    <w:rsid w:val="00CC677A"/>
    <w:rsid w:val="00CD008E"/>
    <w:rsid w:val="00CD49B4"/>
    <w:rsid w:val="00CD6EDC"/>
    <w:rsid w:val="00CE2D1F"/>
    <w:rsid w:val="00CF1561"/>
    <w:rsid w:val="00CF1A40"/>
    <w:rsid w:val="00CF36EF"/>
    <w:rsid w:val="00CF4AE2"/>
    <w:rsid w:val="00D1110F"/>
    <w:rsid w:val="00D15B10"/>
    <w:rsid w:val="00D23E20"/>
    <w:rsid w:val="00D30FA6"/>
    <w:rsid w:val="00D32842"/>
    <w:rsid w:val="00D407EB"/>
    <w:rsid w:val="00D454AB"/>
    <w:rsid w:val="00D536AB"/>
    <w:rsid w:val="00D54E0C"/>
    <w:rsid w:val="00D5537A"/>
    <w:rsid w:val="00D71136"/>
    <w:rsid w:val="00D77F36"/>
    <w:rsid w:val="00D9057D"/>
    <w:rsid w:val="00DA026E"/>
    <w:rsid w:val="00DA576E"/>
    <w:rsid w:val="00DB0A86"/>
    <w:rsid w:val="00DB57B7"/>
    <w:rsid w:val="00DC33CF"/>
    <w:rsid w:val="00DC3415"/>
    <w:rsid w:val="00DD3DE6"/>
    <w:rsid w:val="00DE4534"/>
    <w:rsid w:val="00DF3D3A"/>
    <w:rsid w:val="00DF4228"/>
    <w:rsid w:val="00E06670"/>
    <w:rsid w:val="00E17266"/>
    <w:rsid w:val="00E47752"/>
    <w:rsid w:val="00E53030"/>
    <w:rsid w:val="00E56652"/>
    <w:rsid w:val="00E62C9E"/>
    <w:rsid w:val="00E63369"/>
    <w:rsid w:val="00E63569"/>
    <w:rsid w:val="00E80756"/>
    <w:rsid w:val="00E81F96"/>
    <w:rsid w:val="00E8302B"/>
    <w:rsid w:val="00E83E34"/>
    <w:rsid w:val="00E83F8D"/>
    <w:rsid w:val="00E847A3"/>
    <w:rsid w:val="00E84F8C"/>
    <w:rsid w:val="00E85360"/>
    <w:rsid w:val="00E85641"/>
    <w:rsid w:val="00E85DA4"/>
    <w:rsid w:val="00E86B42"/>
    <w:rsid w:val="00E95892"/>
    <w:rsid w:val="00E97354"/>
    <w:rsid w:val="00EA6408"/>
    <w:rsid w:val="00EC0483"/>
    <w:rsid w:val="00EC33A4"/>
    <w:rsid w:val="00ED0897"/>
    <w:rsid w:val="00ED73FF"/>
    <w:rsid w:val="00ED7F01"/>
    <w:rsid w:val="00EE4612"/>
    <w:rsid w:val="00EE51DE"/>
    <w:rsid w:val="00EE609F"/>
    <w:rsid w:val="00EF5E01"/>
    <w:rsid w:val="00EF6EC0"/>
    <w:rsid w:val="00F02058"/>
    <w:rsid w:val="00F0343C"/>
    <w:rsid w:val="00F04CE5"/>
    <w:rsid w:val="00F13514"/>
    <w:rsid w:val="00F1360F"/>
    <w:rsid w:val="00F16AA8"/>
    <w:rsid w:val="00F21791"/>
    <w:rsid w:val="00F3062E"/>
    <w:rsid w:val="00F3226A"/>
    <w:rsid w:val="00F33DB0"/>
    <w:rsid w:val="00F45DB8"/>
    <w:rsid w:val="00F5295F"/>
    <w:rsid w:val="00F54D29"/>
    <w:rsid w:val="00F62BCD"/>
    <w:rsid w:val="00F74B77"/>
    <w:rsid w:val="00F764FE"/>
    <w:rsid w:val="00F80625"/>
    <w:rsid w:val="00F827B6"/>
    <w:rsid w:val="00F92BE5"/>
    <w:rsid w:val="00FA0574"/>
    <w:rsid w:val="00FB1AF7"/>
    <w:rsid w:val="00FB68D3"/>
    <w:rsid w:val="00FC4B75"/>
    <w:rsid w:val="00FD36D9"/>
    <w:rsid w:val="00FE7554"/>
    <w:rsid w:val="00FF17FE"/>
    <w:rsid w:val="07071D1E"/>
    <w:rsid w:val="0C342F5D"/>
    <w:rsid w:val="205B0656"/>
    <w:rsid w:val="42200080"/>
    <w:rsid w:val="488C5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3354A"/>
  <w15:docId w15:val="{5F730525-D952-4936-A677-7B9B9BDB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qFormat="1"/>
    <w:lsdException w:name="annotation text" w:unhideWhenUsed="1"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autoRedefine/>
    <w:qFormat/>
    <w:pPr>
      <w:widowControl w:val="0"/>
      <w:jc w:val="both"/>
    </w:pPr>
    <w:rPr>
      <w:kern w:val="2"/>
      <w:sz w:val="21"/>
      <w:szCs w:val="24"/>
    </w:rPr>
  </w:style>
  <w:style w:type="paragraph" w:styleId="1">
    <w:name w:val="heading 1"/>
    <w:basedOn w:val="a1"/>
    <w:next w:val="a1"/>
    <w:link w:val="10"/>
    <w:autoRedefine/>
    <w:qFormat/>
    <w:pPr>
      <w:keepNext/>
      <w:keepLines/>
      <w:numPr>
        <w:numId w:val="1"/>
      </w:numPr>
      <w:spacing w:before="340" w:after="330" w:line="578" w:lineRule="auto"/>
      <w:outlineLvl w:val="0"/>
    </w:pPr>
    <w:rPr>
      <w:b/>
      <w:bCs/>
      <w:kern w:val="44"/>
      <w:sz w:val="44"/>
      <w:szCs w:val="44"/>
      <w:lang w:val="zh-CN"/>
    </w:rPr>
  </w:style>
  <w:style w:type="paragraph" w:styleId="2">
    <w:name w:val="heading 2"/>
    <w:basedOn w:val="a1"/>
    <w:next w:val="a1"/>
    <w:link w:val="20"/>
    <w:autoRedefine/>
    <w:qFormat/>
    <w:pPr>
      <w:keepNext/>
      <w:keepLines/>
      <w:spacing w:before="260" w:after="260" w:line="416" w:lineRule="auto"/>
      <w:outlineLvl w:val="1"/>
    </w:pPr>
    <w:rPr>
      <w:rFonts w:ascii="等线 Light" w:eastAsia="等线 Light" w:hAnsi="等线 Light"/>
      <w:b/>
      <w:bCs/>
      <w:sz w:val="32"/>
      <w:szCs w:val="32"/>
      <w:lang w:val="zh-CN"/>
    </w:rPr>
  </w:style>
  <w:style w:type="paragraph" w:styleId="3">
    <w:name w:val="heading 3"/>
    <w:basedOn w:val="a1"/>
    <w:next w:val="a1"/>
    <w:link w:val="30"/>
    <w:autoRedefine/>
    <w:qFormat/>
    <w:pPr>
      <w:keepNext/>
      <w:keepLines/>
      <w:spacing w:before="260" w:after="260" w:line="416" w:lineRule="auto"/>
      <w:outlineLvl w:val="2"/>
    </w:pPr>
    <w:rPr>
      <w:b/>
      <w:bCs/>
      <w:sz w:val="30"/>
      <w:szCs w:val="30"/>
      <w:lang w:val="zh-CN"/>
    </w:rPr>
  </w:style>
  <w:style w:type="paragraph" w:styleId="4">
    <w:name w:val="heading 4"/>
    <w:basedOn w:val="a1"/>
    <w:next w:val="a1"/>
    <w:link w:val="40"/>
    <w:autoRedefine/>
    <w:qFormat/>
    <w:pPr>
      <w:keepNext/>
      <w:keepLines/>
      <w:numPr>
        <w:ilvl w:val="3"/>
        <w:numId w:val="1"/>
      </w:numPr>
      <w:spacing w:before="280" w:after="290" w:line="376" w:lineRule="auto"/>
      <w:outlineLvl w:val="3"/>
    </w:pPr>
    <w:rPr>
      <w:rFonts w:ascii="宋体" w:hAnsi="宋体"/>
      <w:b/>
      <w:bCs/>
      <w:sz w:val="28"/>
      <w:szCs w:val="28"/>
      <w:lang w:val="zh-CN"/>
    </w:rPr>
  </w:style>
  <w:style w:type="paragraph" w:styleId="5">
    <w:name w:val="heading 5"/>
    <w:basedOn w:val="a1"/>
    <w:next w:val="a1"/>
    <w:link w:val="51"/>
    <w:autoRedefine/>
    <w:qFormat/>
    <w:pPr>
      <w:keepNext/>
      <w:keepLines/>
      <w:numPr>
        <w:ilvl w:val="4"/>
        <w:numId w:val="1"/>
      </w:numPr>
      <w:spacing w:before="280" w:after="290" w:line="376" w:lineRule="auto"/>
      <w:outlineLvl w:val="4"/>
    </w:pPr>
    <w:rPr>
      <w:b/>
      <w:bCs/>
      <w:sz w:val="28"/>
      <w:szCs w:val="28"/>
      <w:lang w:val="zh-CN"/>
    </w:rPr>
  </w:style>
  <w:style w:type="paragraph" w:styleId="6">
    <w:name w:val="heading 6"/>
    <w:basedOn w:val="a1"/>
    <w:next w:val="a1"/>
    <w:link w:val="61"/>
    <w:autoRedefine/>
    <w:qFormat/>
    <w:pPr>
      <w:keepNext/>
      <w:keepLines/>
      <w:numPr>
        <w:ilvl w:val="5"/>
        <w:numId w:val="1"/>
      </w:numPr>
      <w:spacing w:before="240" w:after="64" w:line="320" w:lineRule="auto"/>
      <w:outlineLvl w:val="5"/>
    </w:pPr>
    <w:rPr>
      <w:rFonts w:ascii="等线 Light" w:eastAsia="等线 Light" w:hAnsi="等线 Light"/>
      <w:b/>
      <w:bCs/>
      <w:sz w:val="24"/>
      <w:lang w:val="zh-CN"/>
    </w:rPr>
  </w:style>
  <w:style w:type="paragraph" w:styleId="7">
    <w:name w:val="heading 7"/>
    <w:basedOn w:val="a1"/>
    <w:next w:val="a1"/>
    <w:link w:val="70"/>
    <w:autoRedefine/>
    <w:qFormat/>
    <w:pPr>
      <w:keepNext/>
      <w:keepLines/>
      <w:numPr>
        <w:ilvl w:val="6"/>
        <w:numId w:val="1"/>
      </w:numPr>
      <w:spacing w:before="240" w:after="64" w:line="320" w:lineRule="auto"/>
      <w:outlineLvl w:val="6"/>
    </w:pPr>
    <w:rPr>
      <w:b/>
      <w:bCs/>
      <w:sz w:val="24"/>
      <w:lang w:val="zh-CN"/>
    </w:rPr>
  </w:style>
  <w:style w:type="paragraph" w:styleId="8">
    <w:name w:val="heading 8"/>
    <w:basedOn w:val="a1"/>
    <w:next w:val="a1"/>
    <w:link w:val="80"/>
    <w:autoRedefine/>
    <w:qFormat/>
    <w:pPr>
      <w:keepNext/>
      <w:keepLines/>
      <w:numPr>
        <w:ilvl w:val="7"/>
        <w:numId w:val="1"/>
      </w:numPr>
      <w:spacing w:before="240" w:after="64" w:line="320" w:lineRule="auto"/>
      <w:outlineLvl w:val="7"/>
    </w:pPr>
    <w:rPr>
      <w:rFonts w:ascii="等线 Light" w:eastAsia="等线 Light" w:hAnsi="等线 Light"/>
      <w:sz w:val="24"/>
      <w:lang w:val="zh-CN"/>
    </w:rPr>
  </w:style>
  <w:style w:type="paragraph" w:styleId="9">
    <w:name w:val="heading 9"/>
    <w:basedOn w:val="a1"/>
    <w:next w:val="a1"/>
    <w:link w:val="90"/>
    <w:autoRedefine/>
    <w:qFormat/>
    <w:pPr>
      <w:keepNext/>
      <w:keepLines/>
      <w:numPr>
        <w:ilvl w:val="8"/>
        <w:numId w:val="1"/>
      </w:numPr>
      <w:spacing w:before="240" w:after="64" w:line="320" w:lineRule="auto"/>
      <w:outlineLvl w:val="8"/>
    </w:pPr>
    <w:rPr>
      <w:rFonts w:ascii="等线 Light" w:eastAsia="等线 Light" w:hAnsi="等线 Light"/>
      <w:szCs w:val="21"/>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a6"/>
    <w:autoRedefine/>
    <w:uiPriority w:val="99"/>
    <w:qFormat/>
    <w:pPr>
      <w:spacing w:beforeLines="50" w:before="120" w:line="360" w:lineRule="auto"/>
      <w:ind w:firstLineChars="200" w:firstLine="512"/>
    </w:pPr>
    <w:rPr>
      <w:spacing w:val="8"/>
      <w:sz w:val="24"/>
      <w:szCs w:val="20"/>
    </w:rPr>
  </w:style>
  <w:style w:type="paragraph" w:styleId="a7">
    <w:name w:val="annotation text"/>
    <w:basedOn w:val="a1"/>
    <w:link w:val="11"/>
    <w:autoRedefine/>
    <w:unhideWhenUsed/>
    <w:qFormat/>
    <w:pPr>
      <w:jc w:val="left"/>
    </w:pPr>
    <w:rPr>
      <w:kern w:val="0"/>
      <w:sz w:val="20"/>
      <w:lang w:val="zh-CN"/>
    </w:rPr>
  </w:style>
  <w:style w:type="paragraph" w:styleId="a8">
    <w:name w:val="Plain Text"/>
    <w:basedOn w:val="a1"/>
    <w:link w:val="a9"/>
    <w:autoRedefine/>
    <w:qFormat/>
    <w:rPr>
      <w:rFonts w:ascii="Calibri" w:hAnsi="Courier New"/>
      <w:szCs w:val="20"/>
      <w:lang w:val="zh-CN"/>
    </w:rPr>
  </w:style>
  <w:style w:type="paragraph" w:styleId="aa">
    <w:name w:val="Balloon Text"/>
    <w:basedOn w:val="a1"/>
    <w:link w:val="ab"/>
    <w:autoRedefine/>
    <w:qFormat/>
    <w:rPr>
      <w:sz w:val="18"/>
      <w:szCs w:val="18"/>
      <w:lang w:val="zh-CN"/>
    </w:rPr>
  </w:style>
  <w:style w:type="paragraph" w:styleId="ac">
    <w:name w:val="footer"/>
    <w:basedOn w:val="a1"/>
    <w:link w:val="12"/>
    <w:autoRedefine/>
    <w:qFormat/>
    <w:pPr>
      <w:tabs>
        <w:tab w:val="center" w:pos="4153"/>
        <w:tab w:val="right" w:pos="8306"/>
      </w:tabs>
      <w:snapToGrid w:val="0"/>
      <w:jc w:val="left"/>
    </w:pPr>
    <w:rPr>
      <w:sz w:val="18"/>
      <w:szCs w:val="18"/>
      <w:lang w:val="zh-CN"/>
    </w:rPr>
  </w:style>
  <w:style w:type="paragraph" w:styleId="ad">
    <w:name w:val="header"/>
    <w:basedOn w:val="a1"/>
    <w:link w:val="ae"/>
    <w:autoRedefine/>
    <w:qFormat/>
    <w:pPr>
      <w:pBdr>
        <w:bottom w:val="single" w:sz="6" w:space="1" w:color="auto"/>
      </w:pBdr>
      <w:tabs>
        <w:tab w:val="center" w:pos="4153"/>
        <w:tab w:val="right" w:pos="8306"/>
      </w:tabs>
      <w:snapToGrid w:val="0"/>
      <w:jc w:val="center"/>
    </w:pPr>
    <w:rPr>
      <w:sz w:val="18"/>
      <w:szCs w:val="18"/>
      <w:lang w:val="zh-CN"/>
    </w:rPr>
  </w:style>
  <w:style w:type="paragraph" w:styleId="af">
    <w:name w:val="Subtitle"/>
    <w:basedOn w:val="a1"/>
    <w:next w:val="a1"/>
    <w:link w:val="af0"/>
    <w:autoRedefine/>
    <w:qFormat/>
    <w:pPr>
      <w:spacing w:beforeLines="50" w:before="240" w:after="60" w:line="312" w:lineRule="auto"/>
      <w:ind w:firstLineChars="200" w:firstLine="200"/>
      <w:jc w:val="center"/>
      <w:outlineLvl w:val="1"/>
    </w:pPr>
    <w:rPr>
      <w:rFonts w:ascii="Cambria" w:hAnsi="Cambria"/>
      <w:b/>
      <w:bCs/>
      <w:kern w:val="28"/>
      <w:sz w:val="32"/>
      <w:szCs w:val="32"/>
      <w:lang w:eastAsia="en-US"/>
    </w:rPr>
  </w:style>
  <w:style w:type="paragraph" w:styleId="af1">
    <w:name w:val="Normal (Web)"/>
    <w:basedOn w:val="a1"/>
    <w:autoRedefine/>
    <w:uiPriority w:val="99"/>
    <w:unhideWhenUsed/>
    <w:qFormat/>
    <w:pPr>
      <w:widowControl/>
      <w:spacing w:before="100" w:beforeAutospacing="1" w:after="100" w:afterAutospacing="1"/>
      <w:jc w:val="left"/>
    </w:pPr>
    <w:rPr>
      <w:rFonts w:ascii="宋体" w:hAnsi="宋体" w:cs="宋体"/>
      <w:kern w:val="0"/>
      <w:sz w:val="24"/>
    </w:rPr>
  </w:style>
  <w:style w:type="table" w:styleId="af2">
    <w:name w:val="Table Grid"/>
    <w:basedOn w:val="a3"/>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Hyperlink"/>
    <w:autoRedefine/>
    <w:uiPriority w:val="99"/>
    <w:qFormat/>
    <w:rPr>
      <w:color w:val="0563C1"/>
      <w:u w:val="single"/>
    </w:rPr>
  </w:style>
  <w:style w:type="character" w:styleId="af4">
    <w:name w:val="annotation reference"/>
    <w:autoRedefine/>
    <w:uiPriority w:val="99"/>
    <w:unhideWhenUsed/>
    <w:qFormat/>
    <w:rPr>
      <w:sz w:val="21"/>
      <w:szCs w:val="21"/>
    </w:rPr>
  </w:style>
  <w:style w:type="character" w:customStyle="1" w:styleId="10">
    <w:name w:val="标题 1 字符"/>
    <w:link w:val="1"/>
    <w:autoRedefine/>
    <w:qFormat/>
    <w:rPr>
      <w:b/>
      <w:bCs/>
      <w:kern w:val="44"/>
      <w:sz w:val="44"/>
      <w:szCs w:val="44"/>
      <w:lang w:val="zh-CN" w:eastAsia="zh-CN"/>
    </w:rPr>
  </w:style>
  <w:style w:type="character" w:customStyle="1" w:styleId="20">
    <w:name w:val="标题 2 字符"/>
    <w:link w:val="2"/>
    <w:autoRedefine/>
    <w:qFormat/>
    <w:rPr>
      <w:rFonts w:ascii="等线 Light" w:eastAsia="等线 Light" w:hAnsi="等线 Light" w:cs="Times New Roman"/>
      <w:b/>
      <w:bCs/>
      <w:kern w:val="2"/>
      <w:sz w:val="32"/>
      <w:szCs w:val="32"/>
    </w:rPr>
  </w:style>
  <w:style w:type="character" w:customStyle="1" w:styleId="30">
    <w:name w:val="标题 3 字符"/>
    <w:link w:val="3"/>
    <w:rPr>
      <w:b/>
      <w:bCs/>
      <w:kern w:val="2"/>
      <w:sz w:val="30"/>
      <w:szCs w:val="30"/>
    </w:rPr>
  </w:style>
  <w:style w:type="character" w:customStyle="1" w:styleId="40">
    <w:name w:val="标题 4 字符"/>
    <w:link w:val="4"/>
    <w:rPr>
      <w:rFonts w:ascii="宋体" w:hAnsi="宋体"/>
      <w:b/>
      <w:bCs/>
      <w:kern w:val="2"/>
      <w:sz w:val="28"/>
      <w:szCs w:val="28"/>
    </w:rPr>
  </w:style>
  <w:style w:type="character" w:customStyle="1" w:styleId="51">
    <w:name w:val="标题 5 字符"/>
    <w:link w:val="5"/>
    <w:rPr>
      <w:b/>
      <w:bCs/>
      <w:kern w:val="2"/>
      <w:sz w:val="28"/>
      <w:szCs w:val="28"/>
    </w:rPr>
  </w:style>
  <w:style w:type="character" w:customStyle="1" w:styleId="61">
    <w:name w:val="标题 6 字符"/>
    <w:link w:val="6"/>
    <w:autoRedefine/>
    <w:semiHidden/>
    <w:qFormat/>
    <w:rPr>
      <w:rFonts w:ascii="等线 Light" w:eastAsia="等线 Light" w:hAnsi="等线 Light"/>
      <w:b/>
      <w:bCs/>
      <w:kern w:val="2"/>
      <w:sz w:val="24"/>
      <w:szCs w:val="24"/>
    </w:rPr>
  </w:style>
  <w:style w:type="character" w:customStyle="1" w:styleId="70">
    <w:name w:val="标题 7 字符"/>
    <w:link w:val="7"/>
    <w:autoRedefine/>
    <w:semiHidden/>
    <w:qFormat/>
    <w:rPr>
      <w:b/>
      <w:bCs/>
      <w:kern w:val="2"/>
      <w:sz w:val="24"/>
      <w:szCs w:val="24"/>
    </w:rPr>
  </w:style>
  <w:style w:type="character" w:customStyle="1" w:styleId="80">
    <w:name w:val="标题 8 字符"/>
    <w:link w:val="8"/>
    <w:autoRedefine/>
    <w:semiHidden/>
    <w:qFormat/>
    <w:rPr>
      <w:rFonts w:ascii="等线 Light" w:eastAsia="等线 Light" w:hAnsi="等线 Light"/>
      <w:kern w:val="2"/>
      <w:sz w:val="24"/>
      <w:szCs w:val="24"/>
    </w:rPr>
  </w:style>
  <w:style w:type="character" w:customStyle="1" w:styleId="90">
    <w:name w:val="标题 9 字符"/>
    <w:link w:val="9"/>
    <w:semiHidden/>
    <w:rPr>
      <w:rFonts w:ascii="等线 Light" w:eastAsia="等线 Light" w:hAnsi="等线 Light"/>
      <w:kern w:val="2"/>
      <w:sz w:val="21"/>
      <w:szCs w:val="21"/>
    </w:rPr>
  </w:style>
  <w:style w:type="character" w:customStyle="1" w:styleId="a6">
    <w:name w:val="正文缩进 字符"/>
    <w:link w:val="a5"/>
    <w:autoRedefine/>
    <w:uiPriority w:val="99"/>
    <w:qFormat/>
    <w:rPr>
      <w:spacing w:val="8"/>
      <w:kern w:val="2"/>
      <w:sz w:val="24"/>
      <w:lang w:val="en-US" w:eastAsia="zh-CN"/>
    </w:rPr>
  </w:style>
  <w:style w:type="character" w:customStyle="1" w:styleId="11">
    <w:name w:val="批注文字 字符1"/>
    <w:link w:val="a7"/>
    <w:autoRedefine/>
    <w:qFormat/>
    <w:rPr>
      <w:szCs w:val="24"/>
    </w:rPr>
  </w:style>
  <w:style w:type="character" w:customStyle="1" w:styleId="a9">
    <w:name w:val="纯文本 字符"/>
    <w:link w:val="a8"/>
    <w:autoRedefine/>
    <w:qFormat/>
    <w:rPr>
      <w:rFonts w:ascii="Calibri" w:hAnsi="Courier New"/>
      <w:kern w:val="2"/>
      <w:sz w:val="21"/>
    </w:rPr>
  </w:style>
  <w:style w:type="character" w:customStyle="1" w:styleId="ab">
    <w:name w:val="批注框文本 字符"/>
    <w:link w:val="aa"/>
    <w:autoRedefine/>
    <w:qFormat/>
    <w:rPr>
      <w:kern w:val="2"/>
      <w:sz w:val="18"/>
      <w:szCs w:val="18"/>
    </w:rPr>
  </w:style>
  <w:style w:type="character" w:customStyle="1" w:styleId="12">
    <w:name w:val="页脚 字符1"/>
    <w:link w:val="ac"/>
    <w:autoRedefine/>
    <w:qFormat/>
    <w:rPr>
      <w:kern w:val="2"/>
      <w:sz w:val="18"/>
      <w:szCs w:val="18"/>
    </w:rPr>
  </w:style>
  <w:style w:type="character" w:customStyle="1" w:styleId="ae">
    <w:name w:val="页眉 字符"/>
    <w:link w:val="ad"/>
    <w:autoRedefine/>
    <w:qFormat/>
    <w:rPr>
      <w:kern w:val="2"/>
      <w:sz w:val="18"/>
      <w:szCs w:val="18"/>
    </w:rPr>
  </w:style>
  <w:style w:type="character" w:customStyle="1" w:styleId="13">
    <w:name w:val="已访问的超链接1"/>
    <w:autoRedefine/>
    <w:qFormat/>
    <w:rPr>
      <w:color w:val="800080"/>
      <w:u w:val="single"/>
    </w:rPr>
  </w:style>
  <w:style w:type="character" w:customStyle="1" w:styleId="2Char">
    <w:name w:val="正文（首行缩进2字符） Char"/>
    <w:link w:val="21"/>
    <w:autoRedefine/>
    <w:qFormat/>
    <w:rPr>
      <w:kern w:val="2"/>
      <w:sz w:val="24"/>
      <w:szCs w:val="24"/>
    </w:rPr>
  </w:style>
  <w:style w:type="paragraph" w:customStyle="1" w:styleId="21">
    <w:name w:val="正文（首行缩进2字符）"/>
    <w:basedOn w:val="a1"/>
    <w:link w:val="2Char"/>
    <w:autoRedefine/>
    <w:qFormat/>
    <w:pPr>
      <w:spacing w:line="360" w:lineRule="auto"/>
      <w:ind w:firstLineChars="200" w:firstLine="480"/>
    </w:pPr>
    <w:rPr>
      <w:sz w:val="24"/>
      <w:lang w:val="zh-CN"/>
    </w:rPr>
  </w:style>
  <w:style w:type="character" w:customStyle="1" w:styleId="Char1">
    <w:name w:val="段落 Char1"/>
    <w:link w:val="af5"/>
    <w:autoRedefine/>
    <w:qFormat/>
    <w:rPr>
      <w:rFonts w:eastAsia="仿宋_GB2312"/>
      <w:sz w:val="24"/>
      <w:szCs w:val="24"/>
      <w:lang w:val="en-US" w:eastAsia="zh-CN" w:bidi="ar-SA"/>
    </w:rPr>
  </w:style>
  <w:style w:type="paragraph" w:customStyle="1" w:styleId="af5">
    <w:name w:val="段落"/>
    <w:link w:val="Char1"/>
    <w:autoRedefine/>
    <w:qFormat/>
    <w:pPr>
      <w:adjustRightInd w:val="0"/>
      <w:snapToGrid w:val="0"/>
      <w:spacing w:before="120" w:after="120" w:line="360" w:lineRule="auto"/>
      <w:ind w:firstLineChars="200" w:firstLine="480"/>
      <w:jc w:val="both"/>
    </w:pPr>
    <w:rPr>
      <w:rFonts w:eastAsia="仿宋_GB2312"/>
      <w:sz w:val="24"/>
      <w:szCs w:val="24"/>
    </w:rPr>
  </w:style>
  <w:style w:type="character" w:customStyle="1" w:styleId="Char">
    <w:name w:val="正文（安华金和） Char"/>
    <w:link w:val="af6"/>
    <w:autoRedefine/>
    <w:qFormat/>
    <w:rPr>
      <w:rFonts w:ascii="Arial" w:hAnsi="Arial"/>
      <w:sz w:val="21"/>
      <w:szCs w:val="21"/>
      <w:lang w:val="en-US" w:eastAsia="zh-CN" w:bidi="ar-SA"/>
    </w:rPr>
  </w:style>
  <w:style w:type="paragraph" w:customStyle="1" w:styleId="af6">
    <w:name w:val="正文（安华金和）"/>
    <w:link w:val="Char"/>
    <w:autoRedefine/>
    <w:qFormat/>
    <w:pPr>
      <w:widowControl w:val="0"/>
      <w:spacing w:line="360" w:lineRule="auto"/>
      <w:ind w:firstLine="200"/>
    </w:pPr>
    <w:rPr>
      <w:rFonts w:ascii="Arial" w:hAnsi="Arial"/>
      <w:sz w:val="21"/>
      <w:szCs w:val="21"/>
    </w:rPr>
  </w:style>
  <w:style w:type="character" w:customStyle="1" w:styleId="af7">
    <w:name w:val="页脚 字符"/>
    <w:autoRedefine/>
    <w:uiPriority w:val="99"/>
    <w:qFormat/>
  </w:style>
  <w:style w:type="character" w:customStyle="1" w:styleId="af8">
    <w:name w:val="列表段落 字符"/>
    <w:link w:val="af9"/>
    <w:autoRedefine/>
    <w:uiPriority w:val="34"/>
    <w:qFormat/>
    <w:rPr>
      <w:rFonts w:ascii="等线" w:eastAsia="等线" w:hAnsi="等线"/>
      <w:kern w:val="2"/>
      <w:sz w:val="21"/>
      <w:szCs w:val="22"/>
    </w:rPr>
  </w:style>
  <w:style w:type="paragraph" w:styleId="af9">
    <w:name w:val="List Paragraph"/>
    <w:basedOn w:val="a1"/>
    <w:link w:val="af8"/>
    <w:autoRedefine/>
    <w:uiPriority w:val="34"/>
    <w:qFormat/>
    <w:pPr>
      <w:ind w:firstLineChars="200" w:firstLine="420"/>
    </w:pPr>
    <w:rPr>
      <w:rFonts w:ascii="等线" w:eastAsia="等线" w:hAnsi="等线"/>
      <w:szCs w:val="22"/>
      <w:lang w:val="zh-CN"/>
    </w:rPr>
  </w:style>
  <w:style w:type="paragraph" w:customStyle="1" w:styleId="a">
    <w:name w:val="插图标注（安华金和）"/>
    <w:next w:val="a1"/>
    <w:autoRedefine/>
    <w:qFormat/>
    <w:pPr>
      <w:numPr>
        <w:ilvl w:val="6"/>
        <w:numId w:val="2"/>
      </w:numPr>
      <w:spacing w:after="156"/>
      <w:jc w:val="center"/>
    </w:pPr>
    <w:rPr>
      <w:rFonts w:ascii="Arial" w:hAnsi="Arial" w:cs="Arial"/>
      <w:sz w:val="21"/>
      <w:szCs w:val="21"/>
    </w:rPr>
  </w:style>
  <w:style w:type="paragraph" w:customStyle="1" w:styleId="2DBSec">
    <w:name w:val="标题 2（DBSec）"/>
    <w:basedOn w:val="2"/>
    <w:next w:val="a1"/>
    <w:autoRedefine/>
    <w:qFormat/>
    <w:pPr>
      <w:numPr>
        <w:ilvl w:val="1"/>
        <w:numId w:val="2"/>
      </w:numPr>
      <w:spacing w:line="415" w:lineRule="auto"/>
      <w:ind w:leftChars="200" w:left="794"/>
      <w:jc w:val="left"/>
    </w:pPr>
    <w:rPr>
      <w:rFonts w:ascii="Arial" w:eastAsia="黑体" w:hAnsi="Arial"/>
      <w:bCs w:val="0"/>
    </w:rPr>
  </w:style>
  <w:style w:type="paragraph" w:customStyle="1" w:styleId="Default">
    <w:name w:val="Default"/>
    <w:autoRedefine/>
    <w:qFormat/>
    <w:pPr>
      <w:widowControl w:val="0"/>
      <w:autoSpaceDE w:val="0"/>
      <w:autoSpaceDN w:val="0"/>
      <w:adjustRightInd w:val="0"/>
    </w:pPr>
    <w:rPr>
      <w:rFonts w:ascii="微软雅黑" w:eastAsia="微软雅黑" w:cs="微软雅黑"/>
      <w:color w:val="000000"/>
      <w:sz w:val="24"/>
      <w:szCs w:val="24"/>
    </w:rPr>
  </w:style>
  <w:style w:type="paragraph" w:customStyle="1" w:styleId="Style27">
    <w:name w:val="_Style 27"/>
    <w:basedOn w:val="a1"/>
    <w:next w:val="af9"/>
    <w:autoRedefine/>
    <w:uiPriority w:val="34"/>
    <w:qFormat/>
    <w:pPr>
      <w:widowControl/>
      <w:spacing w:line="240" w:lineRule="atLeast"/>
      <w:ind w:firstLineChars="200" w:firstLine="420"/>
    </w:pPr>
    <w:rPr>
      <w:rFonts w:ascii="Arial" w:hAnsi="Arial"/>
      <w:kern w:val="0"/>
      <w:szCs w:val="21"/>
    </w:rPr>
  </w:style>
  <w:style w:type="paragraph" w:customStyle="1" w:styleId="22">
    <w:name w:val="列出段落2"/>
    <w:basedOn w:val="a1"/>
    <w:autoRedefine/>
    <w:uiPriority w:val="99"/>
    <w:qFormat/>
    <w:pPr>
      <w:widowControl/>
      <w:spacing w:line="240" w:lineRule="atLeast"/>
      <w:ind w:firstLineChars="200" w:firstLine="420"/>
    </w:pPr>
    <w:rPr>
      <w:rFonts w:ascii="Arial" w:hAnsi="Arial"/>
      <w:kern w:val="0"/>
      <w:szCs w:val="21"/>
    </w:rPr>
  </w:style>
  <w:style w:type="paragraph" w:customStyle="1" w:styleId="60">
    <w:name w:val="标题 6（有编号）（安华金和）"/>
    <w:basedOn w:val="a1"/>
    <w:next w:val="a1"/>
    <w:autoRedefine/>
    <w:qFormat/>
    <w:pPr>
      <w:keepNext/>
      <w:keepLines/>
      <w:numPr>
        <w:ilvl w:val="5"/>
        <w:numId w:val="2"/>
      </w:numPr>
      <w:spacing w:before="240" w:after="64" w:line="319" w:lineRule="auto"/>
      <w:ind w:left="0"/>
      <w:jc w:val="left"/>
      <w:outlineLvl w:val="5"/>
    </w:pPr>
    <w:rPr>
      <w:rFonts w:ascii="Arial" w:eastAsia="黑体" w:hAnsi="Arial"/>
      <w:b/>
      <w:kern w:val="0"/>
    </w:rPr>
  </w:style>
  <w:style w:type="paragraph" w:customStyle="1" w:styleId="4DBSec">
    <w:name w:val="标题 4（DBSec）"/>
    <w:basedOn w:val="4"/>
    <w:next w:val="a1"/>
    <w:autoRedefine/>
    <w:qFormat/>
    <w:pPr>
      <w:widowControl/>
      <w:numPr>
        <w:numId w:val="2"/>
      </w:numPr>
      <w:spacing w:after="156"/>
      <w:ind w:leftChars="200" w:left="200"/>
      <w:jc w:val="left"/>
    </w:pPr>
    <w:rPr>
      <w:rFonts w:ascii="Arial" w:eastAsia="黑体" w:hAnsi="Arial"/>
      <w:bCs w:val="0"/>
      <w:kern w:val="0"/>
    </w:rPr>
  </w:style>
  <w:style w:type="paragraph" w:customStyle="1" w:styleId="3DBSec">
    <w:name w:val="标题 3（DBSec）"/>
    <w:basedOn w:val="3"/>
    <w:next w:val="a1"/>
    <w:autoRedefine/>
    <w:qFormat/>
    <w:pPr>
      <w:numPr>
        <w:ilvl w:val="2"/>
        <w:numId w:val="2"/>
      </w:numPr>
      <w:tabs>
        <w:tab w:val="left" w:pos="960"/>
      </w:tabs>
      <w:spacing w:line="415" w:lineRule="auto"/>
      <w:ind w:leftChars="200" w:left="200"/>
      <w:jc w:val="left"/>
    </w:pPr>
    <w:rPr>
      <w:rFonts w:ascii="Arial" w:eastAsia="黑体" w:hAnsi="Arial"/>
      <w:bCs w:val="0"/>
      <w:kern w:val="0"/>
    </w:rPr>
  </w:style>
  <w:style w:type="paragraph" w:customStyle="1" w:styleId="1DBSec">
    <w:name w:val="标题 1（DBSec）"/>
    <w:basedOn w:val="1"/>
    <w:next w:val="a1"/>
    <w:autoRedefine/>
    <w:qFormat/>
    <w:pPr>
      <w:pageBreakBefore/>
      <w:numPr>
        <w:numId w:val="2"/>
      </w:numPr>
      <w:pBdr>
        <w:bottom w:val="single" w:sz="48" w:space="1" w:color="auto"/>
      </w:pBdr>
      <w:spacing w:before="600" w:line="576" w:lineRule="auto"/>
      <w:ind w:leftChars="200" w:left="200"/>
      <w:jc w:val="left"/>
    </w:pPr>
    <w:rPr>
      <w:rFonts w:ascii="Arial" w:eastAsia="黑体" w:hAnsi="Arial"/>
      <w:lang w:val="en-US"/>
    </w:rPr>
  </w:style>
  <w:style w:type="paragraph" w:customStyle="1" w:styleId="-11">
    <w:name w:val="彩色列表 - 着色 11"/>
    <w:basedOn w:val="a1"/>
    <w:autoRedefine/>
    <w:uiPriority w:val="34"/>
    <w:qFormat/>
    <w:pPr>
      <w:spacing w:line="360" w:lineRule="auto"/>
      <w:ind w:firstLineChars="200" w:firstLine="420"/>
    </w:pPr>
    <w:rPr>
      <w:rFonts w:ascii="Arial" w:hAnsi="Arial"/>
      <w:szCs w:val="21"/>
    </w:rPr>
  </w:style>
  <w:style w:type="paragraph" w:customStyle="1" w:styleId="a0">
    <w:name w:val="表格标注（安华金和）"/>
    <w:basedOn w:val="a"/>
    <w:next w:val="a1"/>
    <w:autoRedefine/>
    <w:qFormat/>
    <w:pPr>
      <w:numPr>
        <w:ilvl w:val="7"/>
      </w:numPr>
    </w:pPr>
  </w:style>
  <w:style w:type="paragraph" w:customStyle="1" w:styleId="50">
    <w:name w:val="标题 5（有编号）（安华金和）"/>
    <w:basedOn w:val="a1"/>
    <w:next w:val="a1"/>
    <w:autoRedefine/>
    <w:qFormat/>
    <w:pPr>
      <w:keepNext/>
      <w:keepLines/>
      <w:numPr>
        <w:ilvl w:val="4"/>
        <w:numId w:val="2"/>
      </w:numPr>
      <w:spacing w:before="280" w:after="156" w:line="377" w:lineRule="auto"/>
      <w:ind w:left="0"/>
      <w:jc w:val="left"/>
      <w:outlineLvl w:val="4"/>
    </w:pPr>
    <w:rPr>
      <w:rFonts w:ascii="Arial" w:eastAsia="黑体" w:hAnsi="Arial"/>
      <w:b/>
      <w:kern w:val="0"/>
      <w:sz w:val="24"/>
      <w:szCs w:val="28"/>
    </w:rPr>
  </w:style>
  <w:style w:type="paragraph" w:customStyle="1" w:styleId="ListParagraph11">
    <w:name w:val="List Paragraph11"/>
    <w:basedOn w:val="a1"/>
    <w:next w:val="a1"/>
    <w:autoRedefine/>
    <w:uiPriority w:val="34"/>
    <w:qFormat/>
    <w:pPr>
      <w:spacing w:line="360" w:lineRule="auto"/>
      <w:ind w:firstLineChars="200" w:firstLine="420"/>
    </w:pPr>
    <w:rPr>
      <w:rFonts w:ascii="Verdana" w:hAnsi="Verdana"/>
      <w:color w:val="000000"/>
      <w:sz w:val="20"/>
      <w:szCs w:val="20"/>
    </w:rPr>
  </w:style>
  <w:style w:type="character" w:customStyle="1" w:styleId="afa">
    <w:name w:val="批注文字 字符"/>
    <w:autoRedefine/>
    <w:uiPriority w:val="99"/>
    <w:qFormat/>
    <w:rPr>
      <w:kern w:val="2"/>
      <w:sz w:val="21"/>
      <w:szCs w:val="24"/>
    </w:rPr>
  </w:style>
  <w:style w:type="character" w:customStyle="1" w:styleId="af0">
    <w:name w:val="副标题 字符"/>
    <w:link w:val="af"/>
    <w:autoRedefine/>
    <w:qFormat/>
    <w:rPr>
      <w:rFonts w:ascii="Cambria" w:hAnsi="Cambria"/>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陈永辉</dc:creator>
  <cp:lastModifiedBy>匆匆 匆匆</cp:lastModifiedBy>
  <cp:revision>6</cp:revision>
  <dcterms:created xsi:type="dcterms:W3CDTF">2024-08-06T08:47:00Z</dcterms:created>
  <dcterms:modified xsi:type="dcterms:W3CDTF">2024-08-08T08:43:00Z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077B9F16B341408095E563A24DBCE76A_13</vt:lpwstr>
  </property>
</Properties>
</file>