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FB322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hint="eastAsia" w:ascii="Tahoma" w:hAnsi="Tahoma" w:cs="Tahoma"/>
          <w:b/>
          <w:sz w:val="44"/>
          <w:szCs w:val="44"/>
        </w:rPr>
        <w:t>手术室净化系统调试检测需求书</w:t>
      </w:r>
    </w:p>
    <w:p w14:paraId="149A13D7">
      <w:pPr>
        <w:spacing w:line="240" w:lineRule="auto"/>
        <w:rPr>
          <w:rFonts w:ascii="Tahoma" w:hAnsi="Tahoma" w:cs="Tahoma"/>
          <w:sz w:val="28"/>
          <w:szCs w:val="28"/>
        </w:rPr>
      </w:pPr>
    </w:p>
    <w:p w14:paraId="0E477C88">
      <w:pPr>
        <w:pStyle w:val="10"/>
        <w:spacing w:line="240" w:lineRule="auto"/>
        <w:ind w:firstLine="562" w:firstLineChars="20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一、项目背景</w:t>
      </w:r>
    </w:p>
    <w:p w14:paraId="16D8F96C">
      <w:pPr>
        <w:pStyle w:val="10"/>
        <w:spacing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广东省人民医院手术室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需进行定期检测，主要是</w:t>
      </w:r>
      <w:r>
        <w:rPr>
          <w:rFonts w:hint="eastAsia" w:ascii="Times New Roman" w:hAnsi="Times New Roman" w:cs="Times New Roman"/>
          <w:sz w:val="28"/>
          <w:szCs w:val="28"/>
        </w:rPr>
        <w:t>：主体楼6、7层手术室，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腹透手术室，</w:t>
      </w:r>
      <w:r>
        <w:rPr>
          <w:rFonts w:hint="eastAsia" w:ascii="Times New Roman" w:hAnsi="Times New Roman" w:cs="Times New Roman"/>
          <w:sz w:val="28"/>
          <w:szCs w:val="28"/>
        </w:rPr>
        <w:t>日间手术室，英东楼心手术室，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急诊手术室、</w:t>
      </w:r>
      <w:r>
        <w:rPr>
          <w:rFonts w:hint="eastAsia" w:ascii="Times New Roman" w:hAnsi="Times New Roman" w:cs="Times New Roman"/>
          <w:sz w:val="28"/>
          <w:szCs w:val="28"/>
        </w:rPr>
        <w:t>惠福分院手术室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药物配置、pet正电子药物实验室室等的</w:t>
      </w:r>
      <w:r>
        <w:rPr>
          <w:rFonts w:hint="eastAsia" w:ascii="Times New Roman" w:hAnsi="Times New Roman" w:cs="Times New Roman"/>
          <w:sz w:val="28"/>
          <w:szCs w:val="28"/>
        </w:rPr>
        <w:t>净化系统调试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及通过第三方检测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 w14:paraId="44FE035C">
      <w:pPr>
        <w:pStyle w:val="10"/>
        <w:spacing w:line="240" w:lineRule="auto"/>
        <w:ind w:firstLine="560" w:firstLineChars="200"/>
        <w:jc w:val="both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国家对手术室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和静配中心</w:t>
      </w:r>
      <w:r>
        <w:rPr>
          <w:rFonts w:hint="eastAsia" w:ascii="Times New Roman" w:hAnsi="Times New Roman" w:cs="Times New Roman"/>
          <w:sz w:val="28"/>
          <w:szCs w:val="28"/>
        </w:rPr>
        <w:t>的净化管理要求：《医院空气净化管理规范》WS／T 368-2012规定：8.2.2.1洁净手术部（室）及其他洁净场所，根据洁净房间总数，合理安排每次监测的房间数量，保证每个洁净房间能每年至少监测一次，其监测方法及结果的判定应符合GB50333的要求。</w:t>
      </w:r>
    </w:p>
    <w:p w14:paraId="7EB93EA3">
      <w:pPr>
        <w:pStyle w:val="10"/>
        <w:spacing w:line="240" w:lineRule="auto"/>
        <w:ind w:firstLine="560" w:firstLineChars="200"/>
        <w:jc w:val="both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静配中心环境和设备需要符合：《静脉用药调配中心建设与管理指南》、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YY 0033-2000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《无菌医疗器具生产管理规范》。</w:t>
      </w:r>
    </w:p>
    <w:p w14:paraId="5697930B">
      <w:pPr>
        <w:pStyle w:val="10"/>
        <w:spacing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现邀专业净化公司对所有区域进行系统进行净化调试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预检测</w:t>
      </w:r>
      <w:r>
        <w:rPr>
          <w:rFonts w:hint="eastAsia" w:ascii="Times New Roman" w:hAnsi="Times New Roman" w:cs="Times New Roman"/>
          <w:sz w:val="28"/>
          <w:szCs w:val="28"/>
        </w:rPr>
        <w:t>，达到国家规范要求，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再</w:t>
      </w:r>
      <w:r>
        <w:rPr>
          <w:rFonts w:hint="eastAsia" w:ascii="Times New Roman" w:hAnsi="Times New Roman" w:cs="Times New Roman"/>
          <w:sz w:val="28"/>
          <w:szCs w:val="28"/>
        </w:rPr>
        <w:t>委托第三方净化检测机构的检测，出具合格的测试报告。</w:t>
      </w:r>
    </w:p>
    <w:p w14:paraId="057BEB22">
      <w:pPr>
        <w:pStyle w:val="10"/>
        <w:spacing w:line="240" w:lineRule="auto"/>
        <w:ind w:firstLine="562" w:firstLineChars="200"/>
        <w:jc w:val="both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二、项目需求</w:t>
      </w:r>
    </w:p>
    <w:p w14:paraId="689F8E93">
      <w:pPr>
        <w:pStyle w:val="10"/>
        <w:spacing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1、调试检测区的各手术室房间面积及洁净等级。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详</w:t>
      </w:r>
      <w:r>
        <w:rPr>
          <w:rFonts w:hint="eastAsia" w:ascii="Times New Roman" w:hAnsi="Times New Roman" w:cs="Times New Roman"/>
          <w:sz w:val="28"/>
          <w:szCs w:val="28"/>
        </w:rPr>
        <w:t>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附件1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</w:p>
    <w:p w14:paraId="1A7F407E">
      <w:pPr>
        <w:pStyle w:val="10"/>
        <w:numPr>
          <w:ilvl w:val="0"/>
          <w:numId w:val="1"/>
        </w:num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供应商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需</w:t>
      </w:r>
      <w:r>
        <w:rPr>
          <w:rFonts w:hint="eastAsia" w:ascii="Times New Roman" w:hAnsi="Times New Roman" w:cs="Times New Roman"/>
          <w:sz w:val="28"/>
          <w:szCs w:val="28"/>
        </w:rPr>
        <w:t>对现有手术室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和静配中心</w:t>
      </w:r>
      <w:r>
        <w:rPr>
          <w:rFonts w:hint="eastAsia" w:ascii="Times New Roman" w:hAnsi="Times New Roman" w:cs="Times New Roman"/>
          <w:sz w:val="28"/>
          <w:szCs w:val="28"/>
        </w:rPr>
        <w:t>的洁净度、压差、温湿度、风速、噪音等进行调试，调试合格后，邀请第三方机构检测。</w:t>
      </w:r>
    </w:p>
    <w:p w14:paraId="00B2992B">
      <w:pPr>
        <w:pStyle w:val="10"/>
        <w:numPr>
          <w:ilvl w:val="0"/>
          <w:numId w:val="1"/>
        </w:num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第三方检测机构参考：具备CMA认定证书的单位：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广东省疾控中心、</w:t>
      </w:r>
      <w:r>
        <w:rPr>
          <w:rFonts w:hint="eastAsia" w:ascii="Times New Roman" w:hAnsi="Times New Roman" w:cs="Times New Roman"/>
          <w:sz w:val="28"/>
          <w:szCs w:val="28"/>
        </w:rPr>
        <w:t>广州微生物研究所、广东量化检测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cs="Times New Roman"/>
          <w:sz w:val="28"/>
          <w:szCs w:val="28"/>
        </w:rPr>
        <w:t>，提供加盖检测机构公章的检测资质。</w:t>
      </w:r>
    </w:p>
    <w:p w14:paraId="25AAA281">
      <w:pPr>
        <w:pStyle w:val="10"/>
        <w:numPr>
          <w:ilvl w:val="0"/>
          <w:numId w:val="1"/>
        </w:num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调试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预测</w:t>
      </w:r>
      <w:r>
        <w:rPr>
          <w:rFonts w:hint="eastAsia" w:ascii="Times New Roman" w:hAnsi="Times New Roman" w:cs="Times New Roman"/>
          <w:sz w:val="28"/>
          <w:szCs w:val="28"/>
        </w:rPr>
        <w:t>过程中，如果风量、压差或洁净度因过滤器阻塞，达不到检测条件。供应商需向医院提出更换过滤器申请，由医院安排更换过滤器。再进行调试达到检测条件。</w:t>
      </w:r>
    </w:p>
    <w:p w14:paraId="39A7A029">
      <w:pPr>
        <w:pStyle w:val="10"/>
        <w:numPr>
          <w:ilvl w:val="0"/>
          <w:numId w:val="1"/>
        </w:num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在调试过程中，如有设备硬件故障。供应商需向医院提出维修申请，医院维修好设备后，再进行调试和检测。</w:t>
      </w:r>
    </w:p>
    <w:p w14:paraId="50F892B0">
      <w:pPr>
        <w:pStyle w:val="10"/>
        <w:numPr>
          <w:ilvl w:val="0"/>
          <w:numId w:val="1"/>
        </w:num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休息时间的晚上、</w:t>
      </w:r>
      <w:r>
        <w:rPr>
          <w:rFonts w:hint="eastAsia" w:ascii="Times New Roman" w:hAnsi="Times New Roman" w:cs="Times New Roman"/>
          <w:sz w:val="28"/>
          <w:szCs w:val="28"/>
        </w:rPr>
        <w:t>周末或节假日进行调试检测，不影响正常手术。</w:t>
      </w:r>
    </w:p>
    <w:p w14:paraId="7B6F3C06">
      <w:pPr>
        <w:pStyle w:val="1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三、质量标准：</w:t>
      </w:r>
    </w:p>
    <w:p w14:paraId="251E2652">
      <w:pPr>
        <w:pStyle w:val="1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一次竣工验收合格，符合《医院空气净化管理规范》WS/T368-2012、《医院洁净手术部建筑技术规范》GB50333-2013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《静脉用药调配中心建设与管理指南》、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YY 0033-2000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《无菌医疗器具生产管理规范》</w:t>
      </w:r>
      <w:r>
        <w:rPr>
          <w:rFonts w:hint="eastAsia" w:ascii="Times New Roman" w:hAnsi="Times New Roman" w:cs="Times New Roman"/>
          <w:sz w:val="28"/>
          <w:szCs w:val="28"/>
        </w:rPr>
        <w:t>等相关规范。</w:t>
      </w:r>
    </w:p>
    <w:p w14:paraId="4D83C3FE">
      <w:pPr>
        <w:rPr>
          <w:rFonts w:hint="eastAsia" w:ascii="宋体" w:hAnsi="宋体" w:eastAsia="宋体" w:cs="幼圆"/>
          <w:b/>
          <w:bCs/>
          <w:sz w:val="30"/>
          <w:szCs w:val="30"/>
        </w:rPr>
      </w:pPr>
    </w:p>
    <w:p w14:paraId="18E7932B">
      <w:pPr>
        <w:rPr>
          <w:rFonts w:hint="eastAsia" w:ascii="宋体" w:hAnsi="宋体" w:eastAsia="宋体" w:cs="幼圆"/>
          <w:b/>
          <w:bCs/>
          <w:sz w:val="30"/>
          <w:szCs w:val="30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9284E7C">
      <w:pPr>
        <w:rPr>
          <w:rFonts w:hint="default" w:ascii="宋体" w:hAnsi="宋体" w:eastAsia="宋体" w:cs="幼圆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幼圆"/>
          <w:b/>
          <w:bCs/>
          <w:sz w:val="30"/>
          <w:szCs w:val="30"/>
          <w:lang w:val="en-US" w:eastAsia="zh-CN"/>
        </w:rPr>
        <w:t>附件1：</w:t>
      </w:r>
    </w:p>
    <w:p w14:paraId="35517D0C">
      <w:pPr>
        <w:jc w:val="center"/>
        <w:rPr>
          <w:rFonts w:hint="eastAsia" w:ascii="宋体" w:hAnsi="宋体" w:eastAsia="宋体" w:cs="幼圆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sz w:val="28"/>
          <w:szCs w:val="28"/>
        </w:rPr>
        <w:t>手术室房间面积及洁净等级</w:t>
      </w:r>
    </w:p>
    <w:tbl>
      <w:tblPr>
        <w:tblStyle w:val="12"/>
        <w:tblW w:w="9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75"/>
        <w:gridCol w:w="2475"/>
        <w:gridCol w:w="2145"/>
      </w:tblGrid>
      <w:tr w14:paraId="4C25D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70E1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</w:rPr>
              <w:t>科室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A479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2"/>
              </w:rPr>
              <w:t>手术室编号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BDC5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</w:rPr>
              <w:t>手术室面积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32"/>
                <w:szCs w:val="32"/>
              </w:rPr>
              <w:t>m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ED40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</w:rPr>
              <w:t>洁净等级</w:t>
            </w:r>
          </w:p>
        </w:tc>
      </w:tr>
      <w:tr w14:paraId="08EFF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291A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</w:rPr>
              <w:t>主体楼7F手术室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26D9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F3CA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37.0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6A25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090EF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7370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D51D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4C48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30.7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76DD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43B2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09E8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9A11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A371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34.0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628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50B22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5F45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DB4E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EDC3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43.3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C359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51024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678A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141B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7FE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45.0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D851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45946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71F6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6FAE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333B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48.0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0BB8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百级</w:t>
            </w:r>
          </w:p>
        </w:tc>
      </w:tr>
      <w:tr w14:paraId="5CE9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B2F3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B562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BFFE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48.0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2C0D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百级</w:t>
            </w:r>
          </w:p>
        </w:tc>
      </w:tr>
      <w:tr w14:paraId="50AB4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CB2A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73F7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1ACB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33.3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BECE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130FA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7D4A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8895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9F7F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33.7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62A5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4946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4BC9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7337F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10#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A118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33.0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C337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47C89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37AF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3573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F74C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33.0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160E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0B37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5BD0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3488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B30B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45.0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A92C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4E436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FA4F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EC6A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DAC8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45.0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8582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48771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03D2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CE31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BD8F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44.7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9925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65142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18FB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B0EB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558A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44.7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37DB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0A0E4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E542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9D60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0C3B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32.7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8E72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0D8F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7210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9548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5F83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34.7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F9F4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45745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2251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6D4D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B43D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34.7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5961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64E95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28C7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E83D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5EE1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26.7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0E5D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3DC4E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3A27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984A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20#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3519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44.7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9B40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7A18B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101F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D2C1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F62B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A68C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t>级</w:t>
            </w:r>
          </w:p>
        </w:tc>
      </w:tr>
      <w:tr w14:paraId="5420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8DD4CF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</w:rPr>
              <w:t>主体楼6F手术室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5ADD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22#手术室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36D6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5C1C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2079A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0867B2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5474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23#手术室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7AFF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37.3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D959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28CF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37929C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F5CB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24#手术室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2CCC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49E2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5F1A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13D5F9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2A78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25#手术室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8543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B4EE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03364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E74D77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1DF2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26#手术室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C8CD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38.0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C08F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5A56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52603B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B78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27#手术室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420F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38.0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C9C5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百级</w:t>
            </w:r>
          </w:p>
        </w:tc>
      </w:tr>
      <w:tr w14:paraId="05790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8B10F2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BCE3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28#手术室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4D57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AD37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百级</w:t>
            </w:r>
          </w:p>
        </w:tc>
      </w:tr>
      <w:tr w14:paraId="22C53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8AB625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9CD8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29#手术室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BF52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6AD2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33EA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9644C0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BD91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30#手术室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AF21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AA8B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0468B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4D6674">
            <w:pPr>
              <w:rPr>
                <w:rFonts w:hint="default" w:ascii="Arial" w:hAnsi="Arial" w:eastAsia="宋体" w:cs="Arial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主体楼14F手术室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53F57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腹透手术室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6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21.38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6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万级</w:t>
            </w:r>
          </w:p>
        </w:tc>
      </w:tr>
      <w:tr w14:paraId="1F9BD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0B39BD">
            <w:pPr>
              <w:rPr>
                <w:rFonts w:hint="eastAsia" w:ascii="Arial" w:hAnsi="Arial" w:eastAsia="宋体" w:cs="Arial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主体楼12F烧伤科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1E9C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A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D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05D58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A376"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主体楼3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F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日间手术室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55D4F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72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22.95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91B4"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 w14:paraId="59EE5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4176"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5A06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E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22.57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BD54"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 w14:paraId="6568D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6373"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E089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D2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15.40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EFEC"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 w14:paraId="75DB9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C27E"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6357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9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15.51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A8D9"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 w14:paraId="1471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EAF323"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F511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F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15.38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CD3"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 w14:paraId="17B23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7F535A">
            <w:pPr>
              <w:rPr>
                <w:rFonts w:hint="default" w:ascii="Arial" w:hAnsi="Arial" w:eastAsia="宋体" w:cs="Arial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主体楼1F急诊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D945E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急诊负压手术室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03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33.74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5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万级</w:t>
            </w:r>
          </w:p>
        </w:tc>
      </w:tr>
      <w:tr w14:paraId="2358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38E9E"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5"/>
                <w:rFonts w:hint="default"/>
                <w:color w:val="auto"/>
              </w:rPr>
              <w:t>英东楼</w:t>
            </w:r>
            <w:r>
              <w:rPr>
                <w:rStyle w:val="26"/>
                <w:rFonts w:eastAsia="宋体"/>
                <w:color w:val="auto"/>
              </w:rPr>
              <w:t>3F</w:t>
            </w:r>
            <w:r>
              <w:rPr>
                <w:rStyle w:val="25"/>
                <w:rFonts w:hint="default"/>
                <w:color w:val="auto"/>
              </w:rPr>
              <w:t>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6A6B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2884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38.3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FFB5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 w14:paraId="41C97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556EC"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990F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3199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32.7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AA72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 w14:paraId="7F8EE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795EE"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63E4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B55D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EDFC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20A7A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86F41"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9B60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1DE5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43.3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19B2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70D26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2440"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7158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007C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7ECE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百级</w:t>
            </w:r>
          </w:p>
        </w:tc>
      </w:tr>
      <w:tr w14:paraId="251BB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C340D"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660D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2838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73C6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362D1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69A35"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7A48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DA02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A878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57E19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9DF8F"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532E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60C6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D4AB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2BBF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F957A"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B137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1D3C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9FFC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00142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0955B"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30521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10#手术室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63C4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42.7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5FE7"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 w14:paraId="26830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0AE50"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科教楼7F眼科手术室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8F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27"/>
                <w:rFonts w:hint="eastAsia"/>
                <w:color w:val="auto"/>
                <w:lang w:val="en-US" w:eastAsia="zh-CN" w:bidi="ar"/>
              </w:rPr>
              <w:t>1#</w:t>
            </w:r>
            <w:r>
              <w:rPr>
                <w:rStyle w:val="27"/>
                <w:color w:val="auto"/>
                <w:lang w:val="en-US" w:eastAsia="zh-CN" w:bidi="ar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AF3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24.5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9CB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 w14:paraId="46209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62A6B"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C4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61A2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20.7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925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 w14:paraId="50D0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565D4"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CB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4F4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3AC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 w14:paraId="4AF91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05C12"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DF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准分子激光手术室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92F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40.1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362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 w14:paraId="7346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E0652"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东二号楼4F手术室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F8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B265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FCA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 w14:paraId="3F64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08B71"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16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58F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92B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 w14:paraId="7AC2B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56F77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惠福分院4楼手术室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956E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07C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075C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三十万级</w:t>
            </w:r>
          </w:p>
        </w:tc>
      </w:tr>
      <w:tr w14:paraId="7A58A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462DC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21F4F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5CEE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468A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三十万级</w:t>
            </w:r>
          </w:p>
        </w:tc>
      </w:tr>
      <w:tr w14:paraId="2B816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D8C21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B32E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63A5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CA6A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三十万级</w:t>
            </w:r>
          </w:p>
        </w:tc>
      </w:tr>
      <w:tr w14:paraId="7F590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F795D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F41D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54C5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48E6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三十万级</w:t>
            </w:r>
          </w:p>
        </w:tc>
      </w:tr>
      <w:tr w14:paraId="49E06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99EFD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惠福分院静配中心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6F414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普药配置-一更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EDDB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EF23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 w14:paraId="751ED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7056E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729B5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普药配置-二更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F952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0918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 w14:paraId="49F5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06C58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82D57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1F12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8A92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万级</w:t>
            </w:r>
          </w:p>
        </w:tc>
      </w:tr>
      <w:tr w14:paraId="6C2E8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8218C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98B0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百级水平层流台-1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0E9A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5A5D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 w14:paraId="30840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73A9F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654D9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百级水平层流台-2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F587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6F6E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 w14:paraId="79FB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E4C93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41B6C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生化配置-一更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0A6C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4.0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6698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 w14:paraId="2BE9F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FFC83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A1E02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生化配置-二更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C035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CD1E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 w14:paraId="4DC27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0BCF0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F1166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4CBC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76F0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万级</w:t>
            </w:r>
          </w:p>
        </w:tc>
      </w:tr>
      <w:tr w14:paraId="597D0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1A724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613C5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C88B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4400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 w14:paraId="270F2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7BEE4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7D48B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AD74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A18E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 w14:paraId="4552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EF42D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93D69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DD93"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6832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 w14:paraId="3166D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E1E21"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pet正电子药物实验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49B73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更衣室1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3103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4BA2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十万级</w:t>
            </w:r>
          </w:p>
        </w:tc>
      </w:tr>
      <w:tr w14:paraId="71C4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4494F"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CA480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更衣室2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CE73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FB99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十万级</w:t>
            </w:r>
          </w:p>
        </w:tc>
      </w:tr>
      <w:tr w14:paraId="3F5BC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002E7"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1FFF9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药物生产洁净区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4A36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10CB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万级</w:t>
            </w:r>
          </w:p>
        </w:tc>
      </w:tr>
      <w:tr w14:paraId="0CAB3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B5780"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83385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药物分装热室1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31DE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4A70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</w:tr>
      <w:tr w14:paraId="1D2B3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33576"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11663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药物分装热室2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3DA5"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F32A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</w:tr>
    </w:tbl>
    <w:p w14:paraId="27CD79ED">
      <w:pPr>
        <w:pStyle w:val="10"/>
        <w:ind w:firstLine="440" w:firstLineChars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注：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1、面积与净化级别</w:t>
      </w:r>
      <w:r>
        <w:rPr>
          <w:rFonts w:ascii="Times New Roman" w:hAnsi="Times New Roman" w:cs="Times New Roman"/>
          <w:sz w:val="22"/>
          <w:szCs w:val="22"/>
        </w:rPr>
        <w:t>具体以现场为准。</w:t>
      </w:r>
    </w:p>
    <w:p w14:paraId="5AB212A2">
      <w:pPr>
        <w:pStyle w:val="10"/>
        <w:ind w:firstLine="440" w:firstLineChars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2、</w:t>
      </w:r>
      <w:r>
        <w:rPr>
          <w:rFonts w:hint="eastAsia" w:ascii="宋体" w:hAnsi="宋体"/>
          <w:sz w:val="22"/>
          <w:szCs w:val="22"/>
          <w:lang w:val="en-US" w:eastAsia="zh-CN"/>
        </w:rPr>
        <w:t>参与承包方在进行资质资料报送中，应提供项目实际技术响应配置表，如有更优</w:t>
      </w:r>
      <w:r>
        <w:rPr>
          <w:rFonts w:hint="eastAsia"/>
          <w:sz w:val="22"/>
          <w:szCs w:val="22"/>
          <w:lang w:val="en-US" w:eastAsia="zh-CN"/>
        </w:rPr>
        <w:t>方案</w:t>
      </w:r>
      <w:r>
        <w:rPr>
          <w:rFonts w:hint="eastAsia" w:ascii="宋体" w:hAnsi="宋体"/>
          <w:sz w:val="22"/>
          <w:szCs w:val="22"/>
          <w:lang w:val="en-US" w:eastAsia="zh-CN"/>
        </w:rPr>
        <w:t>，请列出。</w:t>
      </w:r>
    </w:p>
    <w:p w14:paraId="4BB4FB1E">
      <w:pPr>
        <w:rPr>
          <w:rFonts w:ascii="宋体" w:hAnsi="宋体" w:eastAsia="宋体" w:cs="幼圆"/>
          <w:b/>
          <w:bCs/>
          <w:sz w:val="30"/>
          <w:szCs w:val="30"/>
        </w:rPr>
      </w:pPr>
      <w:r>
        <w:rPr>
          <w:rFonts w:hint="eastAsia" w:ascii="宋体" w:hAnsi="宋体" w:eastAsia="宋体" w:cs="幼圆"/>
          <w:b/>
          <w:bCs/>
          <w:sz w:val="30"/>
          <w:szCs w:val="30"/>
        </w:rPr>
        <w:br w:type="page"/>
      </w:r>
    </w:p>
    <w:p w14:paraId="64F66497">
      <w:pPr>
        <w:ind w:firstLine="480"/>
        <w:rPr>
          <w:rFonts w:hint="eastAsia" w:ascii="宋体" w:hAnsi="宋体" w:eastAsia="宋体" w:cs="幼圆"/>
          <w:b/>
          <w:bCs/>
          <w:sz w:val="30"/>
          <w:szCs w:val="30"/>
        </w:rPr>
      </w:pPr>
      <w:r>
        <w:rPr>
          <w:rFonts w:hint="eastAsia" w:ascii="宋体" w:hAnsi="宋体" w:eastAsia="宋体" w:cs="幼圆"/>
          <w:b/>
          <w:bCs/>
          <w:sz w:val="30"/>
          <w:szCs w:val="30"/>
        </w:rPr>
        <w:t>附件2：</w:t>
      </w:r>
    </w:p>
    <w:p w14:paraId="29412784">
      <w:pPr>
        <w:ind w:firstLine="480"/>
        <w:jc w:val="center"/>
        <w:rPr>
          <w:rFonts w:ascii="宋体" w:hAnsi="宋体" w:eastAsia="宋体" w:cs="幼圆"/>
          <w:b/>
          <w:bCs/>
          <w:sz w:val="32"/>
          <w:szCs w:val="32"/>
        </w:rPr>
      </w:pPr>
      <w:r>
        <w:rPr>
          <w:rFonts w:hint="eastAsia" w:ascii="宋体" w:hAnsi="宋体" w:eastAsia="宋体" w:cs="幼圆"/>
          <w:b/>
          <w:bCs/>
          <w:sz w:val="32"/>
          <w:szCs w:val="32"/>
          <w:lang w:val="en-US" w:eastAsia="zh-CN"/>
        </w:rPr>
        <w:t>手术室净化系统调试检测</w:t>
      </w:r>
      <w:r>
        <w:rPr>
          <w:rFonts w:hint="eastAsia" w:ascii="宋体" w:hAnsi="宋体" w:eastAsia="宋体" w:cs="幼圆"/>
          <w:b/>
          <w:bCs/>
          <w:sz w:val="32"/>
          <w:szCs w:val="32"/>
        </w:rPr>
        <w:t>项目分项报价参考表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47"/>
        <w:gridCol w:w="2220"/>
        <w:gridCol w:w="1830"/>
        <w:gridCol w:w="1530"/>
      </w:tblGrid>
      <w:tr w14:paraId="2C72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802" w:type="dxa"/>
            <w:vAlign w:val="center"/>
          </w:tcPr>
          <w:p w14:paraId="07DA81B5">
            <w:pPr>
              <w:jc w:val="center"/>
              <w:rPr>
                <w:rFonts w:ascii="宋体" w:hAnsi="宋体" w:eastAsia="宋体" w:cs="幼圆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手术室</w:t>
            </w:r>
          </w:p>
        </w:tc>
        <w:tc>
          <w:tcPr>
            <w:tcW w:w="1447" w:type="dxa"/>
            <w:vAlign w:val="center"/>
          </w:tcPr>
          <w:p w14:paraId="3B1FB789">
            <w:pPr>
              <w:jc w:val="center"/>
              <w:rPr>
                <w:rFonts w:hint="default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  <w:t>净化级别</w:t>
            </w:r>
          </w:p>
        </w:tc>
        <w:tc>
          <w:tcPr>
            <w:tcW w:w="2220" w:type="dxa"/>
            <w:vAlign w:val="center"/>
          </w:tcPr>
          <w:p w14:paraId="70A2B6D0">
            <w:pPr>
              <w:jc w:val="center"/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净化系统调试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  <w:t>预检测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0" w:type="dxa"/>
            <w:vAlign w:val="center"/>
          </w:tcPr>
          <w:p w14:paraId="4E2E1B10">
            <w:pPr>
              <w:jc w:val="center"/>
              <w:rPr>
                <w:rFonts w:ascii="宋体" w:hAnsi="宋体" w:eastAsia="宋体" w:cs="幼圆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第三方机构检测单价(元)</w:t>
            </w:r>
          </w:p>
        </w:tc>
        <w:tc>
          <w:tcPr>
            <w:tcW w:w="1530" w:type="dxa"/>
            <w:vAlign w:val="center"/>
          </w:tcPr>
          <w:p w14:paraId="4E42E06B">
            <w:pPr>
              <w:jc w:val="center"/>
              <w:rPr>
                <w:rFonts w:ascii="宋体" w:hAnsi="宋体" w:eastAsia="宋体" w:cs="幼圆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小计(元)</w:t>
            </w:r>
          </w:p>
        </w:tc>
      </w:tr>
      <w:tr w14:paraId="40CF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829" w:type="dxa"/>
            <w:gridSpan w:val="5"/>
            <w:vAlign w:val="center"/>
          </w:tcPr>
          <w:p w14:paraId="5AAA8CE4">
            <w:pPr>
              <w:jc w:val="left"/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0"/>
                <w:szCs w:val="20"/>
              </w:rPr>
              <w:t>一、主体楼手术室</w:t>
            </w:r>
          </w:p>
        </w:tc>
      </w:tr>
      <w:tr w14:paraId="55FB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3311ED2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4F069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55C7D75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B77E33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4AA3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C5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CE67F8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092A4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6891F9A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373AD14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C62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4A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141F768F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0AC65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37959D2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5B5B1E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463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59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5F7309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284EB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3E86D89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442D87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AB13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C7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D41B0E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062C0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694EB85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2EEEA7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6AAB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89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314A44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55C7F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百级</w:t>
            </w:r>
          </w:p>
        </w:tc>
        <w:tc>
          <w:tcPr>
            <w:tcW w:w="2220" w:type="dxa"/>
          </w:tcPr>
          <w:p w14:paraId="56AFEA23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ACB7C9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E307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4F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12E27D7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6F97F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百级</w:t>
            </w:r>
          </w:p>
        </w:tc>
        <w:tc>
          <w:tcPr>
            <w:tcW w:w="2220" w:type="dxa"/>
          </w:tcPr>
          <w:p w14:paraId="79B3854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3F84A0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CF07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E4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7A5D1D9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209AA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0272A32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BAAD88A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3E26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9F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4A248F8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79D633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661F823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63D49B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BE2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72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17EDE67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10#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716DF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76FE424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4991CF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FB7C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A7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43B1B89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6E143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6DA42F6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AD8FEA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FB826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59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79150CEF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50625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129168F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73368F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CB59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32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F16D78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54DDC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5AEC42F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8B62CB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7731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44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4C81D66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7CC99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66DF02D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18E2BC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D5B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92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02" w:type="dxa"/>
            <w:vAlign w:val="center"/>
          </w:tcPr>
          <w:p w14:paraId="3C43731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2CAF1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38581BA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A402733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6847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BD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284B0ED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13F60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407B6C7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BDCF95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F46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6F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6B08583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2381D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168677B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B010A4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A75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F0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7E0BE39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64892C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434E496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481EE6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E91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22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0DD9F3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3AE90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4F8DB563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27ED3F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424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25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34C295B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20#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34379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30EC1FC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D6E50D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7786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60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452EF6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32CF95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</w:rPr>
              <w:t>级</w:t>
            </w:r>
          </w:p>
        </w:tc>
        <w:tc>
          <w:tcPr>
            <w:tcW w:w="2220" w:type="dxa"/>
          </w:tcPr>
          <w:p w14:paraId="597FF84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4D55CB4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29E5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A6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40BD7A7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22#手术室</w:t>
            </w:r>
          </w:p>
        </w:tc>
        <w:tc>
          <w:tcPr>
            <w:tcW w:w="1447" w:type="dxa"/>
            <w:vAlign w:val="center"/>
          </w:tcPr>
          <w:p w14:paraId="0E479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24E126F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9FAEEA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A08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44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C14074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23#手术室</w:t>
            </w:r>
          </w:p>
        </w:tc>
        <w:tc>
          <w:tcPr>
            <w:tcW w:w="1447" w:type="dxa"/>
            <w:vAlign w:val="center"/>
          </w:tcPr>
          <w:p w14:paraId="6BFB8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5153171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9D1F91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EBAB7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B8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65D42B8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24#手术室</w:t>
            </w:r>
          </w:p>
        </w:tc>
        <w:tc>
          <w:tcPr>
            <w:tcW w:w="1447" w:type="dxa"/>
            <w:vAlign w:val="center"/>
          </w:tcPr>
          <w:p w14:paraId="521981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757F77CA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CE88E8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EEBE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2B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2" w:type="dxa"/>
            <w:vAlign w:val="center"/>
          </w:tcPr>
          <w:p w14:paraId="19A8FA0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25#手术室</w:t>
            </w:r>
          </w:p>
        </w:tc>
        <w:tc>
          <w:tcPr>
            <w:tcW w:w="1447" w:type="dxa"/>
            <w:vAlign w:val="center"/>
          </w:tcPr>
          <w:p w14:paraId="43909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3A81443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7731D1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6EEC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9B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4FCA9F0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26#手术室</w:t>
            </w:r>
          </w:p>
        </w:tc>
        <w:tc>
          <w:tcPr>
            <w:tcW w:w="1447" w:type="dxa"/>
            <w:vAlign w:val="center"/>
          </w:tcPr>
          <w:p w14:paraId="3F59C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01273C3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A27531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4B11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A5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406FC4F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27#手术室</w:t>
            </w:r>
          </w:p>
        </w:tc>
        <w:tc>
          <w:tcPr>
            <w:tcW w:w="1447" w:type="dxa"/>
            <w:vAlign w:val="center"/>
          </w:tcPr>
          <w:p w14:paraId="6F371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百级</w:t>
            </w:r>
          </w:p>
        </w:tc>
        <w:tc>
          <w:tcPr>
            <w:tcW w:w="2220" w:type="dxa"/>
          </w:tcPr>
          <w:p w14:paraId="38B7D1E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8C89B8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8A0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15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64E39EB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28#手术室</w:t>
            </w:r>
          </w:p>
        </w:tc>
        <w:tc>
          <w:tcPr>
            <w:tcW w:w="1447" w:type="dxa"/>
            <w:vAlign w:val="center"/>
          </w:tcPr>
          <w:p w14:paraId="2E70DE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百级</w:t>
            </w:r>
          </w:p>
        </w:tc>
        <w:tc>
          <w:tcPr>
            <w:tcW w:w="2220" w:type="dxa"/>
          </w:tcPr>
          <w:p w14:paraId="1ACDB36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11A7A0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D85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C2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7E7E3EC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29#手术室</w:t>
            </w:r>
          </w:p>
        </w:tc>
        <w:tc>
          <w:tcPr>
            <w:tcW w:w="1447" w:type="dxa"/>
            <w:vAlign w:val="center"/>
          </w:tcPr>
          <w:p w14:paraId="0CCB0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31DC246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FBEC26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A6C7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B0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6F61120F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30#手术室</w:t>
            </w:r>
          </w:p>
        </w:tc>
        <w:tc>
          <w:tcPr>
            <w:tcW w:w="1447" w:type="dxa"/>
            <w:vAlign w:val="center"/>
          </w:tcPr>
          <w:p w14:paraId="544E7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6650E9B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E48918A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C6E1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F0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29" w:type="dxa"/>
            <w:gridSpan w:val="5"/>
            <w:vAlign w:val="center"/>
          </w:tcPr>
          <w:p w14:paraId="58084E3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二、主体楼14F腹透手术室</w:t>
            </w:r>
          </w:p>
        </w:tc>
      </w:tr>
      <w:tr w14:paraId="0D2A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87BB77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腹透手术室</w:t>
            </w:r>
          </w:p>
        </w:tc>
        <w:tc>
          <w:tcPr>
            <w:tcW w:w="1447" w:type="dxa"/>
            <w:vAlign w:val="center"/>
          </w:tcPr>
          <w:p w14:paraId="0DFFBCCA">
            <w:pPr>
              <w:jc w:val="center"/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万级</w:t>
            </w:r>
          </w:p>
        </w:tc>
        <w:tc>
          <w:tcPr>
            <w:tcW w:w="2220" w:type="dxa"/>
          </w:tcPr>
          <w:p w14:paraId="6D356F63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C503A4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80EFB5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696D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29" w:type="dxa"/>
            <w:gridSpan w:val="5"/>
            <w:vAlign w:val="center"/>
          </w:tcPr>
          <w:p w14:paraId="011422C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</w:rPr>
              <w:t>、主体楼12F</w:t>
            </w:r>
            <w:r>
              <w:rPr>
                <w:rFonts w:ascii="Arial" w:hAnsi="Arial" w:eastAsia="宋体" w:cs="Arial"/>
                <w:b/>
                <w:bCs w:val="0"/>
                <w:color w:val="auto"/>
                <w:kern w:val="0"/>
                <w:sz w:val="20"/>
                <w:szCs w:val="20"/>
              </w:rPr>
              <w:t>烧伤科</w:t>
            </w:r>
          </w:p>
        </w:tc>
      </w:tr>
      <w:tr w14:paraId="2181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3A1B008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447" w:type="dxa"/>
            <w:vAlign w:val="center"/>
          </w:tcPr>
          <w:p w14:paraId="5F54CA9B">
            <w:pPr>
              <w:jc w:val="center"/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3F358921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CD8194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CF36C74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458D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829" w:type="dxa"/>
            <w:gridSpan w:val="5"/>
            <w:vAlign w:val="center"/>
          </w:tcPr>
          <w:p w14:paraId="0008A7E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</w:rPr>
              <w:t>、主体楼3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F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</w:rPr>
              <w:t>日间手术室</w:t>
            </w:r>
          </w:p>
        </w:tc>
      </w:tr>
      <w:tr w14:paraId="03FE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23B6819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1695F6AA"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717775D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51CB13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48ADF6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607E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14709BA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601B3A99"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0B2C1AC1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D163B3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07F7AC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731B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5A2C36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3C0AB9CE"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7130887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89BEE1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E45217A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232E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2F084E7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413A7C32"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5A13939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70D0FA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0CCF3E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5FE1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4C3984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2E3C15D8"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472B043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C83689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C400A6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2C37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29" w:type="dxa"/>
            <w:gridSpan w:val="5"/>
            <w:vAlign w:val="center"/>
          </w:tcPr>
          <w:p w14:paraId="70A0649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五、主体楼1F急诊</w:t>
            </w:r>
          </w:p>
        </w:tc>
      </w:tr>
      <w:tr w14:paraId="0467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75D4E97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急诊负压手术室</w:t>
            </w:r>
          </w:p>
        </w:tc>
        <w:tc>
          <w:tcPr>
            <w:tcW w:w="1447" w:type="dxa"/>
            <w:vAlign w:val="center"/>
          </w:tcPr>
          <w:p w14:paraId="282960FB">
            <w:pPr>
              <w:jc w:val="center"/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万级</w:t>
            </w:r>
          </w:p>
        </w:tc>
        <w:tc>
          <w:tcPr>
            <w:tcW w:w="2220" w:type="dxa"/>
          </w:tcPr>
          <w:p w14:paraId="23951A7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9621C7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614617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25DE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829" w:type="dxa"/>
            <w:gridSpan w:val="5"/>
            <w:vAlign w:val="center"/>
          </w:tcPr>
          <w:p w14:paraId="3FAA3DB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0"/>
                <w:szCs w:val="20"/>
              </w:rPr>
              <w:t>、英东楼心手术室</w:t>
            </w:r>
          </w:p>
        </w:tc>
      </w:tr>
      <w:tr w14:paraId="1398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7086854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41C5E5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级</w:t>
            </w:r>
          </w:p>
        </w:tc>
        <w:tc>
          <w:tcPr>
            <w:tcW w:w="2220" w:type="dxa"/>
          </w:tcPr>
          <w:p w14:paraId="1AA9522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CFBE2C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EFA0B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2F92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11A5712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07EFE3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 w14:paraId="4C2B578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71A2F0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6A4BB1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2FFF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421076F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49653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2CD775B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D3AA25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A48CB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7526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32C37D1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34DFA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3452A20A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80BB85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74E2C8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386B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7B7EA2A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362A9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百级</w:t>
            </w:r>
          </w:p>
        </w:tc>
        <w:tc>
          <w:tcPr>
            <w:tcW w:w="2220" w:type="dxa"/>
          </w:tcPr>
          <w:p w14:paraId="21CF0DE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3881EE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61271E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70BE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7936E77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586D9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1D5CD37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072749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C39FCA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5E47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210BB57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13995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21F1219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85E936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E107D1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7429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6E21BC0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27BE8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4E5AA35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46E3B71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12268B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5CFD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892A2E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2047D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6A2034B1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3FD75D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5D63DC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4EF6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35CC9B9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10#手术室</w:t>
            </w:r>
          </w:p>
        </w:tc>
        <w:tc>
          <w:tcPr>
            <w:tcW w:w="1447" w:type="dxa"/>
            <w:vAlign w:val="center"/>
          </w:tcPr>
          <w:p w14:paraId="0D9C7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 w14:paraId="558BA79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624CB9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91D80D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2405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29" w:type="dxa"/>
            <w:gridSpan w:val="5"/>
            <w:vAlign w:val="center"/>
          </w:tcPr>
          <w:p w14:paraId="6A72897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七、科教楼7F眼科手术室</w:t>
            </w:r>
          </w:p>
        </w:tc>
      </w:tr>
      <w:tr w14:paraId="014F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2645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27"/>
                <w:rFonts w:hint="eastAsia"/>
                <w:color w:val="auto"/>
                <w:sz w:val="20"/>
                <w:szCs w:val="20"/>
                <w:lang w:val="en-US" w:eastAsia="zh-CN" w:bidi="ar"/>
              </w:rPr>
              <w:t>1#</w:t>
            </w:r>
            <w:r>
              <w:rPr>
                <w:rStyle w:val="27"/>
                <w:color w:val="auto"/>
                <w:sz w:val="20"/>
                <w:szCs w:val="20"/>
                <w:lang w:val="en-US" w:eastAsia="zh-CN" w:bidi="ar"/>
              </w:rPr>
              <w:t>手术室</w:t>
            </w:r>
          </w:p>
        </w:tc>
        <w:tc>
          <w:tcPr>
            <w:tcW w:w="1447" w:type="dxa"/>
            <w:vAlign w:val="center"/>
          </w:tcPr>
          <w:p w14:paraId="0F35DC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 w14:paraId="265252D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8A9A5D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CFDED3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29FD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829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2#手术室</w:t>
            </w:r>
          </w:p>
        </w:tc>
        <w:tc>
          <w:tcPr>
            <w:tcW w:w="1447" w:type="dxa"/>
            <w:vAlign w:val="center"/>
          </w:tcPr>
          <w:p w14:paraId="118C01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 w14:paraId="32BA8F9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A42E39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803DAD4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3D13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1241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3#手术室</w:t>
            </w:r>
          </w:p>
        </w:tc>
        <w:tc>
          <w:tcPr>
            <w:tcW w:w="1447" w:type="dxa"/>
            <w:vAlign w:val="center"/>
          </w:tcPr>
          <w:p w14:paraId="13DB55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 w14:paraId="233D1FA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BA8EF91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82DB5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7BC3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7C23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准分子激光手术室</w:t>
            </w:r>
          </w:p>
        </w:tc>
        <w:tc>
          <w:tcPr>
            <w:tcW w:w="1447" w:type="dxa"/>
            <w:vAlign w:val="center"/>
          </w:tcPr>
          <w:p w14:paraId="10A7E5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 w14:paraId="6128CBB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491A3D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A821C3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3E5F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29" w:type="dxa"/>
            <w:gridSpan w:val="5"/>
            <w:vAlign w:val="center"/>
          </w:tcPr>
          <w:p w14:paraId="2CE0B74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八、东二号楼4F手术室</w:t>
            </w:r>
          </w:p>
        </w:tc>
      </w:tr>
      <w:tr w14:paraId="5784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13AAC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1#手术室</w:t>
            </w:r>
          </w:p>
        </w:tc>
        <w:tc>
          <w:tcPr>
            <w:tcW w:w="1447" w:type="dxa"/>
            <w:vAlign w:val="center"/>
          </w:tcPr>
          <w:p w14:paraId="30D19E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 w14:paraId="30CE89A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1905E9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B61484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3A06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78CD4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2#手术室</w:t>
            </w:r>
          </w:p>
        </w:tc>
        <w:tc>
          <w:tcPr>
            <w:tcW w:w="1447" w:type="dxa"/>
            <w:vAlign w:val="center"/>
          </w:tcPr>
          <w:p w14:paraId="205953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 w14:paraId="36E63BC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61B5DD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CD80CA4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70B2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29" w:type="dxa"/>
            <w:gridSpan w:val="5"/>
            <w:vAlign w:val="center"/>
          </w:tcPr>
          <w:p w14:paraId="6529D233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九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</w:rPr>
              <w:t>、惠福分院4楼</w:t>
            </w:r>
          </w:p>
        </w:tc>
      </w:tr>
      <w:tr w14:paraId="79F0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3550B7D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7FECA859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三十万级</w:t>
            </w:r>
          </w:p>
        </w:tc>
        <w:tc>
          <w:tcPr>
            <w:tcW w:w="2220" w:type="dxa"/>
          </w:tcPr>
          <w:p w14:paraId="0D77FE5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762DD0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85295F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0994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24725F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489FAF96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三十万级</w:t>
            </w:r>
          </w:p>
        </w:tc>
        <w:tc>
          <w:tcPr>
            <w:tcW w:w="2220" w:type="dxa"/>
          </w:tcPr>
          <w:p w14:paraId="1487A88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01694D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2A6164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6088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625E8D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48122BD3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三十万级</w:t>
            </w:r>
          </w:p>
        </w:tc>
        <w:tc>
          <w:tcPr>
            <w:tcW w:w="2220" w:type="dxa"/>
          </w:tcPr>
          <w:p w14:paraId="25B278A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2AB41B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8D6684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3ADD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2BA47F3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 w14:paraId="2CBA739C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三十万级</w:t>
            </w:r>
          </w:p>
        </w:tc>
        <w:tc>
          <w:tcPr>
            <w:tcW w:w="2220" w:type="dxa"/>
          </w:tcPr>
          <w:p w14:paraId="28B6C9F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27AEC7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4CD7D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5A25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29" w:type="dxa"/>
            <w:gridSpan w:val="5"/>
            <w:vAlign w:val="center"/>
          </w:tcPr>
          <w:p w14:paraId="38E6607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十、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</w:rPr>
              <w:t>惠福分院静配中心</w:t>
            </w:r>
          </w:p>
        </w:tc>
      </w:tr>
      <w:tr w14:paraId="29BA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3F7D55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普药配置-一更</w:t>
            </w:r>
          </w:p>
        </w:tc>
        <w:tc>
          <w:tcPr>
            <w:tcW w:w="1447" w:type="dxa"/>
            <w:vAlign w:val="center"/>
          </w:tcPr>
          <w:p w14:paraId="528E2F8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 w14:paraId="3084C2B3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882115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CE3370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5A71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64B79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普药配置-二更</w:t>
            </w:r>
          </w:p>
        </w:tc>
        <w:tc>
          <w:tcPr>
            <w:tcW w:w="1447" w:type="dxa"/>
            <w:vAlign w:val="center"/>
          </w:tcPr>
          <w:p w14:paraId="67F223F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 w14:paraId="6D6896FB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1B3C11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F791814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2F35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ADE86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普药配置室</w:t>
            </w:r>
          </w:p>
        </w:tc>
        <w:tc>
          <w:tcPr>
            <w:tcW w:w="1447" w:type="dxa"/>
            <w:vAlign w:val="center"/>
          </w:tcPr>
          <w:p w14:paraId="448B0CA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万级</w:t>
            </w:r>
          </w:p>
        </w:tc>
        <w:tc>
          <w:tcPr>
            <w:tcW w:w="2220" w:type="dxa"/>
          </w:tcPr>
          <w:p w14:paraId="6B6D192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104FFCF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B43C2CA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1BA6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6F2335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百级水平层流台-1</w:t>
            </w:r>
          </w:p>
        </w:tc>
        <w:tc>
          <w:tcPr>
            <w:tcW w:w="1447" w:type="dxa"/>
            <w:vAlign w:val="center"/>
          </w:tcPr>
          <w:p w14:paraId="2392B475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 w14:paraId="424D53E3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999EAD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136F69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72D1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397425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百级水平层流台-2</w:t>
            </w:r>
          </w:p>
        </w:tc>
        <w:tc>
          <w:tcPr>
            <w:tcW w:w="1447" w:type="dxa"/>
            <w:vAlign w:val="center"/>
          </w:tcPr>
          <w:p w14:paraId="68B97BB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 w14:paraId="3CA0A68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61CC19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E62D521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42E7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10CCE7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生化配置-一更</w:t>
            </w:r>
          </w:p>
        </w:tc>
        <w:tc>
          <w:tcPr>
            <w:tcW w:w="1447" w:type="dxa"/>
            <w:vAlign w:val="center"/>
          </w:tcPr>
          <w:p w14:paraId="3EE0EFF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 w14:paraId="06826064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DF89FB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90EC7D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4302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59B87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生化配置-二更</w:t>
            </w:r>
          </w:p>
        </w:tc>
        <w:tc>
          <w:tcPr>
            <w:tcW w:w="1447" w:type="dxa"/>
            <w:vAlign w:val="center"/>
          </w:tcPr>
          <w:p w14:paraId="77CABC3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 w14:paraId="71B84A01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D299F42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BB10E1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404A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FF2A5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生化配置室</w:t>
            </w:r>
          </w:p>
        </w:tc>
        <w:tc>
          <w:tcPr>
            <w:tcW w:w="1447" w:type="dxa"/>
            <w:vAlign w:val="center"/>
          </w:tcPr>
          <w:p w14:paraId="44F977C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万级</w:t>
            </w:r>
          </w:p>
        </w:tc>
        <w:tc>
          <w:tcPr>
            <w:tcW w:w="2220" w:type="dxa"/>
          </w:tcPr>
          <w:p w14:paraId="3F14134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B53315D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B97F62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70A3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1BCAA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生物安全柜-1</w:t>
            </w:r>
          </w:p>
        </w:tc>
        <w:tc>
          <w:tcPr>
            <w:tcW w:w="1447" w:type="dxa"/>
            <w:vAlign w:val="center"/>
          </w:tcPr>
          <w:p w14:paraId="6F6CDDAB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 w14:paraId="40929AB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55D695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F330FA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7BB7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2C9EB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生物安全柜-2</w:t>
            </w:r>
          </w:p>
        </w:tc>
        <w:tc>
          <w:tcPr>
            <w:tcW w:w="1447" w:type="dxa"/>
            <w:vAlign w:val="center"/>
          </w:tcPr>
          <w:p w14:paraId="3F27BE1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 w14:paraId="666E1E1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85F4B35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40FAF88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4DDB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0172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生物安全柜-3</w:t>
            </w:r>
          </w:p>
        </w:tc>
        <w:tc>
          <w:tcPr>
            <w:tcW w:w="1447" w:type="dxa"/>
            <w:vAlign w:val="center"/>
          </w:tcPr>
          <w:p w14:paraId="467947B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 w14:paraId="65D97C0A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700CD6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A6A284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21BB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29" w:type="dxa"/>
            <w:gridSpan w:val="5"/>
            <w:vAlign w:val="center"/>
          </w:tcPr>
          <w:p w14:paraId="7E4F76A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十一、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pet正电子药物实验室</w:t>
            </w:r>
          </w:p>
        </w:tc>
      </w:tr>
      <w:tr w14:paraId="7FB7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57F93E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更衣室1</w:t>
            </w:r>
          </w:p>
        </w:tc>
        <w:tc>
          <w:tcPr>
            <w:tcW w:w="1447" w:type="dxa"/>
            <w:vAlign w:val="center"/>
          </w:tcPr>
          <w:p w14:paraId="57E5C3AD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十万级</w:t>
            </w:r>
          </w:p>
        </w:tc>
        <w:tc>
          <w:tcPr>
            <w:tcW w:w="2220" w:type="dxa"/>
          </w:tcPr>
          <w:p w14:paraId="7FB3230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F1B2C6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F49011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57F9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2953A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更衣室2</w:t>
            </w:r>
          </w:p>
        </w:tc>
        <w:tc>
          <w:tcPr>
            <w:tcW w:w="1447" w:type="dxa"/>
            <w:vAlign w:val="center"/>
          </w:tcPr>
          <w:p w14:paraId="5B0A89EA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十万级</w:t>
            </w:r>
          </w:p>
        </w:tc>
        <w:tc>
          <w:tcPr>
            <w:tcW w:w="2220" w:type="dxa"/>
          </w:tcPr>
          <w:p w14:paraId="61044673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9109C7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FD7133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5C9D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32B6D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药物生产洁净区</w:t>
            </w:r>
          </w:p>
        </w:tc>
        <w:tc>
          <w:tcPr>
            <w:tcW w:w="1447" w:type="dxa"/>
            <w:vAlign w:val="center"/>
          </w:tcPr>
          <w:p w14:paraId="73866AD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万级</w:t>
            </w:r>
          </w:p>
        </w:tc>
        <w:tc>
          <w:tcPr>
            <w:tcW w:w="2220" w:type="dxa"/>
          </w:tcPr>
          <w:p w14:paraId="62B7B52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6F6F1F9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120CBA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5148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30523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药物分装热室1</w:t>
            </w:r>
          </w:p>
        </w:tc>
        <w:tc>
          <w:tcPr>
            <w:tcW w:w="1447" w:type="dxa"/>
            <w:vAlign w:val="center"/>
          </w:tcPr>
          <w:p w14:paraId="5CE91F3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 w14:paraId="5691257A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B7ECA67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4EC7D6E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44F5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 w14:paraId="0AA2E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药物分装热室2</w:t>
            </w:r>
          </w:p>
        </w:tc>
        <w:tc>
          <w:tcPr>
            <w:tcW w:w="1447" w:type="dxa"/>
            <w:vAlign w:val="center"/>
          </w:tcPr>
          <w:p w14:paraId="78717D9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 w14:paraId="15150AD4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1522FC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B8E515C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0F58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69" w:type="dxa"/>
            <w:gridSpan w:val="3"/>
            <w:vAlign w:val="center"/>
          </w:tcPr>
          <w:p w14:paraId="56A3614B">
            <w:pPr>
              <w:rPr>
                <w:rFonts w:hint="default" w:ascii="宋体" w:hAnsi="宋体" w:eastAsia="宋体" w:cs="幼圆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十二</w:t>
            </w: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</w:rPr>
              <w:t>（一～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十一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合计（元）</w:t>
            </w:r>
          </w:p>
        </w:tc>
        <w:tc>
          <w:tcPr>
            <w:tcW w:w="1830" w:type="dxa"/>
          </w:tcPr>
          <w:p w14:paraId="1EC44224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FC703A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2A87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69" w:type="dxa"/>
            <w:gridSpan w:val="3"/>
            <w:vAlign w:val="center"/>
          </w:tcPr>
          <w:p w14:paraId="7C48FFD6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十三、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</w:rPr>
              <w:t>税费（      %）</w:t>
            </w:r>
          </w:p>
        </w:tc>
        <w:tc>
          <w:tcPr>
            <w:tcW w:w="1830" w:type="dxa"/>
          </w:tcPr>
          <w:p w14:paraId="31EA27BA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E53C13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 w14:paraId="1886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69" w:type="dxa"/>
            <w:gridSpan w:val="3"/>
            <w:vAlign w:val="center"/>
          </w:tcPr>
          <w:p w14:paraId="5EA20DA4">
            <w:pPr>
              <w:jc w:val="center"/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总    计（元）</w:t>
            </w:r>
          </w:p>
        </w:tc>
        <w:tc>
          <w:tcPr>
            <w:tcW w:w="3360" w:type="dxa"/>
            <w:gridSpan w:val="2"/>
          </w:tcPr>
          <w:p w14:paraId="21214BC0"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</w:tbl>
    <w:p w14:paraId="61A9B562">
      <w:pPr>
        <w:widowControl/>
        <w:spacing w:line="360" w:lineRule="auto"/>
        <w:jc w:val="left"/>
        <w:rPr>
          <w:rFonts w:ascii="宋体" w:hAnsi="宋体" w:eastAsia="宋体" w:cs="幼圆"/>
          <w:bCs/>
          <w:sz w:val="22"/>
          <w:szCs w:val="22"/>
        </w:rPr>
      </w:pPr>
      <w:r>
        <w:rPr>
          <w:rFonts w:ascii="宋体" w:hAnsi="宋体" w:eastAsia="宋体" w:cs="幼圆"/>
          <w:bCs/>
          <w:sz w:val="22"/>
          <w:szCs w:val="22"/>
        </w:rPr>
        <w:t>注：</w:t>
      </w:r>
      <w:r>
        <w:rPr>
          <w:rFonts w:hint="eastAsia" w:ascii="宋体" w:hAnsi="宋体" w:eastAsia="宋体" w:cs="幼圆"/>
          <w:bCs/>
          <w:sz w:val="22"/>
          <w:szCs w:val="22"/>
        </w:rPr>
        <w:t>1、以上报价已含加班费、</w:t>
      </w:r>
      <w:r>
        <w:rPr>
          <w:rFonts w:hint="eastAsia" w:ascii="宋体" w:hAnsi="宋体" w:eastAsia="宋体" w:cs="幼圆"/>
          <w:bCs/>
          <w:sz w:val="22"/>
          <w:szCs w:val="22"/>
          <w:lang w:val="en-US" w:eastAsia="zh-CN"/>
        </w:rPr>
        <w:t>交通费、</w:t>
      </w:r>
      <w:r>
        <w:rPr>
          <w:rFonts w:hint="eastAsia" w:ascii="宋体" w:hAnsi="宋体" w:eastAsia="宋体" w:cs="幼圆"/>
          <w:bCs/>
          <w:sz w:val="22"/>
          <w:szCs w:val="22"/>
        </w:rPr>
        <w:t>保险费等一切费用</w:t>
      </w:r>
      <w:r>
        <w:rPr>
          <w:rFonts w:hint="eastAsia" w:ascii="宋体" w:hAnsi="宋体" w:eastAsia="宋体" w:cs="幼圆"/>
          <w:bCs/>
          <w:sz w:val="22"/>
          <w:szCs w:val="22"/>
          <w:lang w:eastAsia="zh-CN"/>
        </w:rPr>
        <w:t>，</w:t>
      </w:r>
      <w:r>
        <w:rPr>
          <w:rFonts w:hint="eastAsia" w:ascii="宋体" w:hAnsi="宋体" w:cs="幼圆"/>
          <w:bCs/>
          <w:sz w:val="22"/>
          <w:szCs w:val="22"/>
        </w:rPr>
        <w:t>具体报价项可再细化或增减</w:t>
      </w:r>
      <w:r>
        <w:rPr>
          <w:rFonts w:hint="eastAsia" w:ascii="宋体" w:hAnsi="宋体" w:eastAsia="宋体" w:cs="幼圆"/>
          <w:bCs/>
          <w:sz w:val="22"/>
          <w:szCs w:val="22"/>
        </w:rPr>
        <w:t>；</w:t>
      </w:r>
    </w:p>
    <w:p w14:paraId="0DC1EA51">
      <w:pPr>
        <w:ind w:firstLine="440" w:firstLineChars="200"/>
        <w:rPr>
          <w:rFonts w:ascii="宋体" w:hAnsi="宋体" w:cs="幼圆"/>
          <w:bCs/>
          <w:sz w:val="22"/>
          <w:szCs w:val="22"/>
        </w:rPr>
      </w:pPr>
      <w:r>
        <w:rPr>
          <w:rFonts w:hint="eastAsia" w:ascii="宋体" w:hAnsi="宋体" w:eastAsia="宋体" w:cs="幼圆"/>
          <w:bCs/>
          <w:sz w:val="22"/>
          <w:szCs w:val="22"/>
        </w:rPr>
        <w:t>2、</w:t>
      </w:r>
      <w:r>
        <w:rPr>
          <w:rFonts w:hint="eastAsia" w:ascii="宋体" w:hAnsi="宋体" w:cs="幼圆"/>
          <w:bCs/>
          <w:sz w:val="22"/>
          <w:szCs w:val="22"/>
        </w:rPr>
        <w:t>质保期</w:t>
      </w:r>
      <w:r>
        <w:rPr>
          <w:rFonts w:hint="eastAsia" w:ascii="宋体" w:hAnsi="宋体" w:cs="幼圆"/>
          <w:bCs/>
          <w:sz w:val="22"/>
          <w:szCs w:val="22"/>
          <w:u w:val="single"/>
        </w:rPr>
        <w:t xml:space="preserve">  </w:t>
      </w:r>
      <w:r>
        <w:rPr>
          <w:rFonts w:hint="eastAsia" w:ascii="宋体" w:hAnsi="宋体" w:cs="幼圆"/>
          <w:bCs/>
          <w:sz w:val="22"/>
          <w:szCs w:val="22"/>
          <w:u w:val="single"/>
          <w:lang w:val="en-US" w:eastAsia="zh-CN"/>
        </w:rPr>
        <w:t>1</w:t>
      </w:r>
      <w:r>
        <w:rPr>
          <w:rFonts w:hint="eastAsia" w:ascii="宋体" w:hAnsi="宋体" w:cs="幼圆"/>
          <w:bCs/>
          <w:sz w:val="22"/>
          <w:szCs w:val="22"/>
          <w:u w:val="single"/>
        </w:rPr>
        <w:t xml:space="preserve"> </w:t>
      </w:r>
      <w:r>
        <w:rPr>
          <w:rFonts w:hint="eastAsia" w:ascii="宋体" w:hAnsi="宋体" w:cs="幼圆"/>
          <w:bCs/>
          <w:sz w:val="22"/>
          <w:szCs w:val="22"/>
        </w:rPr>
        <w:t xml:space="preserve"> 年， </w:t>
      </w:r>
      <w:r>
        <w:rPr>
          <w:rFonts w:hint="eastAsia" w:ascii="宋体" w:hAnsi="宋体" w:cs="幼圆"/>
          <w:bCs/>
          <w:sz w:val="22"/>
          <w:szCs w:val="22"/>
          <w:lang w:val="en-US" w:eastAsia="zh-CN"/>
        </w:rPr>
        <w:t>准备</w:t>
      </w:r>
      <w:r>
        <w:rPr>
          <w:rFonts w:hint="eastAsia" w:ascii="宋体" w:hAnsi="宋体" w:cs="幼圆"/>
          <w:bCs/>
          <w:sz w:val="22"/>
          <w:szCs w:val="22"/>
        </w:rPr>
        <w:t>期：</w:t>
      </w:r>
      <w:r>
        <w:rPr>
          <w:rFonts w:hint="eastAsia" w:ascii="宋体" w:hAnsi="宋体" w:cs="幼圆"/>
          <w:bCs/>
          <w:sz w:val="22"/>
          <w:szCs w:val="22"/>
          <w:u w:val="single"/>
        </w:rPr>
        <w:t xml:space="preserve">     </w:t>
      </w:r>
      <w:r>
        <w:rPr>
          <w:rFonts w:hint="eastAsia" w:ascii="宋体" w:hAnsi="宋体" w:cs="幼圆"/>
          <w:bCs/>
          <w:sz w:val="22"/>
          <w:szCs w:val="22"/>
        </w:rPr>
        <w:t>天，维修工期：</w:t>
      </w:r>
      <w:r>
        <w:rPr>
          <w:rFonts w:hint="eastAsia" w:ascii="宋体" w:hAnsi="宋体" w:cs="幼圆"/>
          <w:bCs/>
          <w:sz w:val="22"/>
          <w:szCs w:val="22"/>
          <w:u w:val="single"/>
        </w:rPr>
        <w:t xml:space="preserve">     </w:t>
      </w:r>
      <w:r>
        <w:rPr>
          <w:rFonts w:hint="eastAsia" w:ascii="宋体" w:hAnsi="宋体" w:cs="幼圆"/>
          <w:bCs/>
          <w:sz w:val="22"/>
          <w:szCs w:val="22"/>
        </w:rPr>
        <w:t xml:space="preserve"> 天；</w:t>
      </w:r>
    </w:p>
    <w:p w14:paraId="51F56B32">
      <w:pPr>
        <w:widowControl/>
        <w:spacing w:line="360" w:lineRule="auto"/>
        <w:ind w:firstLine="440" w:firstLineChars="200"/>
        <w:jc w:val="left"/>
        <w:rPr>
          <w:rFonts w:hint="eastAsia" w:ascii="宋体" w:hAnsi="宋体" w:cs="宋体"/>
          <w:bCs/>
        </w:rPr>
      </w:pPr>
      <w:r>
        <w:rPr>
          <w:rFonts w:hint="eastAsia"/>
          <w:sz w:val="22"/>
          <w:szCs w:val="22"/>
          <w:lang w:val="en-US" w:eastAsia="zh-CN"/>
        </w:rPr>
        <w:t>3、</w:t>
      </w:r>
      <w:r>
        <w:rPr>
          <w:rFonts w:hint="eastAsia"/>
          <w:sz w:val="22"/>
          <w:szCs w:val="22"/>
        </w:rPr>
        <w:t>价格、结算量</w:t>
      </w:r>
      <w:r>
        <w:rPr>
          <w:rFonts w:hint="eastAsia"/>
          <w:sz w:val="22"/>
          <w:szCs w:val="22"/>
          <w:lang w:val="en-US" w:eastAsia="zh-CN"/>
        </w:rPr>
        <w:t>等按</w:t>
      </w:r>
      <w:r>
        <w:rPr>
          <w:rFonts w:hint="eastAsia"/>
          <w:sz w:val="22"/>
          <w:szCs w:val="22"/>
        </w:rPr>
        <w:t>实际完成工作量</w:t>
      </w:r>
      <w:r>
        <w:rPr>
          <w:rFonts w:hint="eastAsia"/>
          <w:sz w:val="22"/>
          <w:szCs w:val="22"/>
          <w:lang w:val="en-US" w:eastAsia="zh-CN"/>
        </w:rPr>
        <w:t>以发包方</w:t>
      </w:r>
      <w:r>
        <w:rPr>
          <w:rFonts w:hint="eastAsia"/>
          <w:sz w:val="22"/>
          <w:szCs w:val="22"/>
        </w:rPr>
        <w:t>审核为准</w:t>
      </w:r>
      <w:r>
        <w:rPr>
          <w:rFonts w:hint="eastAsia" w:ascii="宋体" w:hAnsi="宋体" w:cs="宋体"/>
          <w:bCs/>
        </w:rPr>
        <w:t>。</w:t>
      </w:r>
    </w:p>
    <w:p w14:paraId="111130E3">
      <w:pPr>
        <w:pStyle w:val="2"/>
        <w:keepNext/>
        <w:keepLines/>
        <w:widowControl w:val="0"/>
        <w:numPr>
          <w:ilvl w:val="0"/>
          <w:numId w:val="0"/>
        </w:numPr>
        <w:spacing w:before="260" w:after="260" w:line="413" w:lineRule="auto"/>
        <w:jc w:val="center"/>
        <w:outlineLvl w:val="1"/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0B40214">
      <w:pPr>
        <w:jc w:val="left"/>
        <w:rPr>
          <w:rFonts w:ascii="宋体" w:hAnsi="宋体" w:eastAsia="宋体" w:cs="幼圆"/>
          <w:b/>
          <w:bCs/>
          <w:sz w:val="28"/>
          <w:szCs w:val="28"/>
        </w:rPr>
      </w:pPr>
      <w:r>
        <w:rPr>
          <w:rFonts w:hint="eastAsia" w:ascii="宋体" w:hAnsi="宋体" w:eastAsia="宋体" w:cs="幼圆"/>
          <w:b/>
          <w:bCs/>
          <w:sz w:val="28"/>
          <w:szCs w:val="28"/>
        </w:rPr>
        <w:t>附件3</w:t>
      </w:r>
    </w:p>
    <w:p w14:paraId="280B2686">
      <w:pPr>
        <w:jc w:val="center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</w:p>
    <w:p w14:paraId="2D221F79">
      <w:pPr>
        <w:rPr>
          <w:rFonts w:ascii="宋体" w:hAnsi="宋体" w:eastAsia="宋体" w:cs="幼圆"/>
          <w:bCs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248"/>
        <w:gridCol w:w="1799"/>
        <w:gridCol w:w="1276"/>
        <w:gridCol w:w="2392"/>
        <w:gridCol w:w="2790"/>
        <w:gridCol w:w="1590"/>
      </w:tblGrid>
      <w:tr w14:paraId="3461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679" w:type="dxa"/>
            <w:vAlign w:val="center"/>
          </w:tcPr>
          <w:p w14:paraId="41321D73"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 w14:paraId="5917693E"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 w14:paraId="0137D4EC"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799" w:type="dxa"/>
            <w:vAlign w:val="center"/>
          </w:tcPr>
          <w:p w14:paraId="5C37F017"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276" w:type="dxa"/>
            <w:vAlign w:val="center"/>
          </w:tcPr>
          <w:p w14:paraId="731AB7A2"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2392" w:type="dxa"/>
            <w:vAlign w:val="center"/>
          </w:tcPr>
          <w:p w14:paraId="3BD64D60"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工期</w:t>
            </w:r>
          </w:p>
          <w:p w14:paraId="2753ECA8"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  <w:highlight w:val="none"/>
              </w:rPr>
              <w:t>(</w:t>
            </w:r>
            <w:r>
              <w:rPr>
                <w:rFonts w:hint="eastAsia" w:ascii="宋体" w:hAnsi="宋体" w:cs="幼圆"/>
                <w:b/>
                <w:bCs/>
                <w:sz w:val="24"/>
                <w:highlight w:val="none"/>
                <w:lang w:val="en-US" w:eastAsia="zh-CN"/>
              </w:rPr>
              <w:t>准备</w:t>
            </w:r>
            <w:r>
              <w:rPr>
                <w:rFonts w:ascii="宋体" w:hAnsi="宋体" w:cs="幼圆"/>
                <w:b/>
                <w:bCs/>
                <w:sz w:val="24"/>
                <w:highlight w:val="none"/>
              </w:rPr>
              <w:t>期</w:t>
            </w:r>
            <w:r>
              <w:rPr>
                <w:rFonts w:hint="eastAsia" w:ascii="宋体" w:hAnsi="宋体" w:cs="幼圆"/>
                <w:b/>
                <w:bCs/>
                <w:sz w:val="24"/>
                <w:highlight w:val="none"/>
              </w:rPr>
              <w:t>+施工期)</w:t>
            </w:r>
          </w:p>
        </w:tc>
        <w:tc>
          <w:tcPr>
            <w:tcW w:w="2790" w:type="dxa"/>
            <w:vAlign w:val="center"/>
          </w:tcPr>
          <w:p w14:paraId="09058694"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590" w:type="dxa"/>
            <w:vAlign w:val="center"/>
          </w:tcPr>
          <w:p w14:paraId="7889BC15"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 w14:paraId="32B6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679" w:type="dxa"/>
            <w:vAlign w:val="center"/>
          </w:tcPr>
          <w:p w14:paraId="60C56753"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F5B9BFF"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6B54947B"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510FB0">
            <w:pPr>
              <w:jc w:val="center"/>
              <w:rPr>
                <w:rFonts w:hint="default" w:ascii="宋体" w:hAnsi="宋体" w:eastAsia="宋体" w:cs="幼圆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Cs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2392" w:type="dxa"/>
            <w:vAlign w:val="center"/>
          </w:tcPr>
          <w:p w14:paraId="7769F2CF"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1FAFA525"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BCA2B44"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 w14:paraId="18FD4ED9">
      <w:pPr>
        <w:rPr>
          <w:rFonts w:ascii="宋体" w:hAnsi="宋体" w:eastAsia="宋体" w:cs="幼圆"/>
          <w:bCs/>
          <w:sz w:val="28"/>
          <w:szCs w:val="28"/>
        </w:rPr>
      </w:pPr>
    </w:p>
    <w:p w14:paraId="6BA81227">
      <w:pPr>
        <w:rPr>
          <w:rFonts w:ascii="宋体" w:hAnsi="宋体" w:eastAsia="宋体" w:cs="幼圆"/>
          <w:bCs/>
          <w:sz w:val="28"/>
          <w:szCs w:val="28"/>
        </w:rPr>
      </w:pPr>
    </w:p>
    <w:p w14:paraId="027F7C5C"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</w:p>
    <w:p w14:paraId="100C40D8"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幼圆"/>
          <w:bCs/>
          <w:sz w:val="28"/>
          <w:szCs w:val="28"/>
        </w:rPr>
        <w:t>年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幼圆"/>
          <w:bCs/>
          <w:sz w:val="28"/>
          <w:szCs w:val="28"/>
        </w:rPr>
        <w:t>月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幼圆"/>
          <w:bCs/>
          <w:sz w:val="28"/>
          <w:szCs w:val="28"/>
        </w:rPr>
        <w:t>日</w:t>
      </w:r>
    </w:p>
    <w:p w14:paraId="6D8300B4"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 w14:paraId="4E2DB813"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 w14:paraId="1A7682B3">
      <w:pPr>
        <w:rPr>
          <w:rFonts w:ascii="宋体" w:hAnsi="宋体" w:eastAsia="宋体" w:cs="幼圆"/>
          <w:bCs/>
          <w:sz w:val="24"/>
          <w:szCs w:val="24"/>
        </w:rPr>
      </w:pPr>
    </w:p>
    <w:sectPr>
      <w:pgSz w:w="16838" w:h="11906" w:orient="landscape"/>
      <w:pgMar w:top="1247" w:right="1021" w:bottom="1134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BDA0C"/>
    <w:multiLevelType w:val="singleLevel"/>
    <w:tmpl w:val="0D2BDA0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jJlN2JkOThmNDQwMTM1NjY2Njc3NjE3NDlhN2EifQ=="/>
  </w:docVars>
  <w:rsids>
    <w:rsidRoot w:val="007340EE"/>
    <w:rsid w:val="000C3661"/>
    <w:rsid w:val="000D0261"/>
    <w:rsid w:val="001C0FC0"/>
    <w:rsid w:val="00237737"/>
    <w:rsid w:val="003F76B0"/>
    <w:rsid w:val="0047358F"/>
    <w:rsid w:val="004F539B"/>
    <w:rsid w:val="005118F8"/>
    <w:rsid w:val="00515041"/>
    <w:rsid w:val="005F2087"/>
    <w:rsid w:val="006C75B0"/>
    <w:rsid w:val="007340EE"/>
    <w:rsid w:val="00734DEC"/>
    <w:rsid w:val="007D6BF7"/>
    <w:rsid w:val="00821E6B"/>
    <w:rsid w:val="00966FCA"/>
    <w:rsid w:val="009860E8"/>
    <w:rsid w:val="0098796A"/>
    <w:rsid w:val="009B15F2"/>
    <w:rsid w:val="00A2364B"/>
    <w:rsid w:val="00A7543D"/>
    <w:rsid w:val="00B75013"/>
    <w:rsid w:val="00C303B1"/>
    <w:rsid w:val="00C3544D"/>
    <w:rsid w:val="00C92798"/>
    <w:rsid w:val="00CC4F55"/>
    <w:rsid w:val="00E22597"/>
    <w:rsid w:val="00E25521"/>
    <w:rsid w:val="00EB5AA8"/>
    <w:rsid w:val="00ED1A46"/>
    <w:rsid w:val="00F17CC8"/>
    <w:rsid w:val="00F2209A"/>
    <w:rsid w:val="00FB434D"/>
    <w:rsid w:val="062D6F69"/>
    <w:rsid w:val="0D8E632B"/>
    <w:rsid w:val="19912FB0"/>
    <w:rsid w:val="2A6D6DB4"/>
    <w:rsid w:val="2E6C09B3"/>
    <w:rsid w:val="3C6C2B0C"/>
    <w:rsid w:val="430A3B9B"/>
    <w:rsid w:val="45E2496D"/>
    <w:rsid w:val="4B4022DA"/>
    <w:rsid w:val="517A718D"/>
    <w:rsid w:val="5538498E"/>
    <w:rsid w:val="5A0731EC"/>
    <w:rsid w:val="5F115428"/>
    <w:rsid w:val="752D1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6">
    <w:name w:val="heading 5"/>
    <w:basedOn w:val="1"/>
    <w:next w:val="1"/>
    <w:link w:val="16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/>
      <w:color w:val="919191"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Balloon Text"/>
    <w:basedOn w:val="1"/>
    <w:link w:val="23"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jc w:val="left"/>
    </w:pPr>
    <w:rPr>
      <w:rFonts w:ascii="宋体" w:hAnsi="宋体" w:eastAsia="宋体"/>
      <w:kern w:val="0"/>
      <w:sz w:val="24"/>
      <w:szCs w:val="24"/>
    </w:rPr>
  </w:style>
  <w:style w:type="paragraph" w:styleId="11">
    <w:name w:val="Body Text First Indent"/>
    <w:basedOn w:val="1"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customStyle="1" w:styleId="16">
    <w:name w:val="标题 5 Char"/>
    <w:basedOn w:val="14"/>
    <w:link w:val="6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14"/>
    <w:link w:val="9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23">
    <w:name w:val="批注框文本 Char"/>
    <w:basedOn w:val="14"/>
    <w:link w:val="7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24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41"/>
    <w:basedOn w:val="14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2256</Words>
  <Characters>2692</Characters>
  <Lines>17</Lines>
  <Paragraphs>4</Paragraphs>
  <TotalTime>38</TotalTime>
  <ScaleCrop>false</ScaleCrop>
  <LinksUpToDate>false</LinksUpToDate>
  <CharactersWithSpaces>2739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2021-10-26T10:34:00Z</dcterms:created>
  <dc:creator>zhang dan</dc:creator>
  <cp:lastModifiedBy>亮</cp:lastModifiedBy>
  <dcterms:modified xsi:type="dcterms:W3CDTF">2024-08-16T07:11:21Z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E7D0D4CEBA9C49359D7F3EE20E139C5D_13</vt:lpwstr>
  </property>
</Properties>
</file>