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56A6" w14:textId="21AE910F" w:rsidR="007F1264" w:rsidRDefault="00974F26" w:rsidP="00974F26">
      <w:pPr>
        <w:pStyle w:val="Default"/>
        <w:rPr>
          <w:rFonts w:ascii="宋体" w:eastAsia="宋体" w:hAnsi="宋体"/>
          <w:b/>
          <w:bCs/>
          <w:sz w:val="44"/>
          <w:szCs w:val="44"/>
        </w:rPr>
      </w:pPr>
      <w:r w:rsidRPr="00974F26">
        <w:rPr>
          <w:rFonts w:ascii="宋体" w:eastAsia="宋体" w:hAnsi="宋体" w:hint="eastAsia"/>
          <w:b/>
          <w:bCs/>
          <w:sz w:val="44"/>
          <w:szCs w:val="44"/>
        </w:rPr>
        <w:t>互联网+医疗基层服务端扩展项目(二期)</w:t>
      </w:r>
      <w:r w:rsidR="000073D9">
        <w:rPr>
          <w:rFonts w:ascii="宋体" w:eastAsia="宋体" w:hAnsi="宋体" w:hint="eastAsia"/>
          <w:b/>
          <w:bCs/>
          <w:sz w:val="44"/>
          <w:szCs w:val="44"/>
        </w:rPr>
        <w:t>需求</w:t>
      </w:r>
    </w:p>
    <w:p w14:paraId="06A5C9FE"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项目名称</w:t>
      </w:r>
    </w:p>
    <w:p w14:paraId="2142C4C8" w14:textId="3BD0CD68" w:rsidR="007F1264" w:rsidRPr="00185B5F" w:rsidRDefault="000073D9">
      <w:pPr>
        <w:spacing w:line="360" w:lineRule="auto"/>
        <w:ind w:firstLine="420"/>
        <w:rPr>
          <w:rFonts w:ascii="宋体" w:hAnsi="宋体"/>
          <w:sz w:val="24"/>
        </w:rPr>
      </w:pPr>
      <w:r w:rsidRPr="00185B5F">
        <w:rPr>
          <w:rFonts w:ascii="宋体" w:hAnsi="宋体" w:hint="eastAsia"/>
          <w:sz w:val="24"/>
        </w:rPr>
        <w:t>项目名称：</w:t>
      </w:r>
      <w:r w:rsidR="0045093F" w:rsidRPr="0045093F">
        <w:rPr>
          <w:rFonts w:ascii="宋体" w:hAnsi="宋体" w:hint="eastAsia"/>
          <w:sz w:val="24"/>
        </w:rPr>
        <w:t>互联网+医疗基层服务端扩展项目(二期)</w:t>
      </w:r>
    </w:p>
    <w:p w14:paraId="1983E647"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项目内容</w:t>
      </w:r>
    </w:p>
    <w:p w14:paraId="7425FF6A" w14:textId="190AA4CD" w:rsidR="007F1264" w:rsidRDefault="0045093F">
      <w:pPr>
        <w:ind w:firstLine="432"/>
        <w:rPr>
          <w:rFonts w:asciiTheme="minorEastAsia" w:hAnsiTheme="minorEastAsia"/>
          <w:sz w:val="24"/>
        </w:rPr>
      </w:pPr>
      <w:r w:rsidRPr="0045093F">
        <w:rPr>
          <w:rFonts w:ascii="宋体" w:hAnsi="宋体" w:hint="eastAsia"/>
          <w:sz w:val="24"/>
        </w:rPr>
        <w:t>2023年我院</w:t>
      </w:r>
      <w:r>
        <w:rPr>
          <w:rFonts w:ascii="宋体" w:hAnsi="宋体"/>
          <w:sz w:val="24"/>
        </w:rPr>
        <w:t>5G</w:t>
      </w:r>
      <w:r w:rsidRPr="0045093F">
        <w:rPr>
          <w:rFonts w:ascii="宋体" w:hAnsi="宋体" w:hint="eastAsia"/>
          <w:sz w:val="24"/>
        </w:rPr>
        <w:t>互联网医院</w:t>
      </w:r>
      <w:r w:rsidR="002A3048">
        <w:rPr>
          <w:rFonts w:ascii="宋体" w:hAnsi="宋体" w:hint="eastAsia"/>
          <w:sz w:val="24"/>
        </w:rPr>
        <w:t>实现</w:t>
      </w:r>
      <w:r w:rsidRPr="0045093F">
        <w:rPr>
          <w:rFonts w:ascii="宋体" w:hAnsi="宋体" w:hint="eastAsia"/>
          <w:sz w:val="24"/>
        </w:rPr>
        <w:t>与</w:t>
      </w:r>
      <w:r w:rsidR="000C23B2">
        <w:rPr>
          <w:rFonts w:ascii="宋体" w:hAnsi="宋体" w:hint="eastAsia"/>
          <w:sz w:val="24"/>
        </w:rPr>
        <w:t>粤智助</w:t>
      </w:r>
      <w:r w:rsidRPr="0045093F">
        <w:rPr>
          <w:rFonts w:ascii="宋体" w:hAnsi="宋体" w:hint="eastAsia"/>
          <w:sz w:val="24"/>
        </w:rPr>
        <w:t>政务一体机融合，</w:t>
      </w:r>
      <w:r>
        <w:rPr>
          <w:rFonts w:ascii="宋体" w:hAnsi="宋体" w:hint="eastAsia"/>
          <w:sz w:val="24"/>
        </w:rPr>
        <w:t>开展</w:t>
      </w:r>
      <w:r w:rsidRPr="0045093F">
        <w:rPr>
          <w:rFonts w:ascii="宋体" w:hAnsi="宋体" w:hint="eastAsia"/>
          <w:sz w:val="24"/>
        </w:rPr>
        <w:t>互联网+医疗基层服务端扩展项目，</w:t>
      </w:r>
      <w:r>
        <w:rPr>
          <w:rFonts w:ascii="宋体" w:hAnsi="宋体" w:hint="eastAsia"/>
          <w:sz w:val="24"/>
        </w:rPr>
        <w:t>已</w:t>
      </w:r>
      <w:r w:rsidRPr="0045093F">
        <w:rPr>
          <w:rFonts w:ascii="宋体" w:hAnsi="宋体" w:hint="eastAsia"/>
          <w:sz w:val="24"/>
        </w:rPr>
        <w:t>实现</w:t>
      </w:r>
      <w:r>
        <w:rPr>
          <w:rFonts w:ascii="宋体" w:hAnsi="宋体" w:hint="eastAsia"/>
          <w:sz w:val="24"/>
        </w:rPr>
        <w:t>预约挂号、检查检验查询打印、图文问诊、复诊续方等</w:t>
      </w:r>
      <w:r w:rsidR="002A3048">
        <w:rPr>
          <w:rFonts w:ascii="宋体" w:hAnsi="宋体" w:hint="eastAsia"/>
          <w:sz w:val="24"/>
        </w:rPr>
        <w:t>基础</w:t>
      </w:r>
      <w:r>
        <w:rPr>
          <w:rFonts w:ascii="宋体" w:hAnsi="宋体" w:hint="eastAsia"/>
          <w:sz w:val="24"/>
        </w:rPr>
        <w:t>功能。</w:t>
      </w:r>
      <w:r w:rsidR="002A3048">
        <w:rPr>
          <w:rFonts w:ascii="宋体" w:hAnsi="宋体" w:hint="eastAsia"/>
          <w:sz w:val="24"/>
        </w:rPr>
        <w:t>为</w:t>
      </w:r>
      <w:r w:rsidRPr="0045093F">
        <w:rPr>
          <w:rFonts w:ascii="宋体" w:hAnsi="宋体" w:hint="eastAsia"/>
          <w:sz w:val="24"/>
        </w:rPr>
        <w:t>进一步完善</w:t>
      </w:r>
      <w:r w:rsidR="002A3048">
        <w:rPr>
          <w:rFonts w:ascii="宋体" w:hAnsi="宋体" w:hint="eastAsia"/>
          <w:sz w:val="24"/>
        </w:rPr>
        <w:t>系统功能，开展项目二期工作，包括</w:t>
      </w:r>
      <w:r w:rsidR="002A3048" w:rsidRPr="002A3048">
        <w:rPr>
          <w:rFonts w:ascii="宋体" w:hAnsi="宋体" w:hint="eastAsia"/>
          <w:sz w:val="24"/>
        </w:rPr>
        <w:t>服务流程</w:t>
      </w:r>
      <w:r w:rsidR="004A3942" w:rsidRPr="002A3048">
        <w:rPr>
          <w:rFonts w:ascii="宋体" w:hAnsi="宋体" w:hint="eastAsia"/>
          <w:sz w:val="24"/>
        </w:rPr>
        <w:t>优化</w:t>
      </w:r>
      <w:r w:rsidR="002A3048">
        <w:rPr>
          <w:rFonts w:ascii="宋体" w:hAnsi="宋体" w:hint="eastAsia"/>
          <w:sz w:val="24"/>
        </w:rPr>
        <w:t>、视频问诊功能、5G新消息等内容。</w:t>
      </w:r>
      <w:r w:rsidR="002A3048" w:rsidRPr="002A3048">
        <w:rPr>
          <w:rFonts w:ascii="宋体" w:hAnsi="宋体" w:hint="eastAsia"/>
          <w:sz w:val="24"/>
        </w:rPr>
        <w:t>通过上述功能的落地实施，探索出一条具有广东特色的医疗服务新路径，助力“泛在普惠服务体系”建设。</w:t>
      </w:r>
    </w:p>
    <w:p w14:paraId="70C48C9A" w14:textId="77777777" w:rsidR="007F1264" w:rsidRDefault="000073D9">
      <w:pPr>
        <w:pStyle w:val="aff1"/>
        <w:numPr>
          <w:ilvl w:val="0"/>
          <w:numId w:val="2"/>
        </w:numPr>
        <w:rPr>
          <w:rFonts w:ascii="宋体" w:hAnsi="宋体"/>
          <w:b/>
          <w:bCs/>
          <w:kern w:val="44"/>
          <w:sz w:val="32"/>
          <w:szCs w:val="32"/>
        </w:rPr>
      </w:pPr>
      <w:r>
        <w:rPr>
          <w:rFonts w:ascii="宋体" w:hAnsi="宋体" w:hint="eastAsia"/>
          <w:b/>
          <w:bCs/>
          <w:kern w:val="44"/>
          <w:sz w:val="32"/>
          <w:szCs w:val="32"/>
        </w:rPr>
        <w:t>系统功能清单</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820"/>
        <w:gridCol w:w="3543"/>
      </w:tblGrid>
      <w:tr w:rsidR="007F1264" w14:paraId="37B1D253" w14:textId="77777777">
        <w:trPr>
          <w:trHeight w:val="299"/>
        </w:trPr>
        <w:tc>
          <w:tcPr>
            <w:tcW w:w="709" w:type="dxa"/>
            <w:vAlign w:val="center"/>
          </w:tcPr>
          <w:p w14:paraId="3F52DCF7" w14:textId="77777777" w:rsidR="007F1264" w:rsidRDefault="000073D9">
            <w:pPr>
              <w:jc w:val="center"/>
              <w:rPr>
                <w:b/>
                <w:sz w:val="24"/>
                <w:szCs w:val="32"/>
              </w:rPr>
            </w:pPr>
            <w:r>
              <w:rPr>
                <w:rFonts w:hint="eastAsia"/>
                <w:b/>
                <w:sz w:val="24"/>
                <w:szCs w:val="32"/>
              </w:rPr>
              <w:t>序号</w:t>
            </w:r>
          </w:p>
        </w:tc>
        <w:tc>
          <w:tcPr>
            <w:tcW w:w="4820" w:type="dxa"/>
            <w:vAlign w:val="center"/>
          </w:tcPr>
          <w:p w14:paraId="68F3D4A8" w14:textId="41ADA212" w:rsidR="007F1264" w:rsidRDefault="000073D9">
            <w:pPr>
              <w:jc w:val="center"/>
              <w:rPr>
                <w:b/>
                <w:sz w:val="24"/>
                <w:szCs w:val="32"/>
              </w:rPr>
            </w:pPr>
            <w:r>
              <w:rPr>
                <w:rFonts w:hint="eastAsia"/>
                <w:b/>
                <w:sz w:val="24"/>
                <w:szCs w:val="32"/>
              </w:rPr>
              <w:t>名称</w:t>
            </w:r>
          </w:p>
        </w:tc>
        <w:tc>
          <w:tcPr>
            <w:tcW w:w="3543" w:type="dxa"/>
            <w:vAlign w:val="center"/>
          </w:tcPr>
          <w:p w14:paraId="6D322491" w14:textId="77777777" w:rsidR="007F1264" w:rsidRDefault="000073D9">
            <w:pPr>
              <w:jc w:val="center"/>
              <w:rPr>
                <w:b/>
                <w:sz w:val="24"/>
                <w:szCs w:val="32"/>
              </w:rPr>
            </w:pPr>
            <w:r>
              <w:rPr>
                <w:rFonts w:hint="eastAsia"/>
                <w:b/>
                <w:sz w:val="24"/>
                <w:szCs w:val="32"/>
              </w:rPr>
              <w:t>功能描述</w:t>
            </w:r>
          </w:p>
        </w:tc>
      </w:tr>
      <w:tr w:rsidR="007F1264" w14:paraId="3B8DBE91" w14:textId="77777777">
        <w:tc>
          <w:tcPr>
            <w:tcW w:w="709" w:type="dxa"/>
            <w:vAlign w:val="center"/>
          </w:tcPr>
          <w:p w14:paraId="3BDE9989" w14:textId="77777777" w:rsidR="007F1264" w:rsidRDefault="000073D9">
            <w:pPr>
              <w:jc w:val="center"/>
              <w:rPr>
                <w:rFonts w:ascii="宋体" w:hAnsi="宋体"/>
                <w:sz w:val="24"/>
                <w:szCs w:val="32"/>
              </w:rPr>
            </w:pPr>
            <w:r>
              <w:rPr>
                <w:rFonts w:ascii="宋体" w:hAnsi="宋体"/>
                <w:sz w:val="24"/>
                <w:szCs w:val="32"/>
              </w:rPr>
              <w:t>1</w:t>
            </w:r>
          </w:p>
        </w:tc>
        <w:tc>
          <w:tcPr>
            <w:tcW w:w="4820" w:type="dxa"/>
            <w:vAlign w:val="center"/>
          </w:tcPr>
          <w:p w14:paraId="65B4FF60" w14:textId="28627BFD" w:rsidR="007F1264" w:rsidRDefault="007D783C">
            <w:pPr>
              <w:jc w:val="left"/>
              <w:rPr>
                <w:rFonts w:ascii="宋体" w:hAnsi="宋体"/>
                <w:sz w:val="24"/>
                <w:szCs w:val="32"/>
              </w:rPr>
            </w:pPr>
            <w:r>
              <w:rPr>
                <w:rFonts w:ascii="宋体" w:hAnsi="宋体" w:hint="eastAsia"/>
                <w:sz w:val="24"/>
                <w:szCs w:val="32"/>
              </w:rPr>
              <w:t>新增功能模块</w:t>
            </w:r>
          </w:p>
        </w:tc>
        <w:tc>
          <w:tcPr>
            <w:tcW w:w="3543" w:type="dxa"/>
            <w:vAlign w:val="center"/>
          </w:tcPr>
          <w:p w14:paraId="6BB5E136" w14:textId="77777777" w:rsidR="007F1264" w:rsidRDefault="000073D9">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第1点</w:t>
            </w:r>
          </w:p>
        </w:tc>
      </w:tr>
      <w:tr w:rsidR="00145BF7" w14:paraId="2600F0F0" w14:textId="77777777">
        <w:tc>
          <w:tcPr>
            <w:tcW w:w="709" w:type="dxa"/>
            <w:vAlign w:val="center"/>
          </w:tcPr>
          <w:p w14:paraId="28890AFB" w14:textId="33F329D4" w:rsidR="00145BF7" w:rsidRDefault="007D783C">
            <w:pPr>
              <w:jc w:val="center"/>
              <w:rPr>
                <w:rFonts w:ascii="宋体" w:hAnsi="宋体"/>
                <w:sz w:val="24"/>
                <w:szCs w:val="32"/>
              </w:rPr>
            </w:pPr>
            <w:r>
              <w:rPr>
                <w:rFonts w:ascii="宋体" w:hAnsi="宋体" w:hint="eastAsia"/>
                <w:sz w:val="24"/>
                <w:szCs w:val="32"/>
              </w:rPr>
              <w:t>2</w:t>
            </w:r>
          </w:p>
        </w:tc>
        <w:tc>
          <w:tcPr>
            <w:tcW w:w="4820" w:type="dxa"/>
            <w:vAlign w:val="center"/>
          </w:tcPr>
          <w:p w14:paraId="2C7706F7" w14:textId="4EB48800" w:rsidR="00145BF7" w:rsidRPr="00145BF7" w:rsidRDefault="007D783C">
            <w:pPr>
              <w:jc w:val="left"/>
              <w:rPr>
                <w:rFonts w:asciiTheme="minorEastAsia" w:hAnsiTheme="minorEastAsia"/>
                <w:sz w:val="24"/>
                <w:szCs w:val="32"/>
              </w:rPr>
            </w:pPr>
            <w:r>
              <w:rPr>
                <w:rFonts w:asciiTheme="minorEastAsia" w:hAnsiTheme="minorEastAsia" w:hint="eastAsia"/>
                <w:sz w:val="24"/>
                <w:szCs w:val="32"/>
              </w:rPr>
              <w:t>现有</w:t>
            </w:r>
            <w:r w:rsidR="00145BF7">
              <w:rPr>
                <w:rFonts w:asciiTheme="minorEastAsia" w:hAnsiTheme="minorEastAsia" w:hint="eastAsia"/>
                <w:sz w:val="24"/>
                <w:szCs w:val="32"/>
              </w:rPr>
              <w:t>页面流程优化</w:t>
            </w:r>
          </w:p>
        </w:tc>
        <w:tc>
          <w:tcPr>
            <w:tcW w:w="3543" w:type="dxa"/>
            <w:vAlign w:val="center"/>
          </w:tcPr>
          <w:p w14:paraId="6D530C04" w14:textId="637F636A" w:rsidR="00145BF7" w:rsidRDefault="00145BF7">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w:t>
            </w:r>
            <w:r w:rsidR="007D783C">
              <w:rPr>
                <w:rFonts w:ascii="宋体" w:hAnsi="宋体" w:hint="eastAsia"/>
                <w:sz w:val="24"/>
                <w:szCs w:val="32"/>
              </w:rPr>
              <w:t>2</w:t>
            </w:r>
            <w:r>
              <w:rPr>
                <w:rFonts w:ascii="宋体" w:hAnsi="宋体" w:hint="eastAsia"/>
                <w:sz w:val="24"/>
                <w:szCs w:val="32"/>
              </w:rPr>
              <w:t>点</w:t>
            </w:r>
          </w:p>
        </w:tc>
      </w:tr>
    </w:tbl>
    <w:p w14:paraId="2F4E42F2"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详细功能描述</w:t>
      </w:r>
      <w:bookmarkStart w:id="0" w:name="_6.1.1、大数据服务器"/>
      <w:bookmarkEnd w:id="0"/>
      <w:r>
        <w:rPr>
          <w:rFonts w:ascii="宋体" w:hAnsi="宋体"/>
          <w:sz w:val="24"/>
          <w:szCs w:val="24"/>
        </w:rPr>
        <w:t xml:space="preserve"> </w:t>
      </w:r>
    </w:p>
    <w:tbl>
      <w:tblPr>
        <w:tblStyle w:val="15"/>
        <w:tblpPr w:leftFromText="180" w:rightFromText="180" w:vertAnchor="text" w:tblpY="1"/>
        <w:tblW w:w="5000" w:type="pct"/>
        <w:tblLook w:val="04A0" w:firstRow="1" w:lastRow="0" w:firstColumn="1" w:lastColumn="0" w:noHBand="0" w:noVBand="1"/>
      </w:tblPr>
      <w:tblGrid>
        <w:gridCol w:w="1413"/>
        <w:gridCol w:w="1984"/>
        <w:gridCol w:w="5663"/>
      </w:tblGrid>
      <w:tr w:rsidR="007F1264" w14:paraId="13FB819E" w14:textId="77777777">
        <w:trPr>
          <w:trHeight w:val="569"/>
        </w:trPr>
        <w:tc>
          <w:tcPr>
            <w:tcW w:w="780" w:type="pct"/>
            <w:shd w:val="clear" w:color="auto" w:fill="auto"/>
            <w:vAlign w:val="center"/>
          </w:tcPr>
          <w:p w14:paraId="686B08B1" w14:textId="77777777" w:rsidR="007F1264" w:rsidRPr="000754FB" w:rsidRDefault="000073D9">
            <w:pPr>
              <w:spacing w:line="276" w:lineRule="auto"/>
              <w:ind w:left="63" w:right="63"/>
              <w:jc w:val="center"/>
              <w:rPr>
                <w:rFonts w:ascii="宋体" w:eastAsia="宋体" w:hAnsi="宋体" w:cs="仿宋"/>
                <w:b/>
                <w:sz w:val="24"/>
              </w:rPr>
            </w:pPr>
            <w:bookmarkStart w:id="1" w:name="_6.1.2、容器服务器"/>
            <w:bookmarkEnd w:id="1"/>
            <w:r w:rsidRPr="000754FB">
              <w:rPr>
                <w:rFonts w:ascii="宋体" w:eastAsia="宋体" w:hAnsi="宋体" w:cs="仿宋" w:hint="eastAsia"/>
                <w:b/>
                <w:sz w:val="24"/>
              </w:rPr>
              <w:t>主模块</w:t>
            </w:r>
          </w:p>
        </w:tc>
        <w:tc>
          <w:tcPr>
            <w:tcW w:w="1095" w:type="pct"/>
            <w:shd w:val="clear" w:color="auto" w:fill="auto"/>
            <w:vAlign w:val="center"/>
          </w:tcPr>
          <w:p w14:paraId="6D3952C7" w14:textId="77777777" w:rsidR="007F1264" w:rsidRPr="000754FB" w:rsidRDefault="000073D9">
            <w:pPr>
              <w:spacing w:line="276" w:lineRule="auto"/>
              <w:ind w:left="63" w:right="63"/>
              <w:jc w:val="center"/>
              <w:rPr>
                <w:rFonts w:ascii="宋体" w:eastAsia="宋体" w:hAnsi="宋体" w:cs="仿宋"/>
                <w:b/>
                <w:sz w:val="24"/>
              </w:rPr>
            </w:pPr>
            <w:r w:rsidRPr="000754FB">
              <w:rPr>
                <w:rFonts w:ascii="宋体" w:eastAsia="宋体" w:hAnsi="宋体" w:cs="仿宋" w:hint="eastAsia"/>
                <w:b/>
                <w:sz w:val="24"/>
              </w:rPr>
              <w:t>子模块</w:t>
            </w:r>
          </w:p>
        </w:tc>
        <w:tc>
          <w:tcPr>
            <w:tcW w:w="3125" w:type="pct"/>
            <w:shd w:val="clear" w:color="auto" w:fill="auto"/>
            <w:vAlign w:val="center"/>
          </w:tcPr>
          <w:p w14:paraId="4B298C63" w14:textId="77777777" w:rsidR="007F1264" w:rsidRPr="000754FB" w:rsidRDefault="000073D9">
            <w:pPr>
              <w:spacing w:line="276" w:lineRule="auto"/>
              <w:ind w:left="63" w:right="63" w:firstLine="241"/>
              <w:jc w:val="center"/>
              <w:rPr>
                <w:rFonts w:ascii="宋体" w:eastAsia="宋体" w:hAnsi="宋体" w:cs="仿宋"/>
                <w:b/>
                <w:sz w:val="24"/>
              </w:rPr>
            </w:pPr>
            <w:r w:rsidRPr="000754FB">
              <w:rPr>
                <w:rFonts w:ascii="宋体" w:eastAsia="宋体" w:hAnsi="宋体" w:cs="仿宋" w:hint="eastAsia"/>
                <w:b/>
                <w:sz w:val="24"/>
              </w:rPr>
              <w:t>功能需求</w:t>
            </w:r>
          </w:p>
        </w:tc>
      </w:tr>
      <w:tr w:rsidR="00E93F56" w14:paraId="513EE9B2" w14:textId="77777777" w:rsidTr="00686FC9">
        <w:trPr>
          <w:trHeight w:val="415"/>
        </w:trPr>
        <w:tc>
          <w:tcPr>
            <w:tcW w:w="780" w:type="pct"/>
            <w:vMerge w:val="restart"/>
            <w:shd w:val="clear" w:color="auto" w:fill="auto"/>
            <w:vAlign w:val="center"/>
          </w:tcPr>
          <w:p w14:paraId="32A84119" w14:textId="3ABBAE6B" w:rsidR="00E93F56" w:rsidRPr="000754FB" w:rsidRDefault="00E93F56" w:rsidP="007D783C">
            <w:pPr>
              <w:spacing w:line="276" w:lineRule="auto"/>
              <w:ind w:left="63" w:right="63"/>
              <w:rPr>
                <w:rFonts w:ascii="宋体" w:eastAsia="宋体" w:hAnsi="宋体" w:cs="仿宋"/>
                <w:bCs/>
                <w:szCs w:val="21"/>
              </w:rPr>
            </w:pPr>
            <w:r w:rsidRPr="000754FB">
              <w:rPr>
                <w:rFonts w:ascii="宋体" w:eastAsia="宋体" w:hAnsi="宋体" w:cs="仿宋" w:hint="eastAsia"/>
                <w:bCs/>
                <w:szCs w:val="21"/>
              </w:rPr>
              <w:t>1.新增功能模块</w:t>
            </w:r>
          </w:p>
        </w:tc>
        <w:tc>
          <w:tcPr>
            <w:tcW w:w="1095" w:type="pct"/>
            <w:vMerge w:val="restart"/>
            <w:shd w:val="clear" w:color="auto" w:fill="auto"/>
            <w:vAlign w:val="center"/>
          </w:tcPr>
          <w:p w14:paraId="7BD6267C" w14:textId="11070611" w:rsidR="00E93F56" w:rsidRPr="000754FB" w:rsidRDefault="00E93F56" w:rsidP="007D783C">
            <w:pPr>
              <w:spacing w:line="276" w:lineRule="auto"/>
              <w:ind w:right="63"/>
              <w:rPr>
                <w:rFonts w:ascii="宋体" w:eastAsia="宋体" w:hAnsi="宋体" w:cs="仿宋"/>
                <w:bCs/>
                <w:szCs w:val="21"/>
              </w:rPr>
            </w:pPr>
            <w:r w:rsidRPr="000754FB">
              <w:rPr>
                <w:rFonts w:ascii="宋体" w:eastAsia="宋体" w:hAnsi="宋体" w:cs="仿宋" w:hint="eastAsia"/>
                <w:bCs/>
                <w:szCs w:val="21"/>
              </w:rPr>
              <w:t>1.1视频问诊功能</w:t>
            </w:r>
          </w:p>
        </w:tc>
        <w:tc>
          <w:tcPr>
            <w:tcW w:w="3125" w:type="pct"/>
            <w:shd w:val="clear" w:color="auto" w:fill="auto"/>
            <w:vAlign w:val="center"/>
          </w:tcPr>
          <w:p w14:paraId="618F4B0C" w14:textId="2F1E02A8" w:rsidR="00E93F56" w:rsidRPr="000754FB" w:rsidRDefault="00A95F13" w:rsidP="00E93F56">
            <w:pPr>
              <w:spacing w:line="276" w:lineRule="auto"/>
              <w:ind w:right="63"/>
              <w:rPr>
                <w:rFonts w:ascii="宋体" w:eastAsia="宋体" w:hAnsi="宋体"/>
                <w:color w:val="000000"/>
                <w:szCs w:val="21"/>
              </w:rPr>
            </w:pPr>
            <w:r w:rsidRPr="000754FB">
              <w:rPr>
                <w:rFonts w:ascii="宋体" w:eastAsia="宋体" w:hAnsi="宋体" w:hint="eastAsia"/>
                <w:color w:val="000000"/>
                <w:szCs w:val="21"/>
              </w:rPr>
              <w:t>模块概述:</w:t>
            </w:r>
            <w:r w:rsidR="00E93F56" w:rsidRPr="000754FB">
              <w:rPr>
                <w:rFonts w:ascii="宋体" w:eastAsia="宋体" w:hAnsi="宋体" w:hint="eastAsia"/>
                <w:color w:val="000000"/>
                <w:szCs w:val="21"/>
              </w:rPr>
              <w:t>支持跨平台视频问诊服务，实现与省医互联网医院的医生端小程序、患者端小程序以及粤智助机的无缝对接，提供便捷的视频问诊体验。</w:t>
            </w:r>
          </w:p>
        </w:tc>
      </w:tr>
      <w:tr w:rsidR="00E93F56" w14:paraId="7A76B0A1" w14:textId="77777777" w:rsidTr="00686FC9">
        <w:trPr>
          <w:trHeight w:val="415"/>
        </w:trPr>
        <w:tc>
          <w:tcPr>
            <w:tcW w:w="780" w:type="pct"/>
            <w:vMerge/>
            <w:shd w:val="clear" w:color="auto" w:fill="auto"/>
            <w:vAlign w:val="center"/>
          </w:tcPr>
          <w:p w14:paraId="174D4967" w14:textId="77777777" w:rsidR="00E93F56" w:rsidRPr="000754FB" w:rsidRDefault="00E93F56"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0B05B443" w14:textId="77777777" w:rsidR="00E93F56" w:rsidRPr="000754FB" w:rsidRDefault="00E93F56" w:rsidP="007D783C">
            <w:pPr>
              <w:spacing w:line="276" w:lineRule="auto"/>
              <w:ind w:right="63"/>
              <w:rPr>
                <w:rFonts w:ascii="宋体" w:eastAsia="宋体" w:hAnsi="宋体" w:cs="仿宋"/>
                <w:bCs/>
                <w:szCs w:val="21"/>
              </w:rPr>
            </w:pPr>
          </w:p>
        </w:tc>
        <w:tc>
          <w:tcPr>
            <w:tcW w:w="3125" w:type="pct"/>
            <w:shd w:val="clear" w:color="auto" w:fill="auto"/>
            <w:vAlign w:val="center"/>
          </w:tcPr>
          <w:p w14:paraId="74E11886" w14:textId="076E0A6D" w:rsidR="00E93F56" w:rsidRPr="000754FB" w:rsidRDefault="00A95F13" w:rsidP="00A95F13">
            <w:pPr>
              <w:pStyle w:val="aff1"/>
              <w:spacing w:line="276" w:lineRule="auto"/>
              <w:ind w:left="31" w:right="63"/>
              <w:rPr>
                <w:rFonts w:ascii="宋体" w:eastAsia="宋体" w:hAnsi="宋体"/>
                <w:color w:val="000000"/>
                <w:szCs w:val="21"/>
              </w:rPr>
            </w:pPr>
            <w:r w:rsidRPr="000754FB">
              <w:rPr>
                <w:rFonts w:ascii="宋体" w:eastAsia="宋体" w:hAnsi="宋体" w:hint="eastAsia"/>
                <w:szCs w:val="21"/>
              </w:rPr>
              <w:t>▲</w:t>
            </w:r>
            <w:r w:rsidRPr="000754FB">
              <w:rPr>
                <w:rFonts w:ascii="宋体" w:eastAsia="宋体" w:hAnsi="宋体" w:cs="宋体" w:hint="eastAsia"/>
                <w:shd w:val="clear" w:color="auto" w:fill="FFFFFF"/>
              </w:rPr>
              <w:t xml:space="preserve"> (</w:t>
            </w:r>
            <w:r w:rsidRPr="000754FB">
              <w:rPr>
                <w:rFonts w:ascii="宋体" w:eastAsia="宋体" w:hAnsi="宋体" w:cs="宋体"/>
                <w:shd w:val="clear" w:color="auto" w:fill="FFFFFF"/>
              </w:rPr>
              <w:t>1)</w:t>
            </w:r>
            <w:r w:rsidR="00E93F56" w:rsidRPr="000754FB">
              <w:rPr>
                <w:rFonts w:ascii="宋体" w:eastAsia="宋体" w:hAnsi="宋体" w:cs="宋体" w:hint="eastAsia"/>
                <w:shd w:val="clear" w:color="auto" w:fill="FFFFFF"/>
              </w:rPr>
              <w:t>身份验证：对接粤智助机的身份验证功能，确保所有参与视频问诊的医生或患者身份的真实性和可靠性，保障问诊的安全性。</w:t>
            </w:r>
          </w:p>
        </w:tc>
      </w:tr>
      <w:tr w:rsidR="00E93F56" w14:paraId="44A35979" w14:textId="77777777" w:rsidTr="00686FC9">
        <w:trPr>
          <w:trHeight w:val="415"/>
        </w:trPr>
        <w:tc>
          <w:tcPr>
            <w:tcW w:w="780" w:type="pct"/>
            <w:vMerge/>
            <w:shd w:val="clear" w:color="auto" w:fill="auto"/>
            <w:vAlign w:val="center"/>
          </w:tcPr>
          <w:p w14:paraId="5871DB97" w14:textId="77777777" w:rsidR="00E93F56" w:rsidRPr="000754FB" w:rsidRDefault="00E93F56"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230202F4" w14:textId="77777777" w:rsidR="00E93F56" w:rsidRPr="000754FB" w:rsidRDefault="00E93F56" w:rsidP="007D783C">
            <w:pPr>
              <w:spacing w:line="276" w:lineRule="auto"/>
              <w:ind w:right="63"/>
              <w:rPr>
                <w:rFonts w:ascii="宋体" w:eastAsia="宋体" w:hAnsi="宋体" w:cs="仿宋"/>
                <w:bCs/>
                <w:szCs w:val="21"/>
              </w:rPr>
            </w:pPr>
          </w:p>
        </w:tc>
        <w:tc>
          <w:tcPr>
            <w:tcW w:w="3125" w:type="pct"/>
            <w:shd w:val="clear" w:color="auto" w:fill="auto"/>
            <w:vAlign w:val="center"/>
          </w:tcPr>
          <w:p w14:paraId="1F380EFA" w14:textId="66C6D511" w:rsidR="00E93F56" w:rsidRPr="000754FB" w:rsidRDefault="00A95F13" w:rsidP="00A95F13">
            <w:pPr>
              <w:pStyle w:val="aff1"/>
              <w:spacing w:line="276" w:lineRule="auto"/>
              <w:ind w:left="31" w:right="63"/>
              <w:rPr>
                <w:rFonts w:ascii="宋体" w:eastAsia="宋体" w:hAnsi="宋体"/>
                <w:color w:val="000000"/>
                <w:szCs w:val="21"/>
              </w:rPr>
            </w:pPr>
            <w:r w:rsidRPr="000754FB">
              <w:rPr>
                <w:rFonts w:ascii="宋体" w:eastAsia="宋体" w:hAnsi="宋体" w:cs="宋体" w:hint="eastAsia"/>
                <w:shd w:val="clear" w:color="auto" w:fill="FFFFFF"/>
              </w:rPr>
              <w:t>(</w:t>
            </w:r>
            <w:r w:rsidRPr="000754FB">
              <w:rPr>
                <w:rFonts w:ascii="宋体" w:eastAsia="宋体" w:hAnsi="宋体" w:cs="宋体"/>
                <w:shd w:val="clear" w:color="auto" w:fill="FFFFFF"/>
              </w:rPr>
              <w:t>2)</w:t>
            </w:r>
            <w:r w:rsidR="00E93F56" w:rsidRPr="000754FB">
              <w:rPr>
                <w:rFonts w:ascii="宋体" w:eastAsia="宋体" w:hAnsi="宋体" w:cs="宋体" w:hint="eastAsia"/>
                <w:shd w:val="clear" w:color="auto" w:fill="FFFFFF"/>
              </w:rPr>
              <w:t>预约申请：患者可通过粤智助机申请视频问诊服务，选择问诊时间、科室、专家及类别，并完成在线支付预约费用，简化预约流程。</w:t>
            </w:r>
          </w:p>
        </w:tc>
      </w:tr>
      <w:tr w:rsidR="00E93F56" w14:paraId="0BF89317" w14:textId="77777777" w:rsidTr="00686FC9">
        <w:trPr>
          <w:trHeight w:val="415"/>
        </w:trPr>
        <w:tc>
          <w:tcPr>
            <w:tcW w:w="780" w:type="pct"/>
            <w:vMerge/>
            <w:shd w:val="clear" w:color="auto" w:fill="auto"/>
            <w:vAlign w:val="center"/>
          </w:tcPr>
          <w:p w14:paraId="7464C61B" w14:textId="77777777" w:rsidR="00E93F56" w:rsidRPr="000754FB" w:rsidRDefault="00E93F56"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5910E208" w14:textId="77777777" w:rsidR="00E93F56" w:rsidRPr="000754FB" w:rsidRDefault="00E93F56" w:rsidP="007D783C">
            <w:pPr>
              <w:spacing w:line="276" w:lineRule="auto"/>
              <w:ind w:right="63"/>
              <w:rPr>
                <w:rFonts w:ascii="宋体" w:eastAsia="宋体" w:hAnsi="宋体" w:cs="仿宋"/>
                <w:bCs/>
                <w:szCs w:val="21"/>
              </w:rPr>
            </w:pPr>
          </w:p>
        </w:tc>
        <w:tc>
          <w:tcPr>
            <w:tcW w:w="3125" w:type="pct"/>
            <w:shd w:val="clear" w:color="auto" w:fill="auto"/>
            <w:vAlign w:val="center"/>
          </w:tcPr>
          <w:p w14:paraId="77BC4038" w14:textId="1811224B" w:rsidR="00E93F56" w:rsidRPr="000754FB" w:rsidRDefault="00A95F13" w:rsidP="00A95F13">
            <w:pPr>
              <w:spacing w:line="276" w:lineRule="auto"/>
              <w:ind w:right="63"/>
              <w:rPr>
                <w:rFonts w:ascii="宋体" w:eastAsia="宋体" w:hAnsi="宋体"/>
                <w:color w:val="000000"/>
                <w:szCs w:val="21"/>
              </w:rPr>
            </w:pPr>
            <w:r w:rsidRPr="000754FB">
              <w:rPr>
                <w:rFonts w:ascii="宋体" w:eastAsia="宋体" w:hAnsi="宋体" w:hint="eastAsia"/>
                <w:szCs w:val="21"/>
              </w:rPr>
              <w:t>▲</w:t>
            </w:r>
            <w:r w:rsidRPr="000754FB">
              <w:rPr>
                <w:rFonts w:ascii="宋体" w:eastAsia="宋体" w:hAnsi="宋体" w:cs="宋体" w:hint="eastAsia"/>
                <w:shd w:val="clear" w:color="auto" w:fill="FFFFFF"/>
              </w:rPr>
              <w:t xml:space="preserve"> (</w:t>
            </w:r>
            <w:r w:rsidRPr="000754FB">
              <w:rPr>
                <w:rFonts w:ascii="宋体" w:eastAsia="宋体" w:hAnsi="宋体" w:cs="宋体"/>
                <w:shd w:val="clear" w:color="auto" w:fill="FFFFFF"/>
              </w:rPr>
              <w:t>3)</w:t>
            </w:r>
            <w:r w:rsidR="00E93F56" w:rsidRPr="000754FB">
              <w:rPr>
                <w:rFonts w:ascii="宋体" w:eastAsia="宋体" w:hAnsi="宋体" w:cs="宋体" w:hint="eastAsia"/>
                <w:shd w:val="clear" w:color="auto" w:fill="FFFFFF"/>
              </w:rPr>
              <w:t>视频问诊：支持医患之间的实时视频通话功能，提供及时的交流平台，优化了沟通效率。</w:t>
            </w:r>
          </w:p>
        </w:tc>
      </w:tr>
      <w:tr w:rsidR="00E93F56" w14:paraId="637D7248" w14:textId="77777777" w:rsidTr="00686FC9">
        <w:trPr>
          <w:trHeight w:val="415"/>
        </w:trPr>
        <w:tc>
          <w:tcPr>
            <w:tcW w:w="780" w:type="pct"/>
            <w:vMerge/>
            <w:shd w:val="clear" w:color="auto" w:fill="auto"/>
            <w:vAlign w:val="center"/>
          </w:tcPr>
          <w:p w14:paraId="47E4099A" w14:textId="77777777" w:rsidR="00E93F56" w:rsidRPr="000754FB" w:rsidRDefault="00E93F56"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12512FA4" w14:textId="77777777" w:rsidR="00E93F56" w:rsidRPr="000754FB" w:rsidRDefault="00E93F56" w:rsidP="007D783C">
            <w:pPr>
              <w:spacing w:line="276" w:lineRule="auto"/>
              <w:ind w:right="63"/>
              <w:rPr>
                <w:rFonts w:ascii="宋体" w:eastAsia="宋体" w:hAnsi="宋体" w:cs="仿宋"/>
                <w:bCs/>
                <w:szCs w:val="21"/>
              </w:rPr>
            </w:pPr>
          </w:p>
        </w:tc>
        <w:tc>
          <w:tcPr>
            <w:tcW w:w="3125" w:type="pct"/>
            <w:shd w:val="clear" w:color="auto" w:fill="auto"/>
            <w:vAlign w:val="center"/>
          </w:tcPr>
          <w:p w14:paraId="4F9D601F" w14:textId="47A9B6F4" w:rsidR="00E93F56" w:rsidRPr="000754FB" w:rsidRDefault="00A95F13" w:rsidP="00A95F13">
            <w:pPr>
              <w:pStyle w:val="aff1"/>
              <w:spacing w:line="276" w:lineRule="auto"/>
              <w:ind w:left="31" w:right="63"/>
              <w:rPr>
                <w:rFonts w:ascii="宋体" w:eastAsia="宋体" w:hAnsi="宋体" w:cs="宋体"/>
                <w:shd w:val="clear" w:color="auto" w:fill="FFFFFF"/>
              </w:rPr>
            </w:pPr>
            <w:r w:rsidRPr="000754FB">
              <w:rPr>
                <w:rFonts w:ascii="宋体" w:eastAsia="宋体" w:hAnsi="宋体" w:hint="eastAsia"/>
                <w:szCs w:val="21"/>
              </w:rPr>
              <w:t>▲</w:t>
            </w:r>
            <w:r w:rsidRPr="000754FB">
              <w:rPr>
                <w:rFonts w:ascii="宋体" w:eastAsia="宋体" w:hAnsi="宋体" w:cs="宋体" w:hint="eastAsia"/>
                <w:shd w:val="clear" w:color="auto" w:fill="FFFFFF"/>
              </w:rPr>
              <w:t xml:space="preserve"> (</w:t>
            </w:r>
            <w:r w:rsidRPr="000754FB">
              <w:rPr>
                <w:rFonts w:ascii="宋体" w:eastAsia="宋体" w:hAnsi="宋体" w:cs="宋体"/>
                <w:shd w:val="clear" w:color="auto" w:fill="FFFFFF"/>
              </w:rPr>
              <w:t>4)</w:t>
            </w:r>
            <w:r w:rsidR="00E93F56" w:rsidRPr="000754FB">
              <w:rPr>
                <w:rFonts w:ascii="宋体" w:eastAsia="宋体" w:hAnsi="宋体" w:cs="宋体" w:hint="eastAsia"/>
                <w:shd w:val="clear" w:color="auto" w:fill="FFFFFF"/>
              </w:rPr>
              <w:t>数据加密：系统提供数据加密功能，确保所有问诊过程中的数据传输安全，保护患者隐私和医疗信息的机密性。</w:t>
            </w:r>
          </w:p>
        </w:tc>
      </w:tr>
      <w:tr w:rsidR="00A95F13" w14:paraId="587A4C58" w14:textId="77777777" w:rsidTr="000C23B2">
        <w:trPr>
          <w:trHeight w:val="982"/>
        </w:trPr>
        <w:tc>
          <w:tcPr>
            <w:tcW w:w="780" w:type="pct"/>
            <w:vMerge/>
            <w:shd w:val="clear" w:color="auto" w:fill="auto"/>
            <w:vAlign w:val="center"/>
          </w:tcPr>
          <w:p w14:paraId="75981F70" w14:textId="77777777" w:rsidR="00A95F13" w:rsidRPr="000754FB" w:rsidRDefault="00A95F13" w:rsidP="007D783C">
            <w:pPr>
              <w:spacing w:line="276" w:lineRule="auto"/>
              <w:ind w:left="63" w:right="63"/>
              <w:rPr>
                <w:rFonts w:ascii="宋体" w:eastAsia="宋体" w:hAnsi="宋体" w:cs="仿宋"/>
                <w:bCs/>
                <w:szCs w:val="21"/>
              </w:rPr>
            </w:pPr>
          </w:p>
        </w:tc>
        <w:tc>
          <w:tcPr>
            <w:tcW w:w="1095" w:type="pct"/>
            <w:vMerge w:val="restart"/>
            <w:shd w:val="clear" w:color="auto" w:fill="auto"/>
            <w:vAlign w:val="center"/>
          </w:tcPr>
          <w:p w14:paraId="67FAFA5B" w14:textId="5580652F" w:rsidR="00A95F13" w:rsidRPr="000754FB" w:rsidRDefault="00A95F13" w:rsidP="00054870">
            <w:pPr>
              <w:spacing w:line="276" w:lineRule="auto"/>
              <w:ind w:right="63"/>
              <w:rPr>
                <w:rFonts w:ascii="宋体" w:eastAsia="宋体" w:hAnsi="宋体" w:cs="仿宋"/>
                <w:bCs/>
                <w:szCs w:val="21"/>
              </w:rPr>
            </w:pPr>
            <w:r w:rsidRPr="000754FB">
              <w:rPr>
                <w:rFonts w:ascii="宋体" w:eastAsia="宋体" w:hAnsi="宋体" w:cs="仿宋" w:hint="eastAsia"/>
                <w:bCs/>
                <w:szCs w:val="21"/>
              </w:rPr>
              <w:t>1.2</w:t>
            </w:r>
            <w:r w:rsidRPr="000754FB">
              <w:rPr>
                <w:rFonts w:ascii="宋体" w:eastAsia="宋体" w:hAnsi="宋体" w:cs="仿宋"/>
                <w:bCs/>
                <w:szCs w:val="21"/>
              </w:rPr>
              <w:t xml:space="preserve"> </w:t>
            </w:r>
            <w:r w:rsidRPr="000754FB">
              <w:rPr>
                <w:rFonts w:ascii="宋体" w:eastAsia="宋体" w:hAnsi="宋体" w:cs="仿宋" w:hint="eastAsia"/>
                <w:bCs/>
                <w:szCs w:val="21"/>
              </w:rPr>
              <w:t>5G新消息功能</w:t>
            </w:r>
          </w:p>
        </w:tc>
        <w:tc>
          <w:tcPr>
            <w:tcW w:w="3125" w:type="pct"/>
            <w:shd w:val="clear" w:color="auto" w:fill="auto"/>
            <w:vAlign w:val="center"/>
          </w:tcPr>
          <w:p w14:paraId="226359D7" w14:textId="409FDDDC" w:rsidR="00A95F13" w:rsidRPr="000754FB" w:rsidRDefault="00A95F13" w:rsidP="00A2589E">
            <w:pPr>
              <w:spacing w:line="276" w:lineRule="auto"/>
              <w:ind w:right="63"/>
              <w:rPr>
                <w:rFonts w:ascii="宋体" w:eastAsia="宋体" w:hAnsi="宋体"/>
              </w:rPr>
            </w:pPr>
            <w:r w:rsidRPr="000754FB">
              <w:rPr>
                <w:rFonts w:ascii="宋体" w:eastAsia="宋体" w:hAnsi="宋体" w:hint="eastAsia"/>
                <w:color w:val="000000"/>
                <w:szCs w:val="21"/>
              </w:rPr>
              <w:t>模块概述:</w:t>
            </w:r>
            <w:r w:rsidRPr="000754FB">
              <w:rPr>
                <w:rFonts w:ascii="宋体" w:eastAsia="宋体" w:hAnsi="宋体" w:hint="eastAsia"/>
              </w:rPr>
              <w:t>支持发送5G消息，满足医院各种应用场景下的通信需求。</w:t>
            </w:r>
          </w:p>
        </w:tc>
      </w:tr>
      <w:tr w:rsidR="00A95F13" w14:paraId="29563BA3" w14:textId="77777777" w:rsidTr="000C23B2">
        <w:trPr>
          <w:trHeight w:val="982"/>
        </w:trPr>
        <w:tc>
          <w:tcPr>
            <w:tcW w:w="780" w:type="pct"/>
            <w:vMerge/>
            <w:shd w:val="clear" w:color="auto" w:fill="auto"/>
            <w:vAlign w:val="center"/>
          </w:tcPr>
          <w:p w14:paraId="34435707" w14:textId="77777777" w:rsidR="00A95F13" w:rsidRPr="000754FB" w:rsidRDefault="00A95F13"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166E87AE" w14:textId="77777777" w:rsidR="00A95F13" w:rsidRPr="000754FB" w:rsidRDefault="00A95F13" w:rsidP="00054870">
            <w:pPr>
              <w:spacing w:line="276" w:lineRule="auto"/>
              <w:ind w:right="63"/>
              <w:rPr>
                <w:rFonts w:ascii="宋体" w:eastAsia="宋体" w:hAnsi="宋体" w:cs="仿宋"/>
                <w:bCs/>
                <w:szCs w:val="21"/>
              </w:rPr>
            </w:pPr>
          </w:p>
        </w:tc>
        <w:tc>
          <w:tcPr>
            <w:tcW w:w="3125" w:type="pct"/>
            <w:shd w:val="clear" w:color="auto" w:fill="auto"/>
            <w:vAlign w:val="center"/>
          </w:tcPr>
          <w:p w14:paraId="75692B17" w14:textId="25703495" w:rsidR="00A95F13" w:rsidRPr="000754FB" w:rsidRDefault="00A95F13" w:rsidP="00A95F13">
            <w:pPr>
              <w:pStyle w:val="aff1"/>
              <w:spacing w:line="360" w:lineRule="auto"/>
              <w:ind w:left="0"/>
              <w:rPr>
                <w:rFonts w:ascii="宋体" w:eastAsia="宋体" w:hAnsi="宋体"/>
              </w:rPr>
            </w:pPr>
            <w:r w:rsidRPr="000754FB">
              <w:rPr>
                <w:rFonts w:ascii="宋体" w:eastAsia="宋体" w:hAnsi="宋体" w:hint="eastAsia"/>
                <w:szCs w:val="21"/>
              </w:rPr>
              <w:t>▲</w:t>
            </w:r>
            <w:r w:rsidRPr="000754FB">
              <w:rPr>
                <w:rFonts w:ascii="宋体" w:eastAsia="宋体" w:hAnsi="宋体" w:hint="eastAsia"/>
              </w:rPr>
              <w:t xml:space="preserve"> (</w:t>
            </w:r>
            <w:r w:rsidRPr="000754FB">
              <w:rPr>
                <w:rFonts w:ascii="宋体" w:eastAsia="宋体" w:hAnsi="宋体"/>
              </w:rPr>
              <w:t>1)</w:t>
            </w:r>
            <w:r w:rsidRPr="000754FB">
              <w:rPr>
                <w:rFonts w:ascii="宋体" w:eastAsia="宋体" w:hAnsi="宋体" w:hint="eastAsia"/>
              </w:rPr>
              <w:t>消息通知：</w:t>
            </w:r>
            <w:r w:rsidRPr="000754FB">
              <w:rPr>
                <w:rFonts w:ascii="宋体" w:eastAsia="宋体" w:hAnsi="宋体"/>
              </w:rPr>
              <w:t>将传统的短信通知升级为5G新消息，向患者发送</w:t>
            </w:r>
            <w:r w:rsidRPr="000754FB">
              <w:rPr>
                <w:rFonts w:ascii="宋体" w:eastAsia="宋体" w:hAnsi="宋体" w:hint="eastAsia"/>
              </w:rPr>
              <w:t>如</w:t>
            </w:r>
            <w:r w:rsidRPr="000754FB">
              <w:rPr>
                <w:rFonts w:ascii="宋体" w:eastAsia="宋体" w:hAnsi="宋体"/>
              </w:rPr>
              <w:t>问卷填写、随访评价、复诊预约提醒等信息。患者通过点击消息中的按钮，即可一键跳转至相关业务</w:t>
            </w:r>
            <w:r w:rsidRPr="000754FB">
              <w:rPr>
                <w:rFonts w:ascii="宋体" w:eastAsia="宋体" w:hAnsi="宋体" w:hint="eastAsia"/>
              </w:rPr>
              <w:t>功能模块</w:t>
            </w:r>
            <w:r w:rsidRPr="000754FB">
              <w:rPr>
                <w:rFonts w:ascii="宋体" w:eastAsia="宋体" w:hAnsi="宋体"/>
              </w:rPr>
              <w:t>。</w:t>
            </w:r>
            <w:r w:rsidRPr="000754FB">
              <w:rPr>
                <w:rFonts w:ascii="宋体" w:eastAsia="宋体" w:hAnsi="宋体" w:hint="eastAsia"/>
              </w:rPr>
              <w:t>如</w:t>
            </w:r>
          </w:p>
          <w:p w14:paraId="5EA6F575" w14:textId="23457D2D" w:rsidR="00A95F13" w:rsidRPr="000754FB" w:rsidRDefault="00A95F13" w:rsidP="00A2589E">
            <w:pPr>
              <w:pStyle w:val="aff1"/>
              <w:spacing w:line="360" w:lineRule="auto"/>
              <w:ind w:left="0"/>
              <w:rPr>
                <w:rFonts w:ascii="宋体" w:eastAsia="宋体" w:hAnsi="宋体"/>
              </w:rPr>
            </w:pPr>
            <w:r w:rsidRPr="000754FB">
              <w:rPr>
                <w:rFonts w:ascii="宋体" w:eastAsia="宋体" w:hAnsi="宋体"/>
              </w:rPr>
              <w:t>检查报告查询</w:t>
            </w:r>
            <w:r w:rsidRPr="000754FB">
              <w:rPr>
                <w:rFonts w:ascii="宋体" w:eastAsia="宋体" w:hAnsi="宋体" w:hint="eastAsia"/>
              </w:rPr>
              <w:t>：</w:t>
            </w:r>
            <w:r w:rsidRPr="000754FB">
              <w:rPr>
                <w:rFonts w:ascii="宋体" w:eastAsia="宋体" w:hAnsi="宋体"/>
              </w:rPr>
              <w:t>通过发送含有检查报告查询链接的5G消息给患者，患者点击后即可迅速访问自己的检查报告。</w:t>
            </w:r>
          </w:p>
          <w:p w14:paraId="2957D369" w14:textId="186AD57B" w:rsidR="00A95F13" w:rsidRPr="000754FB" w:rsidRDefault="00A95F13" w:rsidP="00A2589E">
            <w:pPr>
              <w:pStyle w:val="aff1"/>
              <w:spacing w:line="360" w:lineRule="auto"/>
              <w:ind w:left="0"/>
              <w:rPr>
                <w:rFonts w:ascii="宋体" w:eastAsia="宋体" w:hAnsi="宋体"/>
              </w:rPr>
            </w:pPr>
            <w:r w:rsidRPr="000754FB">
              <w:rPr>
                <w:rFonts w:ascii="宋体" w:eastAsia="宋体" w:hAnsi="宋体"/>
              </w:rPr>
              <w:t>健康</w:t>
            </w:r>
            <w:r w:rsidRPr="000754FB">
              <w:rPr>
                <w:rFonts w:ascii="宋体" w:eastAsia="宋体" w:hAnsi="宋体" w:hint="eastAsia"/>
              </w:rPr>
              <w:t>咨讯：</w:t>
            </w:r>
            <w:r w:rsidRPr="000754FB">
              <w:rPr>
                <w:rFonts w:ascii="宋体" w:eastAsia="宋体" w:hAnsi="宋体"/>
              </w:rPr>
              <w:t>通过5G消息为患者提供个性化推送服务，内容包括健康知识、疾病预防、药物使用指导等。</w:t>
            </w:r>
          </w:p>
        </w:tc>
      </w:tr>
      <w:tr w:rsidR="00A95F13" w14:paraId="6DD9E3E1" w14:textId="77777777" w:rsidTr="000C23B2">
        <w:trPr>
          <w:trHeight w:val="982"/>
        </w:trPr>
        <w:tc>
          <w:tcPr>
            <w:tcW w:w="780" w:type="pct"/>
            <w:vMerge/>
            <w:shd w:val="clear" w:color="auto" w:fill="auto"/>
            <w:vAlign w:val="center"/>
          </w:tcPr>
          <w:p w14:paraId="52AEB087" w14:textId="77777777" w:rsidR="00A95F13" w:rsidRPr="000754FB" w:rsidRDefault="00A95F13"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12B7052F" w14:textId="77777777" w:rsidR="00A95F13" w:rsidRPr="000754FB" w:rsidRDefault="00A95F13" w:rsidP="00054870">
            <w:pPr>
              <w:spacing w:line="276" w:lineRule="auto"/>
              <w:ind w:right="63"/>
              <w:rPr>
                <w:rFonts w:ascii="宋体" w:eastAsia="宋体" w:hAnsi="宋体" w:cs="仿宋"/>
                <w:bCs/>
                <w:szCs w:val="21"/>
              </w:rPr>
            </w:pPr>
          </w:p>
        </w:tc>
        <w:tc>
          <w:tcPr>
            <w:tcW w:w="3125" w:type="pct"/>
            <w:shd w:val="clear" w:color="auto" w:fill="auto"/>
            <w:vAlign w:val="center"/>
          </w:tcPr>
          <w:p w14:paraId="124EA342" w14:textId="1D8A0E3A" w:rsidR="00A95F13" w:rsidRPr="000754FB" w:rsidRDefault="00A95F13" w:rsidP="00A95F13">
            <w:pPr>
              <w:pStyle w:val="aff1"/>
              <w:spacing w:line="360" w:lineRule="auto"/>
              <w:ind w:left="0"/>
              <w:rPr>
                <w:rFonts w:ascii="宋体" w:eastAsia="宋体" w:hAnsi="宋体"/>
              </w:rPr>
            </w:pPr>
            <w:r w:rsidRPr="000754FB">
              <w:rPr>
                <w:rFonts w:ascii="宋体" w:eastAsia="宋体" w:hAnsi="宋体" w:hint="eastAsia"/>
                <w:szCs w:val="21"/>
              </w:rPr>
              <w:t>▲</w:t>
            </w:r>
            <w:r w:rsidRPr="000754FB">
              <w:rPr>
                <w:rFonts w:ascii="宋体" w:eastAsia="宋体" w:hAnsi="宋体" w:hint="eastAsia"/>
              </w:rPr>
              <w:t xml:space="preserve"> (</w:t>
            </w:r>
            <w:r w:rsidRPr="000754FB">
              <w:rPr>
                <w:rFonts w:ascii="宋体" w:eastAsia="宋体" w:hAnsi="宋体"/>
              </w:rPr>
              <w:t>2)</w:t>
            </w:r>
            <w:r w:rsidRPr="000754FB">
              <w:rPr>
                <w:rFonts w:ascii="宋体" w:eastAsia="宋体" w:hAnsi="宋体" w:hint="eastAsia"/>
              </w:rPr>
              <w:t>数据查询统计：支持在管理后台对5G新消息发送内容、发送状态进行查询，对业务量进行统计分析。</w:t>
            </w:r>
          </w:p>
        </w:tc>
      </w:tr>
      <w:tr w:rsidR="00A2589E" w14:paraId="0605616E" w14:textId="77777777">
        <w:trPr>
          <w:trHeight w:val="1907"/>
        </w:trPr>
        <w:tc>
          <w:tcPr>
            <w:tcW w:w="780" w:type="pct"/>
            <w:vMerge/>
            <w:shd w:val="clear" w:color="auto" w:fill="auto"/>
            <w:vAlign w:val="center"/>
          </w:tcPr>
          <w:p w14:paraId="66CFB17F" w14:textId="77777777" w:rsidR="00A2589E" w:rsidRPr="000754FB" w:rsidRDefault="00A2589E" w:rsidP="007D783C">
            <w:pPr>
              <w:spacing w:line="276" w:lineRule="auto"/>
              <w:ind w:left="63" w:right="63"/>
              <w:rPr>
                <w:rFonts w:ascii="宋体" w:eastAsia="宋体" w:hAnsi="宋体" w:cs="仿宋"/>
                <w:bCs/>
                <w:szCs w:val="21"/>
              </w:rPr>
            </w:pPr>
          </w:p>
        </w:tc>
        <w:tc>
          <w:tcPr>
            <w:tcW w:w="1095" w:type="pct"/>
            <w:vMerge w:val="restart"/>
            <w:shd w:val="clear" w:color="auto" w:fill="auto"/>
            <w:vAlign w:val="center"/>
          </w:tcPr>
          <w:p w14:paraId="48D933B2" w14:textId="2E35F7DD" w:rsidR="00A2589E" w:rsidRPr="000754FB" w:rsidRDefault="00A2589E" w:rsidP="00054870">
            <w:pPr>
              <w:spacing w:line="276" w:lineRule="auto"/>
              <w:ind w:right="63"/>
              <w:rPr>
                <w:rFonts w:ascii="宋体" w:eastAsia="宋体" w:hAnsi="宋体" w:cs="仿宋"/>
                <w:bCs/>
                <w:szCs w:val="21"/>
              </w:rPr>
            </w:pPr>
            <w:r w:rsidRPr="000754FB">
              <w:rPr>
                <w:rFonts w:ascii="宋体" w:eastAsia="宋体" w:hAnsi="宋体" w:cs="仿宋" w:hint="eastAsia"/>
                <w:bCs/>
                <w:szCs w:val="21"/>
              </w:rPr>
              <w:t>1.3中间号管理功能</w:t>
            </w:r>
          </w:p>
        </w:tc>
        <w:tc>
          <w:tcPr>
            <w:tcW w:w="3125" w:type="pct"/>
            <w:shd w:val="clear" w:color="auto" w:fill="auto"/>
            <w:vAlign w:val="center"/>
          </w:tcPr>
          <w:p w14:paraId="695F3F1E" w14:textId="6829CCEE" w:rsidR="00A2589E" w:rsidRPr="000754FB" w:rsidRDefault="00A95F13" w:rsidP="00A2589E">
            <w:pPr>
              <w:spacing w:line="276" w:lineRule="auto"/>
              <w:ind w:right="63"/>
              <w:rPr>
                <w:rFonts w:ascii="宋体" w:eastAsia="宋体" w:hAnsi="宋体"/>
                <w:color w:val="000000"/>
                <w:szCs w:val="21"/>
              </w:rPr>
            </w:pPr>
            <w:r w:rsidRPr="000754FB">
              <w:rPr>
                <w:rFonts w:ascii="宋体" w:eastAsia="宋体" w:hAnsi="宋体" w:hint="eastAsia"/>
                <w:color w:val="000000"/>
                <w:szCs w:val="21"/>
              </w:rPr>
              <w:t>模块概述:</w:t>
            </w:r>
            <w:r w:rsidR="00A2589E" w:rsidRPr="000754FB">
              <w:rPr>
                <w:rFonts w:ascii="宋体" w:eastAsia="宋体" w:hAnsi="宋体" w:hint="eastAsia"/>
                <w:color w:val="000000"/>
                <w:szCs w:val="21"/>
              </w:rPr>
              <w:t>利用虚拟号码技术构建医患之间的通话连接，减少真实电话号码的交换，最大程度地保护医患双方的隐私安全，同时提供通话录音和话单功能，便于医院对通话内容进行监控和管理。支持以下业务场景：</w:t>
            </w:r>
          </w:p>
        </w:tc>
      </w:tr>
      <w:tr w:rsidR="00A2589E" w14:paraId="79D50503" w14:textId="77777777" w:rsidTr="00A2589E">
        <w:trPr>
          <w:trHeight w:val="705"/>
        </w:trPr>
        <w:tc>
          <w:tcPr>
            <w:tcW w:w="780" w:type="pct"/>
            <w:vMerge/>
            <w:shd w:val="clear" w:color="auto" w:fill="auto"/>
            <w:vAlign w:val="center"/>
          </w:tcPr>
          <w:p w14:paraId="7B0444B7" w14:textId="77777777" w:rsidR="00A2589E" w:rsidRPr="000754FB" w:rsidRDefault="00A2589E"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6DCD221B" w14:textId="77777777" w:rsidR="00A2589E" w:rsidRPr="000754FB" w:rsidRDefault="00A2589E" w:rsidP="00054870">
            <w:pPr>
              <w:spacing w:line="276" w:lineRule="auto"/>
              <w:ind w:right="63"/>
              <w:rPr>
                <w:rFonts w:ascii="宋体" w:eastAsia="宋体" w:hAnsi="宋体" w:cs="仿宋"/>
                <w:bCs/>
                <w:szCs w:val="21"/>
              </w:rPr>
            </w:pPr>
          </w:p>
        </w:tc>
        <w:tc>
          <w:tcPr>
            <w:tcW w:w="3125" w:type="pct"/>
            <w:shd w:val="clear" w:color="auto" w:fill="auto"/>
            <w:vAlign w:val="center"/>
          </w:tcPr>
          <w:p w14:paraId="71A248F0" w14:textId="66E55C24" w:rsidR="00A2589E" w:rsidRPr="000754FB" w:rsidRDefault="00A95F13" w:rsidP="00A95F13">
            <w:pPr>
              <w:pStyle w:val="aff1"/>
              <w:spacing w:line="276" w:lineRule="auto"/>
              <w:ind w:left="0" w:right="63"/>
              <w:rPr>
                <w:rFonts w:ascii="宋体" w:eastAsia="宋体" w:hAnsi="宋体"/>
                <w:color w:val="000000"/>
                <w:szCs w:val="21"/>
              </w:rPr>
            </w:pPr>
            <w:r w:rsidRPr="000754FB">
              <w:rPr>
                <w:rFonts w:ascii="宋体" w:eastAsia="宋体" w:hAnsi="宋体" w:hint="eastAsia"/>
                <w:szCs w:val="21"/>
              </w:rPr>
              <w:t>▲</w:t>
            </w:r>
            <w:r w:rsidRPr="000754FB">
              <w:rPr>
                <w:rFonts w:ascii="宋体" w:eastAsia="宋体" w:hAnsi="宋体"/>
                <w:color w:val="000000"/>
                <w:szCs w:val="21"/>
              </w:rPr>
              <w:t xml:space="preserve"> (1)</w:t>
            </w:r>
            <w:r w:rsidR="00A2589E" w:rsidRPr="000754FB">
              <w:rPr>
                <w:rFonts w:ascii="宋体" w:eastAsia="宋体" w:hAnsi="宋体" w:hint="eastAsia"/>
                <w:color w:val="000000"/>
                <w:szCs w:val="21"/>
              </w:rPr>
              <w:t>随访：医生可以通过中间号平台的虚拟电话功能，对患者进行问诊随访，及时了解患者的病情恢复情况，并提供必要的远程医疗指导。</w:t>
            </w:r>
          </w:p>
        </w:tc>
      </w:tr>
      <w:tr w:rsidR="00A2589E" w14:paraId="1AF2AFD2" w14:textId="77777777" w:rsidTr="00A2589E">
        <w:trPr>
          <w:trHeight w:val="743"/>
        </w:trPr>
        <w:tc>
          <w:tcPr>
            <w:tcW w:w="780" w:type="pct"/>
            <w:vMerge/>
            <w:shd w:val="clear" w:color="auto" w:fill="auto"/>
            <w:vAlign w:val="center"/>
          </w:tcPr>
          <w:p w14:paraId="5B6F5CAA" w14:textId="77777777" w:rsidR="00A2589E" w:rsidRPr="000754FB" w:rsidRDefault="00A2589E"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5A42C5E4" w14:textId="77777777" w:rsidR="00A2589E" w:rsidRPr="000754FB" w:rsidRDefault="00A2589E" w:rsidP="00054870">
            <w:pPr>
              <w:spacing w:line="276" w:lineRule="auto"/>
              <w:ind w:right="63"/>
              <w:rPr>
                <w:rFonts w:ascii="宋体" w:eastAsia="宋体" w:hAnsi="宋体" w:cs="仿宋"/>
                <w:bCs/>
                <w:szCs w:val="21"/>
              </w:rPr>
            </w:pPr>
          </w:p>
        </w:tc>
        <w:tc>
          <w:tcPr>
            <w:tcW w:w="3125" w:type="pct"/>
            <w:shd w:val="clear" w:color="auto" w:fill="auto"/>
            <w:vAlign w:val="center"/>
          </w:tcPr>
          <w:p w14:paraId="4EAE9764" w14:textId="1E797BCA" w:rsidR="00A2589E" w:rsidRPr="000754FB" w:rsidRDefault="00A95F13" w:rsidP="00A95F13">
            <w:pPr>
              <w:pStyle w:val="aff1"/>
              <w:spacing w:line="276" w:lineRule="auto"/>
              <w:ind w:left="0" w:right="63"/>
              <w:rPr>
                <w:rFonts w:ascii="宋体" w:eastAsia="宋体" w:hAnsi="宋体"/>
                <w:color w:val="000000"/>
                <w:szCs w:val="21"/>
              </w:rPr>
            </w:pPr>
            <w:r w:rsidRPr="000754FB">
              <w:rPr>
                <w:rFonts w:ascii="宋体" w:eastAsia="宋体" w:hAnsi="宋体" w:hint="eastAsia"/>
                <w:szCs w:val="21"/>
              </w:rPr>
              <w:t>▲</w:t>
            </w:r>
            <w:r w:rsidRPr="000754FB">
              <w:rPr>
                <w:rFonts w:ascii="宋体" w:eastAsia="宋体" w:hAnsi="宋体"/>
                <w:color w:val="000000"/>
                <w:szCs w:val="21"/>
              </w:rPr>
              <w:t xml:space="preserve"> (</w:t>
            </w:r>
            <w:r w:rsidRPr="000754FB">
              <w:rPr>
                <w:rFonts w:ascii="宋体" w:eastAsia="宋体" w:hAnsi="宋体"/>
                <w:color w:val="000000"/>
                <w:szCs w:val="21"/>
              </w:rPr>
              <w:t>2</w:t>
            </w:r>
            <w:r w:rsidRPr="000754FB">
              <w:rPr>
                <w:rFonts w:ascii="宋体" w:eastAsia="宋体" w:hAnsi="宋体"/>
                <w:color w:val="000000"/>
                <w:szCs w:val="21"/>
              </w:rPr>
              <w:t>)</w:t>
            </w:r>
            <w:r w:rsidR="00A2589E" w:rsidRPr="000754FB">
              <w:rPr>
                <w:rFonts w:ascii="宋体" w:eastAsia="宋体" w:hAnsi="宋体" w:hint="eastAsia"/>
                <w:color w:val="000000"/>
                <w:szCs w:val="21"/>
              </w:rPr>
              <w:t>电话问诊：患者可以通过预约系统与医生约定电话问诊时间。中间号的使用保障了医患通话的隐私性，确保了医疗沟通的有效性。</w:t>
            </w:r>
          </w:p>
        </w:tc>
      </w:tr>
      <w:tr w:rsidR="00A2589E" w14:paraId="3D3274DD" w14:textId="77777777" w:rsidTr="00A2589E">
        <w:trPr>
          <w:trHeight w:val="761"/>
        </w:trPr>
        <w:tc>
          <w:tcPr>
            <w:tcW w:w="780" w:type="pct"/>
            <w:vMerge/>
            <w:shd w:val="clear" w:color="auto" w:fill="auto"/>
            <w:vAlign w:val="center"/>
          </w:tcPr>
          <w:p w14:paraId="28485215" w14:textId="77777777" w:rsidR="00A2589E" w:rsidRPr="000754FB" w:rsidRDefault="00A2589E"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7981BE13" w14:textId="77777777" w:rsidR="00A2589E" w:rsidRPr="000754FB" w:rsidRDefault="00A2589E" w:rsidP="00054870">
            <w:pPr>
              <w:spacing w:line="276" w:lineRule="auto"/>
              <w:ind w:right="63"/>
              <w:rPr>
                <w:rFonts w:ascii="宋体" w:eastAsia="宋体" w:hAnsi="宋体" w:cs="仿宋"/>
                <w:bCs/>
                <w:szCs w:val="21"/>
              </w:rPr>
            </w:pPr>
          </w:p>
        </w:tc>
        <w:tc>
          <w:tcPr>
            <w:tcW w:w="3125" w:type="pct"/>
            <w:shd w:val="clear" w:color="auto" w:fill="auto"/>
            <w:vAlign w:val="center"/>
          </w:tcPr>
          <w:p w14:paraId="0165E5ED" w14:textId="670F9D04" w:rsidR="00A2589E" w:rsidRPr="000754FB" w:rsidRDefault="00A95F13" w:rsidP="00A95F13">
            <w:pPr>
              <w:pStyle w:val="aff1"/>
              <w:spacing w:line="276" w:lineRule="auto"/>
              <w:ind w:left="0" w:right="63"/>
              <w:rPr>
                <w:rFonts w:ascii="宋体" w:eastAsia="宋体" w:hAnsi="宋体"/>
                <w:color w:val="000000"/>
                <w:szCs w:val="21"/>
              </w:rPr>
            </w:pPr>
            <w:r w:rsidRPr="000754FB">
              <w:rPr>
                <w:rFonts w:ascii="宋体" w:eastAsia="宋体" w:hAnsi="宋体"/>
                <w:color w:val="000000"/>
                <w:szCs w:val="21"/>
              </w:rPr>
              <w:t>(</w:t>
            </w:r>
            <w:r w:rsidRPr="000754FB">
              <w:rPr>
                <w:rFonts w:ascii="宋体" w:eastAsia="宋体" w:hAnsi="宋体"/>
                <w:color w:val="000000"/>
                <w:szCs w:val="21"/>
              </w:rPr>
              <w:t>3</w:t>
            </w:r>
            <w:r w:rsidRPr="000754FB">
              <w:rPr>
                <w:rFonts w:ascii="宋体" w:eastAsia="宋体" w:hAnsi="宋体"/>
                <w:color w:val="000000"/>
                <w:szCs w:val="21"/>
              </w:rPr>
              <w:t>)</w:t>
            </w:r>
            <w:r w:rsidR="00A2589E" w:rsidRPr="000754FB">
              <w:rPr>
                <w:rFonts w:ascii="宋体" w:eastAsia="宋体" w:hAnsi="宋体" w:hint="eastAsia"/>
                <w:color w:val="000000"/>
                <w:szCs w:val="21"/>
              </w:rPr>
              <w:t>客户服务：为客服团队提供专用的客服电话，确保患者咨询和反馈能够得到快速且专业的响应和处理。</w:t>
            </w:r>
          </w:p>
        </w:tc>
      </w:tr>
      <w:tr w:rsidR="00A2589E" w14:paraId="39CA499B" w14:textId="77777777">
        <w:trPr>
          <w:trHeight w:val="899"/>
        </w:trPr>
        <w:tc>
          <w:tcPr>
            <w:tcW w:w="780" w:type="pct"/>
            <w:vMerge/>
            <w:shd w:val="clear" w:color="auto" w:fill="auto"/>
            <w:vAlign w:val="center"/>
          </w:tcPr>
          <w:p w14:paraId="17777249" w14:textId="77777777" w:rsidR="00A2589E" w:rsidRPr="000754FB" w:rsidRDefault="00A2589E" w:rsidP="007D783C">
            <w:pPr>
              <w:spacing w:line="276" w:lineRule="auto"/>
              <w:ind w:left="63" w:right="63"/>
              <w:rPr>
                <w:rFonts w:ascii="宋体" w:eastAsia="宋体" w:hAnsi="宋体" w:cs="仿宋"/>
                <w:bCs/>
                <w:szCs w:val="21"/>
              </w:rPr>
            </w:pPr>
          </w:p>
        </w:tc>
        <w:tc>
          <w:tcPr>
            <w:tcW w:w="1095" w:type="pct"/>
            <w:vMerge w:val="restart"/>
            <w:shd w:val="clear" w:color="auto" w:fill="auto"/>
            <w:vAlign w:val="center"/>
          </w:tcPr>
          <w:p w14:paraId="5C680C45" w14:textId="55E4DF54" w:rsidR="00A2589E" w:rsidRPr="000754FB" w:rsidRDefault="00A2589E" w:rsidP="007D783C">
            <w:pPr>
              <w:spacing w:line="276" w:lineRule="auto"/>
              <w:ind w:right="63"/>
              <w:rPr>
                <w:rFonts w:ascii="宋体" w:eastAsia="宋体" w:hAnsi="宋体" w:cs="仿宋"/>
                <w:bCs/>
                <w:szCs w:val="21"/>
              </w:rPr>
            </w:pPr>
            <w:r w:rsidRPr="000754FB">
              <w:rPr>
                <w:rFonts w:ascii="宋体" w:eastAsia="宋体" w:hAnsi="宋体" w:cs="仿宋" w:hint="eastAsia"/>
                <w:bCs/>
                <w:szCs w:val="21"/>
              </w:rPr>
              <w:t>1.4实时坐诊功能</w:t>
            </w:r>
          </w:p>
        </w:tc>
        <w:tc>
          <w:tcPr>
            <w:tcW w:w="3125" w:type="pct"/>
            <w:shd w:val="clear" w:color="auto" w:fill="auto"/>
            <w:vAlign w:val="center"/>
          </w:tcPr>
          <w:p w14:paraId="1EABA449" w14:textId="1DB0C1E3" w:rsidR="00A2589E" w:rsidRPr="000754FB" w:rsidRDefault="000C13E6" w:rsidP="00A2589E">
            <w:pPr>
              <w:spacing w:line="276" w:lineRule="auto"/>
              <w:ind w:right="63"/>
              <w:rPr>
                <w:rFonts w:ascii="宋体" w:eastAsia="宋体" w:hAnsi="宋体"/>
                <w:color w:val="000000"/>
                <w:szCs w:val="21"/>
              </w:rPr>
            </w:pPr>
            <w:r w:rsidRPr="000754FB">
              <w:rPr>
                <w:rFonts w:ascii="宋体" w:eastAsia="宋体" w:hAnsi="宋体" w:hint="eastAsia"/>
                <w:color w:val="000000"/>
                <w:szCs w:val="21"/>
              </w:rPr>
              <w:t>模块概述:</w:t>
            </w:r>
            <w:r w:rsidR="00A2589E" w:rsidRPr="000754FB">
              <w:rPr>
                <w:rFonts w:ascii="宋体" w:eastAsia="宋体" w:hAnsi="宋体" w:hint="eastAsia"/>
                <w:color w:val="000000"/>
                <w:szCs w:val="21"/>
              </w:rPr>
              <w:t>互联网医院小程序将新增实时坐诊功能，医生将在指定的时间段内在线坐诊，确保能够及时响应患者的需求，提升患者就医体验。</w:t>
            </w:r>
          </w:p>
        </w:tc>
      </w:tr>
      <w:tr w:rsidR="00A2589E" w14:paraId="38511F2C" w14:textId="77777777">
        <w:trPr>
          <w:trHeight w:val="899"/>
        </w:trPr>
        <w:tc>
          <w:tcPr>
            <w:tcW w:w="780" w:type="pct"/>
            <w:vMerge/>
            <w:shd w:val="clear" w:color="auto" w:fill="auto"/>
            <w:vAlign w:val="center"/>
          </w:tcPr>
          <w:p w14:paraId="62AFC072" w14:textId="77777777" w:rsidR="00A2589E" w:rsidRPr="000754FB" w:rsidRDefault="00A2589E"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0B76C86F" w14:textId="77777777" w:rsidR="00A2589E" w:rsidRPr="000754FB" w:rsidRDefault="00A2589E" w:rsidP="007D783C">
            <w:pPr>
              <w:spacing w:line="276" w:lineRule="auto"/>
              <w:ind w:right="63"/>
              <w:rPr>
                <w:rFonts w:ascii="宋体" w:eastAsia="宋体" w:hAnsi="宋体" w:cs="仿宋"/>
                <w:bCs/>
                <w:szCs w:val="21"/>
              </w:rPr>
            </w:pPr>
          </w:p>
        </w:tc>
        <w:tc>
          <w:tcPr>
            <w:tcW w:w="3125" w:type="pct"/>
            <w:shd w:val="clear" w:color="auto" w:fill="auto"/>
            <w:vAlign w:val="center"/>
          </w:tcPr>
          <w:p w14:paraId="66F3F6D4" w14:textId="5D3680E3" w:rsidR="00A2589E" w:rsidRPr="000754FB" w:rsidRDefault="000C13E6" w:rsidP="000C13E6">
            <w:pPr>
              <w:pStyle w:val="aff1"/>
              <w:spacing w:line="276" w:lineRule="auto"/>
              <w:ind w:left="0" w:right="63"/>
              <w:rPr>
                <w:rFonts w:ascii="宋体" w:eastAsia="宋体" w:hAnsi="宋体"/>
                <w:color w:val="000000"/>
                <w:szCs w:val="21"/>
              </w:rPr>
            </w:pPr>
            <w:r w:rsidRPr="000754FB">
              <w:rPr>
                <w:rFonts w:ascii="宋体" w:eastAsia="宋体" w:hAnsi="宋体" w:hint="eastAsia"/>
                <w:color w:val="000000"/>
                <w:szCs w:val="21"/>
              </w:rPr>
              <w:t>(</w:t>
            </w:r>
            <w:r w:rsidRPr="000754FB">
              <w:rPr>
                <w:rFonts w:ascii="宋体" w:eastAsia="宋体" w:hAnsi="宋体"/>
                <w:color w:val="000000"/>
                <w:szCs w:val="21"/>
              </w:rPr>
              <w:t>1)</w:t>
            </w:r>
            <w:r w:rsidR="00A2589E" w:rsidRPr="000754FB">
              <w:rPr>
                <w:rFonts w:ascii="宋体" w:eastAsia="宋体" w:hAnsi="宋体" w:hint="eastAsia"/>
                <w:color w:val="000000"/>
                <w:szCs w:val="21"/>
              </w:rPr>
              <w:t>坐诊信息查询：患者可以通过互联网医院小程序查询医生的坐诊信息，包括医生姓名、所属科室、职称、每周坐诊时间及地点等详细资料。</w:t>
            </w:r>
          </w:p>
        </w:tc>
      </w:tr>
      <w:tr w:rsidR="00A2589E" w14:paraId="4127DF3A" w14:textId="77777777">
        <w:trPr>
          <w:trHeight w:val="899"/>
        </w:trPr>
        <w:tc>
          <w:tcPr>
            <w:tcW w:w="780" w:type="pct"/>
            <w:vMerge/>
            <w:shd w:val="clear" w:color="auto" w:fill="auto"/>
            <w:vAlign w:val="center"/>
          </w:tcPr>
          <w:p w14:paraId="1CD0297E" w14:textId="77777777" w:rsidR="00A2589E" w:rsidRPr="000754FB" w:rsidRDefault="00A2589E" w:rsidP="007D783C">
            <w:pPr>
              <w:spacing w:line="276" w:lineRule="auto"/>
              <w:ind w:left="63" w:right="63"/>
              <w:rPr>
                <w:rFonts w:ascii="宋体" w:eastAsia="宋体" w:hAnsi="宋体" w:cs="仿宋"/>
                <w:bCs/>
                <w:szCs w:val="21"/>
              </w:rPr>
            </w:pPr>
          </w:p>
        </w:tc>
        <w:tc>
          <w:tcPr>
            <w:tcW w:w="1095" w:type="pct"/>
            <w:vMerge/>
            <w:shd w:val="clear" w:color="auto" w:fill="auto"/>
            <w:vAlign w:val="center"/>
          </w:tcPr>
          <w:p w14:paraId="78D492E6" w14:textId="77777777" w:rsidR="00A2589E" w:rsidRPr="000754FB" w:rsidRDefault="00A2589E" w:rsidP="007D783C">
            <w:pPr>
              <w:spacing w:line="276" w:lineRule="auto"/>
              <w:ind w:right="63"/>
              <w:rPr>
                <w:rFonts w:ascii="宋体" w:eastAsia="宋体" w:hAnsi="宋体" w:cs="仿宋"/>
                <w:bCs/>
                <w:szCs w:val="21"/>
              </w:rPr>
            </w:pPr>
          </w:p>
        </w:tc>
        <w:tc>
          <w:tcPr>
            <w:tcW w:w="3125" w:type="pct"/>
            <w:shd w:val="clear" w:color="auto" w:fill="auto"/>
            <w:vAlign w:val="center"/>
          </w:tcPr>
          <w:p w14:paraId="0E147061" w14:textId="57DB33FA" w:rsidR="00A2589E" w:rsidRPr="000754FB" w:rsidRDefault="000C13E6" w:rsidP="000C13E6">
            <w:pPr>
              <w:pStyle w:val="aff1"/>
              <w:spacing w:line="276" w:lineRule="auto"/>
              <w:ind w:left="0" w:right="63"/>
              <w:rPr>
                <w:rFonts w:ascii="宋体" w:eastAsia="宋体" w:hAnsi="宋体"/>
                <w:color w:val="000000"/>
                <w:szCs w:val="21"/>
              </w:rPr>
            </w:pPr>
            <w:r w:rsidRPr="000754FB">
              <w:rPr>
                <w:rFonts w:ascii="宋体" w:eastAsia="宋体" w:hAnsi="宋体" w:hint="eastAsia"/>
                <w:szCs w:val="21"/>
              </w:rPr>
              <w:t>▲</w:t>
            </w:r>
            <w:r w:rsidRPr="000754FB">
              <w:rPr>
                <w:rFonts w:ascii="宋体" w:eastAsia="宋体" w:hAnsi="宋体" w:hint="eastAsia"/>
                <w:color w:val="000000"/>
                <w:szCs w:val="21"/>
              </w:rPr>
              <w:t xml:space="preserve"> (</w:t>
            </w:r>
            <w:r w:rsidRPr="000754FB">
              <w:rPr>
                <w:rFonts w:ascii="宋体" w:eastAsia="宋体" w:hAnsi="宋体"/>
                <w:color w:val="000000"/>
                <w:szCs w:val="21"/>
              </w:rPr>
              <w:t>2)</w:t>
            </w:r>
            <w:r w:rsidR="00A2589E" w:rsidRPr="000754FB">
              <w:rPr>
                <w:rFonts w:ascii="宋体" w:eastAsia="宋体" w:hAnsi="宋体" w:hint="eastAsia"/>
                <w:color w:val="000000"/>
                <w:szCs w:val="21"/>
              </w:rPr>
              <w:t>实时问诊服务：患者可以通过“粤智助”平台与医生进行实时在线交流，获取专业的医疗建议和诊断。</w:t>
            </w:r>
          </w:p>
        </w:tc>
      </w:tr>
      <w:tr w:rsidR="00CB551F" w14:paraId="3539C9ED" w14:textId="77777777">
        <w:trPr>
          <w:trHeight w:val="899"/>
        </w:trPr>
        <w:tc>
          <w:tcPr>
            <w:tcW w:w="780" w:type="pct"/>
            <w:vMerge/>
            <w:shd w:val="clear" w:color="auto" w:fill="auto"/>
            <w:vAlign w:val="center"/>
          </w:tcPr>
          <w:p w14:paraId="17EE05E9" w14:textId="77777777" w:rsidR="00CB551F" w:rsidRPr="000754FB" w:rsidRDefault="00CB551F" w:rsidP="007D783C">
            <w:pPr>
              <w:spacing w:line="276" w:lineRule="auto"/>
              <w:ind w:left="63" w:right="63"/>
              <w:rPr>
                <w:rFonts w:ascii="宋体" w:eastAsia="宋体" w:hAnsi="宋体" w:cs="仿宋"/>
                <w:bCs/>
                <w:szCs w:val="21"/>
              </w:rPr>
            </w:pPr>
          </w:p>
        </w:tc>
        <w:tc>
          <w:tcPr>
            <w:tcW w:w="1095" w:type="pct"/>
            <w:shd w:val="clear" w:color="auto" w:fill="auto"/>
            <w:vAlign w:val="center"/>
          </w:tcPr>
          <w:p w14:paraId="21657F15" w14:textId="3B9E83E6" w:rsidR="00CB551F" w:rsidRPr="000754FB" w:rsidRDefault="00CB551F" w:rsidP="007D783C">
            <w:pPr>
              <w:spacing w:line="276" w:lineRule="auto"/>
              <w:ind w:right="63"/>
              <w:rPr>
                <w:rFonts w:ascii="宋体" w:eastAsia="宋体" w:hAnsi="宋体" w:cs="仿宋"/>
                <w:bCs/>
                <w:szCs w:val="21"/>
              </w:rPr>
            </w:pPr>
            <w:r w:rsidRPr="000754FB">
              <w:rPr>
                <w:rFonts w:ascii="宋体" w:eastAsia="宋体" w:hAnsi="宋体" w:cs="仿宋"/>
                <w:bCs/>
                <w:szCs w:val="21"/>
              </w:rPr>
              <w:t>1.5</w:t>
            </w:r>
            <w:r w:rsidRPr="000754FB">
              <w:rPr>
                <w:rFonts w:ascii="宋体" w:eastAsia="宋体" w:hAnsi="宋体" w:cs="仿宋" w:hint="eastAsia"/>
                <w:bCs/>
                <w:szCs w:val="21"/>
              </w:rPr>
              <w:t>智能导诊</w:t>
            </w:r>
          </w:p>
        </w:tc>
        <w:tc>
          <w:tcPr>
            <w:tcW w:w="3125" w:type="pct"/>
            <w:shd w:val="clear" w:color="auto" w:fill="auto"/>
            <w:vAlign w:val="center"/>
          </w:tcPr>
          <w:p w14:paraId="4DC90E63" w14:textId="0398B43A" w:rsidR="00CB551F" w:rsidRPr="000754FB" w:rsidRDefault="000C13E6" w:rsidP="00CB551F">
            <w:pPr>
              <w:spacing w:line="276" w:lineRule="auto"/>
              <w:ind w:right="63"/>
              <w:rPr>
                <w:rFonts w:ascii="宋体" w:eastAsia="宋体" w:hAnsi="宋体"/>
                <w:color w:val="000000"/>
                <w:szCs w:val="21"/>
              </w:rPr>
            </w:pPr>
            <w:r w:rsidRPr="000754FB">
              <w:rPr>
                <w:rFonts w:ascii="宋体" w:eastAsia="宋体" w:hAnsi="宋体" w:hint="eastAsia"/>
                <w:szCs w:val="21"/>
              </w:rPr>
              <w:t>▲</w:t>
            </w:r>
            <w:r w:rsidR="00A2589E" w:rsidRPr="000754FB">
              <w:rPr>
                <w:rFonts w:ascii="宋体" w:eastAsia="宋体" w:hAnsi="宋体" w:hint="eastAsia"/>
                <w:color w:val="000000"/>
                <w:szCs w:val="21"/>
              </w:rPr>
              <w:t>智能导诊：</w:t>
            </w:r>
            <w:r w:rsidR="00CB551F" w:rsidRPr="000754FB">
              <w:rPr>
                <w:rFonts w:ascii="宋体" w:eastAsia="宋体" w:hAnsi="宋体" w:hint="eastAsia"/>
                <w:color w:val="000000"/>
                <w:szCs w:val="21"/>
              </w:rPr>
              <w:t>移植现互联网医院的智能导诊模块并做好页面适配工作，基于智能语言交互、医学认知与推理等技术，实现智能分诊、AI辅助自查、精准导医、知识宣教等功能。</w:t>
            </w:r>
            <w:r w:rsidR="00F82A9B" w:rsidRPr="000754FB">
              <w:rPr>
                <w:rFonts w:ascii="宋体" w:eastAsia="宋体" w:hAnsi="宋体" w:hint="eastAsia"/>
                <w:color w:val="000000"/>
                <w:szCs w:val="21"/>
              </w:rPr>
              <w:t>帮助患者找对科室、找准医生，解决挂错号的问题。</w:t>
            </w:r>
          </w:p>
        </w:tc>
      </w:tr>
      <w:tr w:rsidR="00054870" w14:paraId="28FC9565" w14:textId="77777777" w:rsidTr="00DF332A">
        <w:trPr>
          <w:trHeight w:val="414"/>
        </w:trPr>
        <w:tc>
          <w:tcPr>
            <w:tcW w:w="780" w:type="pct"/>
            <w:shd w:val="clear" w:color="auto" w:fill="auto"/>
            <w:vAlign w:val="center"/>
          </w:tcPr>
          <w:p w14:paraId="7613B016" w14:textId="4E14EB13" w:rsidR="00054870" w:rsidRPr="000754FB" w:rsidRDefault="00054870" w:rsidP="007D783C">
            <w:pPr>
              <w:spacing w:line="276" w:lineRule="auto"/>
              <w:ind w:left="63" w:right="63"/>
              <w:rPr>
                <w:rFonts w:ascii="宋体" w:eastAsia="宋体" w:hAnsi="宋体" w:cs="仿宋"/>
                <w:bCs/>
                <w:szCs w:val="21"/>
              </w:rPr>
            </w:pPr>
            <w:r w:rsidRPr="000754FB">
              <w:rPr>
                <w:rFonts w:ascii="宋体" w:eastAsia="宋体" w:hAnsi="宋体" w:cs="仿宋" w:hint="eastAsia"/>
                <w:bCs/>
                <w:szCs w:val="21"/>
              </w:rPr>
              <w:t>2.现有页面流程优化</w:t>
            </w:r>
          </w:p>
        </w:tc>
        <w:tc>
          <w:tcPr>
            <w:tcW w:w="1095" w:type="pct"/>
            <w:shd w:val="clear" w:color="auto" w:fill="auto"/>
            <w:vAlign w:val="center"/>
          </w:tcPr>
          <w:p w14:paraId="6C5744E2" w14:textId="174F70F4" w:rsidR="00054870" w:rsidRPr="000754FB" w:rsidRDefault="00054870" w:rsidP="007D783C">
            <w:pPr>
              <w:spacing w:line="276" w:lineRule="auto"/>
              <w:ind w:right="63"/>
              <w:rPr>
                <w:rFonts w:ascii="宋体" w:eastAsia="宋体" w:hAnsi="宋体" w:cs="仿宋"/>
                <w:bCs/>
                <w:szCs w:val="21"/>
              </w:rPr>
            </w:pPr>
            <w:r w:rsidRPr="000754FB">
              <w:rPr>
                <w:rFonts w:ascii="宋体" w:eastAsia="宋体" w:hAnsi="宋体" w:cs="仿宋" w:hint="eastAsia"/>
                <w:bCs/>
                <w:szCs w:val="21"/>
              </w:rPr>
              <w:t>2.1现有页面流程优化</w:t>
            </w:r>
          </w:p>
        </w:tc>
        <w:tc>
          <w:tcPr>
            <w:tcW w:w="3125" w:type="pct"/>
            <w:shd w:val="clear" w:color="auto" w:fill="auto"/>
            <w:vAlign w:val="center"/>
          </w:tcPr>
          <w:p w14:paraId="6AFA8CE8" w14:textId="3AA11B7F" w:rsidR="00054870" w:rsidRPr="000754FB" w:rsidRDefault="000C13E6" w:rsidP="007D783C">
            <w:pPr>
              <w:spacing w:after="0" w:line="276" w:lineRule="auto"/>
              <w:rPr>
                <w:rFonts w:ascii="宋体" w:eastAsia="宋体" w:hAnsi="宋体"/>
                <w:szCs w:val="21"/>
              </w:rPr>
            </w:pPr>
            <w:r w:rsidRPr="000754FB">
              <w:rPr>
                <w:rFonts w:ascii="宋体" w:eastAsia="宋体" w:hAnsi="宋体" w:hint="eastAsia"/>
                <w:szCs w:val="21"/>
              </w:rPr>
              <w:t>▲</w:t>
            </w:r>
            <w:r w:rsidR="00A2589E" w:rsidRPr="000754FB">
              <w:rPr>
                <w:rFonts w:ascii="宋体" w:eastAsia="宋体" w:hAnsi="宋体" w:cs="仿宋" w:hint="eastAsia"/>
                <w:bCs/>
                <w:szCs w:val="21"/>
              </w:rPr>
              <w:t>页面流程优化:</w:t>
            </w:r>
            <w:r w:rsidR="000C23B2" w:rsidRPr="000754FB">
              <w:rPr>
                <w:rFonts w:ascii="宋体" w:eastAsia="宋体" w:hAnsi="宋体" w:hint="eastAsia"/>
                <w:szCs w:val="21"/>
              </w:rPr>
              <w:t>优化目前界面交互逻辑，按钮功能由5G互联网医院和粤智助政务一体机共同控制，改为由5G互联网医院单独控制，减少系统间交互。同时重新设计预约挂号等现有功能界面，优化患者体验。</w:t>
            </w:r>
          </w:p>
        </w:tc>
      </w:tr>
    </w:tbl>
    <w:p w14:paraId="0DC4B19D" w14:textId="77777777" w:rsidR="007F1264" w:rsidRDefault="000073D9">
      <w:pPr>
        <w:pStyle w:val="1"/>
        <w:numPr>
          <w:ilvl w:val="0"/>
          <w:numId w:val="2"/>
        </w:numPr>
        <w:spacing w:before="0" w:after="0"/>
        <w:rPr>
          <w:rFonts w:ascii="宋体" w:hAnsi="宋体"/>
          <w:sz w:val="21"/>
          <w:szCs w:val="21"/>
        </w:rPr>
      </w:pPr>
      <w:r>
        <w:rPr>
          <w:rFonts w:ascii="宋体" w:hAnsi="宋体" w:hint="eastAsia"/>
          <w:sz w:val="32"/>
          <w:szCs w:val="32"/>
        </w:rPr>
        <w:t>项目工期</w:t>
      </w:r>
    </w:p>
    <w:p w14:paraId="4DDE9DD7" w14:textId="77777777" w:rsidR="007F1264" w:rsidRDefault="000073D9">
      <w:pPr>
        <w:numPr>
          <w:ilvl w:val="0"/>
          <w:numId w:val="4"/>
        </w:numPr>
        <w:tabs>
          <w:tab w:val="left" w:pos="360"/>
          <w:tab w:val="left" w:pos="420"/>
          <w:tab w:val="left" w:pos="780"/>
        </w:tabs>
        <w:spacing w:beforeLines="50" w:before="156" w:line="360" w:lineRule="auto"/>
        <w:ind w:left="360"/>
        <w:outlineLvl w:val="0"/>
        <w:rPr>
          <w:rFonts w:ascii="宋体" w:hAnsi="宋体" w:cs="宋体"/>
          <w:szCs w:val="21"/>
        </w:rPr>
      </w:pPr>
      <w:r>
        <w:rPr>
          <w:rFonts w:ascii="宋体" w:hAnsi="宋体" w:cs="宋体" w:hint="eastAsia"/>
          <w:szCs w:val="21"/>
        </w:rPr>
        <w:t>自合同签订日起，需在_</w:t>
      </w:r>
      <w:r>
        <w:rPr>
          <w:rFonts w:ascii="宋体" w:hAnsi="宋体" w:cs="宋体" w:hint="eastAsia"/>
          <w:szCs w:val="21"/>
          <w:u w:val="single"/>
        </w:rPr>
        <w:t>10</w:t>
      </w:r>
      <w:r>
        <w:rPr>
          <w:rFonts w:ascii="宋体" w:hAnsi="宋体" w:cs="宋体" w:hint="eastAsia"/>
          <w:szCs w:val="21"/>
        </w:rPr>
        <w:t>个工作日内对《用户需求说明书》进行补充、确认或提出意见。</w:t>
      </w:r>
    </w:p>
    <w:p w14:paraId="705A17B8"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对《用户需求说明书》提出意见后，院方组织进行用户需求调研，根据调研情况提供业务调研记录、现况分析、功能设计及说明，双方共同整理并在</w:t>
      </w:r>
      <w:r>
        <w:rPr>
          <w:rFonts w:ascii="宋体" w:hAnsi="宋体" w:cs="宋体" w:hint="eastAsia"/>
          <w:szCs w:val="21"/>
          <w:u w:val="single"/>
        </w:rPr>
        <w:t>10</w:t>
      </w:r>
      <w:r>
        <w:rPr>
          <w:rFonts w:ascii="宋体" w:hAnsi="宋体" w:cs="宋体" w:hint="eastAsia"/>
          <w:szCs w:val="21"/>
        </w:rPr>
        <w:t>个工作日内确认《需求规格说明书》。</w:t>
      </w:r>
    </w:p>
    <w:p w14:paraId="4B4CED26"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需在《需求规格说明书》确认后的</w:t>
      </w:r>
      <w:r>
        <w:rPr>
          <w:rFonts w:ascii="宋体" w:hAnsi="宋体" w:cs="宋体"/>
          <w:szCs w:val="21"/>
          <w:u w:val="single"/>
        </w:rPr>
        <w:t>18</w:t>
      </w:r>
      <w:r>
        <w:rPr>
          <w:rFonts w:ascii="宋体" w:hAnsi="宋体" w:cs="宋体" w:hint="eastAsia"/>
          <w:szCs w:val="21"/>
          <w:u w:val="single"/>
        </w:rPr>
        <w:t>0</w:t>
      </w:r>
      <w:r>
        <w:rPr>
          <w:rFonts w:ascii="宋体" w:hAnsi="宋体" w:cs="宋体" w:hint="eastAsia"/>
          <w:szCs w:val="21"/>
        </w:rPr>
        <w:t>个工作日内完成项目实施和保证系统正常工作。</w:t>
      </w:r>
    </w:p>
    <w:p w14:paraId="613295A8"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完成软件实施，并根据院方提出的新需求完成修改后，系统运行_</w:t>
      </w:r>
      <w:r>
        <w:rPr>
          <w:rFonts w:ascii="宋体" w:hAnsi="宋体" w:cs="宋体" w:hint="eastAsia"/>
          <w:szCs w:val="21"/>
          <w:u w:val="single"/>
        </w:rPr>
        <w:t>3</w:t>
      </w:r>
      <w:r>
        <w:rPr>
          <w:rFonts w:ascii="宋体" w:hAnsi="宋体" w:cs="宋体" w:hint="eastAsia"/>
          <w:szCs w:val="21"/>
        </w:rPr>
        <w:t>_个月以上无软件故障出现，则向院方申请验收。</w:t>
      </w:r>
    </w:p>
    <w:p w14:paraId="6CA4397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需为后期工程预留接口并做技术准备，包括以下：在软件系统设计、数据库设计方面具有灵活性，方便后期可扩展。 </w:t>
      </w:r>
    </w:p>
    <w:p w14:paraId="733DE94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系统设计要做到：代码标准化、模块标准化、文档标准化、测试标准化以及信息标准化。 </w:t>
      </w:r>
    </w:p>
    <w:p w14:paraId="292BB259"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集成技术及实施</w:t>
      </w:r>
      <w:r>
        <w:rPr>
          <w:rFonts w:ascii="宋体" w:hAnsi="宋体"/>
          <w:sz w:val="32"/>
          <w:szCs w:val="32"/>
        </w:rPr>
        <w:t>服务要求</w:t>
      </w:r>
    </w:p>
    <w:p w14:paraId="7DE9E19A" w14:textId="77777777" w:rsidR="00054870" w:rsidRDefault="00054870">
      <w:pPr>
        <w:tabs>
          <w:tab w:val="left" w:pos="780"/>
        </w:tabs>
        <w:spacing w:beforeLines="50" w:before="156" w:line="360" w:lineRule="auto"/>
        <w:ind w:firstLineChars="200" w:firstLine="420"/>
        <w:outlineLvl w:val="0"/>
        <w:rPr>
          <w:rFonts w:ascii="宋体" w:hAnsi="宋体" w:cs="宋体"/>
          <w:szCs w:val="21"/>
        </w:rPr>
      </w:pPr>
      <w:r w:rsidRPr="00054870">
        <w:rPr>
          <w:rFonts w:ascii="宋体" w:hAnsi="宋体" w:cs="宋体" w:hint="eastAsia"/>
          <w:szCs w:val="21"/>
        </w:rPr>
        <w:t>项目实施期内承建商提供7*24小时响应服务。</w:t>
      </w:r>
    </w:p>
    <w:p w14:paraId="35B2923C" w14:textId="15B939C4"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14:paraId="1EA0C790"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软件需通过院方信息部门组织的信息系统安全等级定级要求，项目承建商需依据国家最新等级保护标准完成系统功能建设；上线前软件需通过院方信息部门组织的安全测评、漏洞扫描、渗透测</w:t>
      </w:r>
      <w:r>
        <w:rPr>
          <w:rFonts w:ascii="宋体" w:hAnsi="宋体" w:cs="宋体" w:hint="eastAsia"/>
          <w:szCs w:val="21"/>
        </w:rPr>
        <w:lastRenderedPageBreak/>
        <w:t>试等安全检查，项目承建商根据检测结果对安全漏洞进行整改。</w:t>
      </w:r>
    </w:p>
    <w:p w14:paraId="1914A8E5"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项目承建商需根据院方的详细需求，提交项目系统的安装、调试及培训实施方案，方案得到院方确认后实施，保证系统按时、正常地投入运行。</w:t>
      </w:r>
    </w:p>
    <w:p w14:paraId="48A01AE7"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4134F539"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验收由承建商给出具体的验收计划、测试的内容和方法，经院方审核通过后，方可进行验收测试。</w:t>
      </w:r>
    </w:p>
    <w:p w14:paraId="27B0555D"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后续维护服务</w:t>
      </w:r>
    </w:p>
    <w:p w14:paraId="32C79977" w14:textId="5CEEF4FA"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软件维护期从合同标的验收合格之日算起，期限为</w:t>
      </w:r>
      <w:r>
        <w:rPr>
          <w:rFonts w:ascii="宋体" w:hAnsi="宋体" w:cs="宋体"/>
          <w:szCs w:val="21"/>
          <w:u w:val="single"/>
        </w:rPr>
        <w:t>2</w:t>
      </w:r>
      <w:r w:rsidR="00123C15">
        <w:rPr>
          <w:rFonts w:ascii="宋体" w:hAnsi="宋体" w:cs="宋体" w:hint="eastAsia"/>
          <w:szCs w:val="21"/>
          <w:u w:val="single"/>
        </w:rPr>
        <w:t>4</w:t>
      </w:r>
      <w:r>
        <w:rPr>
          <w:rFonts w:ascii="宋体" w:hAnsi="宋体" w:cs="宋体" w:hint="eastAsia"/>
          <w:szCs w:val="21"/>
        </w:rPr>
        <w:t>个月。在维护期内，承建商提供技术支持和指导，以及软件的局部改进完善以及故障情况下的现场问题解决，需要提供完整的操作手册及工程师常见问题自检手册，支持配合医院后续的本地化功能开发。</w:t>
      </w:r>
    </w:p>
    <w:p w14:paraId="2E574B6A" w14:textId="61FD89D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维保期内承建商为院方提供维护及服务的部门及固定的专职技术人员，工作时间与院方工作时间一致，并且提供7*24小时响应服务。</w:t>
      </w:r>
    </w:p>
    <w:p w14:paraId="65F4EB89" w14:textId="233E58BC"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14:paraId="7FFCD24A" w14:textId="03EF29B0"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超过维护期的，双方另行协商签订维护合同，服务方报价不超过合同软件部分金额的8%。</w:t>
      </w:r>
    </w:p>
    <w:p w14:paraId="211C53D3"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合同款支付方式</w:t>
      </w:r>
    </w:p>
    <w:p w14:paraId="56C891B4" w14:textId="77777777" w:rsidR="007F1264" w:rsidRDefault="000073D9">
      <w:pPr>
        <w:spacing w:line="360" w:lineRule="auto"/>
        <w:ind w:firstLine="420"/>
        <w:rPr>
          <w:rFonts w:ascii="宋体" w:hAnsi="宋体" w:cs="宋体"/>
          <w:szCs w:val="21"/>
        </w:rPr>
      </w:pPr>
      <w:r>
        <w:rPr>
          <w:rFonts w:ascii="宋体" w:hAnsi="宋体" w:cs="宋体" w:hint="eastAsia"/>
          <w:szCs w:val="21"/>
        </w:rPr>
        <w:t>(一)合同签订后，在收到承建商开具相应金额正式发票后，支付合同总金额的30%。</w:t>
      </w:r>
    </w:p>
    <w:p w14:paraId="497FB0EC" w14:textId="5DE806B8" w:rsidR="007F1264" w:rsidRDefault="000073D9" w:rsidP="00054870">
      <w:pPr>
        <w:spacing w:line="360" w:lineRule="auto"/>
        <w:ind w:firstLine="420"/>
        <w:rPr>
          <w:rFonts w:ascii="宋体" w:hAnsi="宋体" w:cs="宋体"/>
          <w:szCs w:val="21"/>
        </w:rPr>
      </w:pPr>
      <w:r>
        <w:rPr>
          <w:rFonts w:ascii="宋体" w:hAnsi="宋体" w:cs="宋体" w:hint="eastAsia"/>
          <w:szCs w:val="21"/>
        </w:rPr>
        <w:t>(二)软件验收通过后，在收到承建商开具相应金额正式发票后，支付合同总金额的</w:t>
      </w:r>
      <w:r w:rsidR="00054870">
        <w:rPr>
          <w:rFonts w:ascii="宋体" w:hAnsi="宋体" w:cs="宋体" w:hint="eastAsia"/>
          <w:szCs w:val="21"/>
        </w:rPr>
        <w:t>70</w:t>
      </w:r>
      <w:r>
        <w:rPr>
          <w:rFonts w:ascii="宋体" w:hAnsi="宋体" w:cs="宋体" w:hint="eastAsia"/>
          <w:szCs w:val="21"/>
        </w:rPr>
        <w:t>%。</w:t>
      </w:r>
    </w:p>
    <w:sectPr w:rsidR="007F1264">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0C45" w14:textId="77777777" w:rsidR="00DB7542" w:rsidRDefault="00DB7542">
      <w:pPr>
        <w:spacing w:line="240" w:lineRule="auto"/>
      </w:pPr>
      <w:r>
        <w:separator/>
      </w:r>
    </w:p>
  </w:endnote>
  <w:endnote w:type="continuationSeparator" w:id="0">
    <w:p w14:paraId="4756149D" w14:textId="77777777" w:rsidR="00DB7542" w:rsidRDefault="00DB7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0E7A" w14:textId="77777777" w:rsidR="007F1264" w:rsidRDefault="000073D9">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1A4D4221" w14:textId="77777777" w:rsidR="007F1264" w:rsidRDefault="007F12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7148" w14:textId="77777777" w:rsidR="00DB7542" w:rsidRDefault="00DB7542">
      <w:pPr>
        <w:spacing w:after="0"/>
      </w:pPr>
      <w:r>
        <w:separator/>
      </w:r>
    </w:p>
  </w:footnote>
  <w:footnote w:type="continuationSeparator" w:id="0">
    <w:p w14:paraId="5A57E18C" w14:textId="77777777" w:rsidR="00DB7542" w:rsidRDefault="00DB75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375"/>
    <w:multiLevelType w:val="hybridMultilevel"/>
    <w:tmpl w:val="D412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52B2"/>
    <w:multiLevelType w:val="multilevel"/>
    <w:tmpl w:val="13E152B2"/>
    <w:lvl w:ilvl="0">
      <w:start w:val="1"/>
      <w:numFmt w:val="decimal"/>
      <w:lvlText w:val="%1."/>
      <w:lvlJc w:val="left"/>
      <w:pPr>
        <w:tabs>
          <w:tab w:val="left" w:pos="-544"/>
        </w:tabs>
        <w:ind w:left="-544" w:hanging="360"/>
      </w:pPr>
      <w:rPr>
        <w:rFonts w:hint="default"/>
      </w:rPr>
    </w:lvl>
    <w:lvl w:ilvl="1">
      <w:start w:val="1"/>
      <w:numFmt w:val="decimal"/>
      <w:lvlText w:val="%2)"/>
      <w:lvlJc w:val="left"/>
      <w:pPr>
        <w:tabs>
          <w:tab w:val="left" w:pos="-64"/>
        </w:tabs>
        <w:ind w:left="-64" w:hanging="420"/>
      </w:pPr>
      <w:rPr>
        <w:rFonts w:hint="default"/>
      </w:rPr>
    </w:lvl>
    <w:lvl w:ilvl="2">
      <w:start w:val="1"/>
      <w:numFmt w:val="lowerRoman"/>
      <w:lvlText w:val="%3."/>
      <w:lvlJc w:val="right"/>
      <w:pPr>
        <w:tabs>
          <w:tab w:val="left" w:pos="356"/>
        </w:tabs>
        <w:ind w:left="356" w:hanging="420"/>
      </w:pPr>
    </w:lvl>
    <w:lvl w:ilvl="3">
      <w:start w:val="1"/>
      <w:numFmt w:val="decimal"/>
      <w:lvlText w:val="%4."/>
      <w:lvlJc w:val="left"/>
      <w:pPr>
        <w:tabs>
          <w:tab w:val="left" w:pos="776"/>
        </w:tabs>
        <w:ind w:left="776" w:hanging="420"/>
      </w:pPr>
    </w:lvl>
    <w:lvl w:ilvl="4">
      <w:start w:val="1"/>
      <w:numFmt w:val="lowerLetter"/>
      <w:lvlText w:val="%5)"/>
      <w:lvlJc w:val="left"/>
      <w:pPr>
        <w:tabs>
          <w:tab w:val="left" w:pos="1196"/>
        </w:tabs>
        <w:ind w:left="1196" w:hanging="420"/>
      </w:pPr>
    </w:lvl>
    <w:lvl w:ilvl="5">
      <w:start w:val="1"/>
      <w:numFmt w:val="lowerRoman"/>
      <w:lvlText w:val="%6."/>
      <w:lvlJc w:val="right"/>
      <w:pPr>
        <w:tabs>
          <w:tab w:val="left" w:pos="1616"/>
        </w:tabs>
        <w:ind w:left="1616" w:hanging="420"/>
      </w:pPr>
    </w:lvl>
    <w:lvl w:ilvl="6">
      <w:start w:val="1"/>
      <w:numFmt w:val="decimal"/>
      <w:lvlText w:val="%7."/>
      <w:lvlJc w:val="left"/>
      <w:pPr>
        <w:tabs>
          <w:tab w:val="left" w:pos="2036"/>
        </w:tabs>
        <w:ind w:left="2036" w:hanging="420"/>
      </w:pPr>
    </w:lvl>
    <w:lvl w:ilvl="7">
      <w:start w:val="1"/>
      <w:numFmt w:val="lowerLetter"/>
      <w:lvlText w:val="%8)"/>
      <w:lvlJc w:val="left"/>
      <w:pPr>
        <w:tabs>
          <w:tab w:val="left" w:pos="2456"/>
        </w:tabs>
        <w:ind w:left="2456" w:hanging="420"/>
      </w:pPr>
    </w:lvl>
    <w:lvl w:ilvl="8">
      <w:start w:val="1"/>
      <w:numFmt w:val="lowerRoman"/>
      <w:lvlText w:val="%9."/>
      <w:lvlJc w:val="right"/>
      <w:pPr>
        <w:tabs>
          <w:tab w:val="left" w:pos="2876"/>
        </w:tabs>
        <w:ind w:left="2876" w:hanging="420"/>
      </w:pPr>
    </w:lvl>
  </w:abstractNum>
  <w:abstractNum w:abstractNumId="2"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4062426B"/>
    <w:multiLevelType w:val="hybridMultilevel"/>
    <w:tmpl w:val="AE7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49A45311"/>
    <w:multiLevelType w:val="multilevel"/>
    <w:tmpl w:val="49A45311"/>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 w15:restartNumberingAfterBreak="0">
    <w:nsid w:val="5ECA277D"/>
    <w:multiLevelType w:val="hybridMultilevel"/>
    <w:tmpl w:val="531A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93322"/>
    <w:multiLevelType w:val="hybridMultilevel"/>
    <w:tmpl w:val="A2D0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mZjQ1Y2IwYmUwZDBiODMyZGY1NTM1MzAzMDA0ZmYifQ=="/>
    <w:docVar w:name="KSO_WPS_MARK_KEY" w:val="e9a7c2b1-b6cb-42b3-8a27-79708d26672f"/>
  </w:docVars>
  <w:rsids>
    <w:rsidRoot w:val="00303343"/>
    <w:rsid w:val="FDFF8DF1"/>
    <w:rsid w:val="00004AE6"/>
    <w:rsid w:val="000051D2"/>
    <w:rsid w:val="00006B30"/>
    <w:rsid w:val="000073D9"/>
    <w:rsid w:val="000079DD"/>
    <w:rsid w:val="00010BE9"/>
    <w:rsid w:val="00012DCC"/>
    <w:rsid w:val="00016B63"/>
    <w:rsid w:val="000255D1"/>
    <w:rsid w:val="000345E2"/>
    <w:rsid w:val="00036B31"/>
    <w:rsid w:val="00042C7A"/>
    <w:rsid w:val="00042DAC"/>
    <w:rsid w:val="0004334E"/>
    <w:rsid w:val="00046B39"/>
    <w:rsid w:val="00054706"/>
    <w:rsid w:val="00054870"/>
    <w:rsid w:val="00062A42"/>
    <w:rsid w:val="00066DE7"/>
    <w:rsid w:val="00067096"/>
    <w:rsid w:val="00071B63"/>
    <w:rsid w:val="00074EDD"/>
    <w:rsid w:val="000754FB"/>
    <w:rsid w:val="000757C1"/>
    <w:rsid w:val="000758B4"/>
    <w:rsid w:val="00086AE0"/>
    <w:rsid w:val="0009064D"/>
    <w:rsid w:val="00090A18"/>
    <w:rsid w:val="000922D7"/>
    <w:rsid w:val="00092449"/>
    <w:rsid w:val="000957A2"/>
    <w:rsid w:val="000A105A"/>
    <w:rsid w:val="000B41B7"/>
    <w:rsid w:val="000B5140"/>
    <w:rsid w:val="000C13E6"/>
    <w:rsid w:val="000C23B2"/>
    <w:rsid w:val="000C43DA"/>
    <w:rsid w:val="000C4507"/>
    <w:rsid w:val="000C6796"/>
    <w:rsid w:val="000C6F14"/>
    <w:rsid w:val="000D0D1D"/>
    <w:rsid w:val="000D1030"/>
    <w:rsid w:val="000D2337"/>
    <w:rsid w:val="000D5317"/>
    <w:rsid w:val="000D7476"/>
    <w:rsid w:val="000E276C"/>
    <w:rsid w:val="000E7D75"/>
    <w:rsid w:val="000F2EB8"/>
    <w:rsid w:val="000F4B02"/>
    <w:rsid w:val="000F76AD"/>
    <w:rsid w:val="000F7757"/>
    <w:rsid w:val="000F7F7B"/>
    <w:rsid w:val="00103EC5"/>
    <w:rsid w:val="00106D68"/>
    <w:rsid w:val="00106FD8"/>
    <w:rsid w:val="001106CE"/>
    <w:rsid w:val="001107F8"/>
    <w:rsid w:val="001116F6"/>
    <w:rsid w:val="00112AA1"/>
    <w:rsid w:val="00115944"/>
    <w:rsid w:val="001161EB"/>
    <w:rsid w:val="00116C11"/>
    <w:rsid w:val="00121E40"/>
    <w:rsid w:val="0012322D"/>
    <w:rsid w:val="00123C15"/>
    <w:rsid w:val="00123CDF"/>
    <w:rsid w:val="00123FCC"/>
    <w:rsid w:val="00124422"/>
    <w:rsid w:val="00127709"/>
    <w:rsid w:val="00127EF5"/>
    <w:rsid w:val="00133B96"/>
    <w:rsid w:val="00134684"/>
    <w:rsid w:val="00135BF9"/>
    <w:rsid w:val="001365DD"/>
    <w:rsid w:val="00136606"/>
    <w:rsid w:val="00140E0C"/>
    <w:rsid w:val="001419B5"/>
    <w:rsid w:val="00143C41"/>
    <w:rsid w:val="0014437A"/>
    <w:rsid w:val="00144FC7"/>
    <w:rsid w:val="00145BF7"/>
    <w:rsid w:val="00147B36"/>
    <w:rsid w:val="001510F0"/>
    <w:rsid w:val="001511A3"/>
    <w:rsid w:val="00153AB3"/>
    <w:rsid w:val="001544D6"/>
    <w:rsid w:val="00156B1F"/>
    <w:rsid w:val="00162D29"/>
    <w:rsid w:val="00164878"/>
    <w:rsid w:val="00165091"/>
    <w:rsid w:val="0016664D"/>
    <w:rsid w:val="00171903"/>
    <w:rsid w:val="00176E5D"/>
    <w:rsid w:val="0018200C"/>
    <w:rsid w:val="001829DC"/>
    <w:rsid w:val="001833B6"/>
    <w:rsid w:val="00184014"/>
    <w:rsid w:val="00185B5F"/>
    <w:rsid w:val="00190CD2"/>
    <w:rsid w:val="00194BFE"/>
    <w:rsid w:val="001951A2"/>
    <w:rsid w:val="001968C9"/>
    <w:rsid w:val="00197B45"/>
    <w:rsid w:val="001A22A1"/>
    <w:rsid w:val="001A4535"/>
    <w:rsid w:val="001B0279"/>
    <w:rsid w:val="001B32F6"/>
    <w:rsid w:val="001B4850"/>
    <w:rsid w:val="001B6E56"/>
    <w:rsid w:val="001B786B"/>
    <w:rsid w:val="001B7966"/>
    <w:rsid w:val="001B7D79"/>
    <w:rsid w:val="001C00B8"/>
    <w:rsid w:val="001C23B3"/>
    <w:rsid w:val="001C2E5D"/>
    <w:rsid w:val="001C7BC6"/>
    <w:rsid w:val="001D4A68"/>
    <w:rsid w:val="001D5CC4"/>
    <w:rsid w:val="001D7749"/>
    <w:rsid w:val="001E3B38"/>
    <w:rsid w:val="001E4247"/>
    <w:rsid w:val="001E666F"/>
    <w:rsid w:val="001E671F"/>
    <w:rsid w:val="001F1AC8"/>
    <w:rsid w:val="00200054"/>
    <w:rsid w:val="002000DE"/>
    <w:rsid w:val="00202EFF"/>
    <w:rsid w:val="00204791"/>
    <w:rsid w:val="0020509F"/>
    <w:rsid w:val="00206C06"/>
    <w:rsid w:val="00207A96"/>
    <w:rsid w:val="002103D1"/>
    <w:rsid w:val="00214A6F"/>
    <w:rsid w:val="002177E3"/>
    <w:rsid w:val="00221F1F"/>
    <w:rsid w:val="00223E47"/>
    <w:rsid w:val="00233E4E"/>
    <w:rsid w:val="00240194"/>
    <w:rsid w:val="00240D3B"/>
    <w:rsid w:val="00241D77"/>
    <w:rsid w:val="0024604A"/>
    <w:rsid w:val="002509F5"/>
    <w:rsid w:val="002510C3"/>
    <w:rsid w:val="002535AA"/>
    <w:rsid w:val="00255C2E"/>
    <w:rsid w:val="002577F3"/>
    <w:rsid w:val="00261CBC"/>
    <w:rsid w:val="00265849"/>
    <w:rsid w:val="00265DE7"/>
    <w:rsid w:val="00270260"/>
    <w:rsid w:val="002705D0"/>
    <w:rsid w:val="002722CA"/>
    <w:rsid w:val="00273576"/>
    <w:rsid w:val="002776CA"/>
    <w:rsid w:val="00280B9C"/>
    <w:rsid w:val="00281AAD"/>
    <w:rsid w:val="002834D3"/>
    <w:rsid w:val="002853BF"/>
    <w:rsid w:val="0028699D"/>
    <w:rsid w:val="00292528"/>
    <w:rsid w:val="002948B1"/>
    <w:rsid w:val="002A01D6"/>
    <w:rsid w:val="002A01E1"/>
    <w:rsid w:val="002A25EB"/>
    <w:rsid w:val="002A3048"/>
    <w:rsid w:val="002A4778"/>
    <w:rsid w:val="002A5CA7"/>
    <w:rsid w:val="002A6C66"/>
    <w:rsid w:val="002B1BFB"/>
    <w:rsid w:val="002B1E60"/>
    <w:rsid w:val="002B26E4"/>
    <w:rsid w:val="002B4A9C"/>
    <w:rsid w:val="002C53D1"/>
    <w:rsid w:val="002D0058"/>
    <w:rsid w:val="002D6BE1"/>
    <w:rsid w:val="002E0074"/>
    <w:rsid w:val="002E180E"/>
    <w:rsid w:val="002E3653"/>
    <w:rsid w:val="002F04A5"/>
    <w:rsid w:val="002F31F1"/>
    <w:rsid w:val="00300B8E"/>
    <w:rsid w:val="0030154D"/>
    <w:rsid w:val="003024F8"/>
    <w:rsid w:val="00303343"/>
    <w:rsid w:val="00303CAB"/>
    <w:rsid w:val="003042A2"/>
    <w:rsid w:val="00304636"/>
    <w:rsid w:val="00307A4E"/>
    <w:rsid w:val="0031083C"/>
    <w:rsid w:val="00310C2F"/>
    <w:rsid w:val="00311322"/>
    <w:rsid w:val="00314487"/>
    <w:rsid w:val="00314848"/>
    <w:rsid w:val="00314915"/>
    <w:rsid w:val="00314A5A"/>
    <w:rsid w:val="00317BF6"/>
    <w:rsid w:val="00320DBF"/>
    <w:rsid w:val="00322931"/>
    <w:rsid w:val="00322973"/>
    <w:rsid w:val="003255D2"/>
    <w:rsid w:val="00326E20"/>
    <w:rsid w:val="00330A49"/>
    <w:rsid w:val="003325F0"/>
    <w:rsid w:val="00341038"/>
    <w:rsid w:val="00341DE5"/>
    <w:rsid w:val="00343CDE"/>
    <w:rsid w:val="003511FD"/>
    <w:rsid w:val="00352E7C"/>
    <w:rsid w:val="00353276"/>
    <w:rsid w:val="003533C1"/>
    <w:rsid w:val="00356F95"/>
    <w:rsid w:val="00360458"/>
    <w:rsid w:val="00366980"/>
    <w:rsid w:val="00370A5D"/>
    <w:rsid w:val="003802E2"/>
    <w:rsid w:val="00385E95"/>
    <w:rsid w:val="00385FED"/>
    <w:rsid w:val="0038650F"/>
    <w:rsid w:val="00393220"/>
    <w:rsid w:val="003955A7"/>
    <w:rsid w:val="00397B7E"/>
    <w:rsid w:val="003A06F6"/>
    <w:rsid w:val="003A2132"/>
    <w:rsid w:val="003A6FEA"/>
    <w:rsid w:val="003A7269"/>
    <w:rsid w:val="003B08E0"/>
    <w:rsid w:val="003B0D0A"/>
    <w:rsid w:val="003C0FB7"/>
    <w:rsid w:val="003C6D81"/>
    <w:rsid w:val="003D062E"/>
    <w:rsid w:val="003D06D2"/>
    <w:rsid w:val="003D0794"/>
    <w:rsid w:val="003D0F80"/>
    <w:rsid w:val="003D2595"/>
    <w:rsid w:val="003D34FC"/>
    <w:rsid w:val="003D70AC"/>
    <w:rsid w:val="003E35F8"/>
    <w:rsid w:val="003E3B11"/>
    <w:rsid w:val="003E63CD"/>
    <w:rsid w:val="003E7083"/>
    <w:rsid w:val="003F3286"/>
    <w:rsid w:val="003F51E8"/>
    <w:rsid w:val="003F629F"/>
    <w:rsid w:val="004018CD"/>
    <w:rsid w:val="00403938"/>
    <w:rsid w:val="00403A92"/>
    <w:rsid w:val="004046D4"/>
    <w:rsid w:val="00413DA3"/>
    <w:rsid w:val="00414171"/>
    <w:rsid w:val="00415C5E"/>
    <w:rsid w:val="0041787F"/>
    <w:rsid w:val="00423450"/>
    <w:rsid w:val="004258F8"/>
    <w:rsid w:val="0042702D"/>
    <w:rsid w:val="00427D3C"/>
    <w:rsid w:val="00432672"/>
    <w:rsid w:val="00435C81"/>
    <w:rsid w:val="0044060A"/>
    <w:rsid w:val="00440F72"/>
    <w:rsid w:val="0044478E"/>
    <w:rsid w:val="00447DD9"/>
    <w:rsid w:val="0045093F"/>
    <w:rsid w:val="004565AA"/>
    <w:rsid w:val="00456A2C"/>
    <w:rsid w:val="004630DC"/>
    <w:rsid w:val="00474AE0"/>
    <w:rsid w:val="0047796F"/>
    <w:rsid w:val="00480B00"/>
    <w:rsid w:val="0048165D"/>
    <w:rsid w:val="00482931"/>
    <w:rsid w:val="004843AD"/>
    <w:rsid w:val="00485E8E"/>
    <w:rsid w:val="004920B2"/>
    <w:rsid w:val="00495574"/>
    <w:rsid w:val="004A3942"/>
    <w:rsid w:val="004A44FF"/>
    <w:rsid w:val="004A4846"/>
    <w:rsid w:val="004A7C3C"/>
    <w:rsid w:val="004B6B12"/>
    <w:rsid w:val="004B7B71"/>
    <w:rsid w:val="004C09E0"/>
    <w:rsid w:val="004C189D"/>
    <w:rsid w:val="004C2C5B"/>
    <w:rsid w:val="004C34B3"/>
    <w:rsid w:val="004C4D3C"/>
    <w:rsid w:val="004C5D6F"/>
    <w:rsid w:val="004C6DB6"/>
    <w:rsid w:val="004D24D0"/>
    <w:rsid w:val="004D3400"/>
    <w:rsid w:val="004E2D8F"/>
    <w:rsid w:val="004E5E61"/>
    <w:rsid w:val="004F05D0"/>
    <w:rsid w:val="004F1410"/>
    <w:rsid w:val="004F4A66"/>
    <w:rsid w:val="00500264"/>
    <w:rsid w:val="00501952"/>
    <w:rsid w:val="0050658F"/>
    <w:rsid w:val="00506850"/>
    <w:rsid w:val="00510B1E"/>
    <w:rsid w:val="00511C38"/>
    <w:rsid w:val="005120A9"/>
    <w:rsid w:val="00515003"/>
    <w:rsid w:val="0051558E"/>
    <w:rsid w:val="00515887"/>
    <w:rsid w:val="00517D7C"/>
    <w:rsid w:val="00520646"/>
    <w:rsid w:val="0052176F"/>
    <w:rsid w:val="00523D6F"/>
    <w:rsid w:val="00524EB8"/>
    <w:rsid w:val="0052604B"/>
    <w:rsid w:val="0052746D"/>
    <w:rsid w:val="005306F6"/>
    <w:rsid w:val="0053088D"/>
    <w:rsid w:val="00534BF6"/>
    <w:rsid w:val="00537CDE"/>
    <w:rsid w:val="005409FC"/>
    <w:rsid w:val="00540C64"/>
    <w:rsid w:val="00540DC7"/>
    <w:rsid w:val="00542BF8"/>
    <w:rsid w:val="005563D3"/>
    <w:rsid w:val="0057197E"/>
    <w:rsid w:val="00575827"/>
    <w:rsid w:val="00575F76"/>
    <w:rsid w:val="005766CE"/>
    <w:rsid w:val="00576E99"/>
    <w:rsid w:val="00580F0E"/>
    <w:rsid w:val="005848B0"/>
    <w:rsid w:val="00586A92"/>
    <w:rsid w:val="005901A7"/>
    <w:rsid w:val="00591388"/>
    <w:rsid w:val="0059358B"/>
    <w:rsid w:val="005944F9"/>
    <w:rsid w:val="00595754"/>
    <w:rsid w:val="00596428"/>
    <w:rsid w:val="00596CC5"/>
    <w:rsid w:val="005A3DC5"/>
    <w:rsid w:val="005A4D1C"/>
    <w:rsid w:val="005B046D"/>
    <w:rsid w:val="005B33AE"/>
    <w:rsid w:val="005B7318"/>
    <w:rsid w:val="005B7B33"/>
    <w:rsid w:val="005C055A"/>
    <w:rsid w:val="005C0ED3"/>
    <w:rsid w:val="005C49D7"/>
    <w:rsid w:val="005C503E"/>
    <w:rsid w:val="005C5598"/>
    <w:rsid w:val="005C60FB"/>
    <w:rsid w:val="005C7EF5"/>
    <w:rsid w:val="005D1C7F"/>
    <w:rsid w:val="005D20B9"/>
    <w:rsid w:val="005D2402"/>
    <w:rsid w:val="005D2BF6"/>
    <w:rsid w:val="005D2EBD"/>
    <w:rsid w:val="005D2F0B"/>
    <w:rsid w:val="005D3A60"/>
    <w:rsid w:val="005D42CD"/>
    <w:rsid w:val="005D59A2"/>
    <w:rsid w:val="005D6B7D"/>
    <w:rsid w:val="005D70F3"/>
    <w:rsid w:val="005E7C53"/>
    <w:rsid w:val="005F0356"/>
    <w:rsid w:val="005F6C03"/>
    <w:rsid w:val="005F73BC"/>
    <w:rsid w:val="00600923"/>
    <w:rsid w:val="00600961"/>
    <w:rsid w:val="00601AA8"/>
    <w:rsid w:val="00601CB4"/>
    <w:rsid w:val="006037A0"/>
    <w:rsid w:val="006053FC"/>
    <w:rsid w:val="00610864"/>
    <w:rsid w:val="00610CBF"/>
    <w:rsid w:val="00612F3F"/>
    <w:rsid w:val="00620E68"/>
    <w:rsid w:val="00623637"/>
    <w:rsid w:val="00623C7C"/>
    <w:rsid w:val="0062579A"/>
    <w:rsid w:val="006279C6"/>
    <w:rsid w:val="00630DB3"/>
    <w:rsid w:val="0063555E"/>
    <w:rsid w:val="00642733"/>
    <w:rsid w:val="00644F1D"/>
    <w:rsid w:val="0064558D"/>
    <w:rsid w:val="00646B59"/>
    <w:rsid w:val="00647BBF"/>
    <w:rsid w:val="006540FC"/>
    <w:rsid w:val="006571CD"/>
    <w:rsid w:val="006604C2"/>
    <w:rsid w:val="0067328F"/>
    <w:rsid w:val="00677D1B"/>
    <w:rsid w:val="00682A1B"/>
    <w:rsid w:val="00683A36"/>
    <w:rsid w:val="006861F5"/>
    <w:rsid w:val="006862A5"/>
    <w:rsid w:val="00686FC9"/>
    <w:rsid w:val="00687A9D"/>
    <w:rsid w:val="00687B71"/>
    <w:rsid w:val="0069666F"/>
    <w:rsid w:val="00697FBB"/>
    <w:rsid w:val="006A0E29"/>
    <w:rsid w:val="006B2085"/>
    <w:rsid w:val="006B21B8"/>
    <w:rsid w:val="006B7B58"/>
    <w:rsid w:val="006C2640"/>
    <w:rsid w:val="006C36EB"/>
    <w:rsid w:val="006C546F"/>
    <w:rsid w:val="006D203C"/>
    <w:rsid w:val="006D4B15"/>
    <w:rsid w:val="006D59F7"/>
    <w:rsid w:val="006D7F47"/>
    <w:rsid w:val="006E0E88"/>
    <w:rsid w:val="006E1055"/>
    <w:rsid w:val="006E5E07"/>
    <w:rsid w:val="006E6EB0"/>
    <w:rsid w:val="006F0434"/>
    <w:rsid w:val="006F23CF"/>
    <w:rsid w:val="006F3007"/>
    <w:rsid w:val="006F3A6A"/>
    <w:rsid w:val="006F7E36"/>
    <w:rsid w:val="00701444"/>
    <w:rsid w:val="00701D12"/>
    <w:rsid w:val="00701EA2"/>
    <w:rsid w:val="0070239F"/>
    <w:rsid w:val="007049BE"/>
    <w:rsid w:val="0070527D"/>
    <w:rsid w:val="00705691"/>
    <w:rsid w:val="00706364"/>
    <w:rsid w:val="007120D7"/>
    <w:rsid w:val="00716076"/>
    <w:rsid w:val="00721602"/>
    <w:rsid w:val="0072309C"/>
    <w:rsid w:val="00723B9A"/>
    <w:rsid w:val="00723F4B"/>
    <w:rsid w:val="0072695B"/>
    <w:rsid w:val="0073068C"/>
    <w:rsid w:val="00736170"/>
    <w:rsid w:val="0074224C"/>
    <w:rsid w:val="0074334B"/>
    <w:rsid w:val="00745BBA"/>
    <w:rsid w:val="00750A70"/>
    <w:rsid w:val="00750DC0"/>
    <w:rsid w:val="00752595"/>
    <w:rsid w:val="00752912"/>
    <w:rsid w:val="00754C51"/>
    <w:rsid w:val="00754D42"/>
    <w:rsid w:val="007556BE"/>
    <w:rsid w:val="0075582B"/>
    <w:rsid w:val="00756CA3"/>
    <w:rsid w:val="007621CC"/>
    <w:rsid w:val="00763674"/>
    <w:rsid w:val="0076599F"/>
    <w:rsid w:val="0076668A"/>
    <w:rsid w:val="007669DA"/>
    <w:rsid w:val="00766AF1"/>
    <w:rsid w:val="00770221"/>
    <w:rsid w:val="00773C7F"/>
    <w:rsid w:val="00774030"/>
    <w:rsid w:val="007744CD"/>
    <w:rsid w:val="00776E68"/>
    <w:rsid w:val="00783A65"/>
    <w:rsid w:val="00784C08"/>
    <w:rsid w:val="00785EDF"/>
    <w:rsid w:val="00786A29"/>
    <w:rsid w:val="007879E0"/>
    <w:rsid w:val="00791A35"/>
    <w:rsid w:val="007953FE"/>
    <w:rsid w:val="00795F59"/>
    <w:rsid w:val="00796053"/>
    <w:rsid w:val="00796260"/>
    <w:rsid w:val="007962E5"/>
    <w:rsid w:val="007A3111"/>
    <w:rsid w:val="007B7669"/>
    <w:rsid w:val="007C0A5B"/>
    <w:rsid w:val="007D1CE6"/>
    <w:rsid w:val="007D22AB"/>
    <w:rsid w:val="007D783C"/>
    <w:rsid w:val="007E0955"/>
    <w:rsid w:val="007E18EE"/>
    <w:rsid w:val="007E1B88"/>
    <w:rsid w:val="007E6952"/>
    <w:rsid w:val="007E70F0"/>
    <w:rsid w:val="007E71E6"/>
    <w:rsid w:val="007F1264"/>
    <w:rsid w:val="007F1DC0"/>
    <w:rsid w:val="007F23FA"/>
    <w:rsid w:val="007F38D2"/>
    <w:rsid w:val="007F5726"/>
    <w:rsid w:val="008010AD"/>
    <w:rsid w:val="00807551"/>
    <w:rsid w:val="008168FB"/>
    <w:rsid w:val="00822BA6"/>
    <w:rsid w:val="00823955"/>
    <w:rsid w:val="00827999"/>
    <w:rsid w:val="0083190C"/>
    <w:rsid w:val="008419E9"/>
    <w:rsid w:val="00842EB8"/>
    <w:rsid w:val="00843DDB"/>
    <w:rsid w:val="008453B7"/>
    <w:rsid w:val="008470A2"/>
    <w:rsid w:val="00850518"/>
    <w:rsid w:val="008522A5"/>
    <w:rsid w:val="0085377F"/>
    <w:rsid w:val="008548FB"/>
    <w:rsid w:val="008623FD"/>
    <w:rsid w:val="00866774"/>
    <w:rsid w:val="00872F25"/>
    <w:rsid w:val="00873467"/>
    <w:rsid w:val="00873B97"/>
    <w:rsid w:val="008867FE"/>
    <w:rsid w:val="00886F08"/>
    <w:rsid w:val="0088743F"/>
    <w:rsid w:val="0089787E"/>
    <w:rsid w:val="008A62AC"/>
    <w:rsid w:val="008A7FF9"/>
    <w:rsid w:val="008B0C7F"/>
    <w:rsid w:val="008B1117"/>
    <w:rsid w:val="008B2206"/>
    <w:rsid w:val="008B2807"/>
    <w:rsid w:val="008B3B4B"/>
    <w:rsid w:val="008B5345"/>
    <w:rsid w:val="008C0962"/>
    <w:rsid w:val="008C1617"/>
    <w:rsid w:val="008C255D"/>
    <w:rsid w:val="008C3824"/>
    <w:rsid w:val="008D3291"/>
    <w:rsid w:val="008D4874"/>
    <w:rsid w:val="008D49B0"/>
    <w:rsid w:val="008D59AA"/>
    <w:rsid w:val="008E145D"/>
    <w:rsid w:val="008E1925"/>
    <w:rsid w:val="008E267A"/>
    <w:rsid w:val="008E2B56"/>
    <w:rsid w:val="008E69C8"/>
    <w:rsid w:val="008E7A23"/>
    <w:rsid w:val="008F4A4D"/>
    <w:rsid w:val="00900232"/>
    <w:rsid w:val="00900BAA"/>
    <w:rsid w:val="00903734"/>
    <w:rsid w:val="00903878"/>
    <w:rsid w:val="00903CF6"/>
    <w:rsid w:val="009052C7"/>
    <w:rsid w:val="00905FFA"/>
    <w:rsid w:val="0091327D"/>
    <w:rsid w:val="009136EB"/>
    <w:rsid w:val="00914925"/>
    <w:rsid w:val="00914A3A"/>
    <w:rsid w:val="0092017A"/>
    <w:rsid w:val="0092185A"/>
    <w:rsid w:val="00922032"/>
    <w:rsid w:val="00925C23"/>
    <w:rsid w:val="00927E08"/>
    <w:rsid w:val="009303FA"/>
    <w:rsid w:val="00931FCD"/>
    <w:rsid w:val="00941F0C"/>
    <w:rsid w:val="00943004"/>
    <w:rsid w:val="0094626E"/>
    <w:rsid w:val="00953130"/>
    <w:rsid w:val="00954523"/>
    <w:rsid w:val="00961916"/>
    <w:rsid w:val="009635F5"/>
    <w:rsid w:val="00963A22"/>
    <w:rsid w:val="009658B3"/>
    <w:rsid w:val="00966A88"/>
    <w:rsid w:val="00973A47"/>
    <w:rsid w:val="00974F26"/>
    <w:rsid w:val="00981ED8"/>
    <w:rsid w:val="009821A7"/>
    <w:rsid w:val="009822C7"/>
    <w:rsid w:val="00982AA3"/>
    <w:rsid w:val="009848EF"/>
    <w:rsid w:val="009863EF"/>
    <w:rsid w:val="00986A41"/>
    <w:rsid w:val="0098719A"/>
    <w:rsid w:val="00991FF2"/>
    <w:rsid w:val="0099315B"/>
    <w:rsid w:val="00993303"/>
    <w:rsid w:val="00995DD9"/>
    <w:rsid w:val="009A1CB6"/>
    <w:rsid w:val="009A29E5"/>
    <w:rsid w:val="009B11D3"/>
    <w:rsid w:val="009B40CF"/>
    <w:rsid w:val="009B4476"/>
    <w:rsid w:val="009B6ACF"/>
    <w:rsid w:val="009C0F1B"/>
    <w:rsid w:val="009C1F02"/>
    <w:rsid w:val="009C3783"/>
    <w:rsid w:val="009C3B24"/>
    <w:rsid w:val="009C4E7E"/>
    <w:rsid w:val="009D3033"/>
    <w:rsid w:val="009D6951"/>
    <w:rsid w:val="009D7DD1"/>
    <w:rsid w:val="009E0351"/>
    <w:rsid w:val="009E0896"/>
    <w:rsid w:val="009E214B"/>
    <w:rsid w:val="009E53AF"/>
    <w:rsid w:val="009F0270"/>
    <w:rsid w:val="009F2647"/>
    <w:rsid w:val="009F475D"/>
    <w:rsid w:val="009F6070"/>
    <w:rsid w:val="009F61FA"/>
    <w:rsid w:val="00A02200"/>
    <w:rsid w:val="00A0258D"/>
    <w:rsid w:val="00A04052"/>
    <w:rsid w:val="00A05796"/>
    <w:rsid w:val="00A05BED"/>
    <w:rsid w:val="00A11C0E"/>
    <w:rsid w:val="00A12352"/>
    <w:rsid w:val="00A13CB0"/>
    <w:rsid w:val="00A14FD8"/>
    <w:rsid w:val="00A15D53"/>
    <w:rsid w:val="00A15F46"/>
    <w:rsid w:val="00A15FB8"/>
    <w:rsid w:val="00A204DC"/>
    <w:rsid w:val="00A22CA1"/>
    <w:rsid w:val="00A24601"/>
    <w:rsid w:val="00A249CC"/>
    <w:rsid w:val="00A2589E"/>
    <w:rsid w:val="00A33A19"/>
    <w:rsid w:val="00A34D46"/>
    <w:rsid w:val="00A35A56"/>
    <w:rsid w:val="00A37B9E"/>
    <w:rsid w:val="00A4169F"/>
    <w:rsid w:val="00A4595D"/>
    <w:rsid w:val="00A51146"/>
    <w:rsid w:val="00A54422"/>
    <w:rsid w:val="00A5509B"/>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5F13"/>
    <w:rsid w:val="00A96157"/>
    <w:rsid w:val="00A96261"/>
    <w:rsid w:val="00A969AF"/>
    <w:rsid w:val="00A9729E"/>
    <w:rsid w:val="00AA0C31"/>
    <w:rsid w:val="00AA1F69"/>
    <w:rsid w:val="00AA2D2D"/>
    <w:rsid w:val="00AA5B9B"/>
    <w:rsid w:val="00AA6357"/>
    <w:rsid w:val="00AA71BA"/>
    <w:rsid w:val="00AB1A67"/>
    <w:rsid w:val="00AB348F"/>
    <w:rsid w:val="00AB3ED0"/>
    <w:rsid w:val="00AB7D36"/>
    <w:rsid w:val="00AC0C5D"/>
    <w:rsid w:val="00AC1390"/>
    <w:rsid w:val="00AC4663"/>
    <w:rsid w:val="00AD145C"/>
    <w:rsid w:val="00AD2EDB"/>
    <w:rsid w:val="00AD6E01"/>
    <w:rsid w:val="00AE1C37"/>
    <w:rsid w:val="00AE1DD2"/>
    <w:rsid w:val="00AE2A4C"/>
    <w:rsid w:val="00AE4106"/>
    <w:rsid w:val="00AF3775"/>
    <w:rsid w:val="00AF414E"/>
    <w:rsid w:val="00B00CAF"/>
    <w:rsid w:val="00B06636"/>
    <w:rsid w:val="00B11AE2"/>
    <w:rsid w:val="00B12138"/>
    <w:rsid w:val="00B13991"/>
    <w:rsid w:val="00B17749"/>
    <w:rsid w:val="00B17AE9"/>
    <w:rsid w:val="00B17C05"/>
    <w:rsid w:val="00B20334"/>
    <w:rsid w:val="00B20819"/>
    <w:rsid w:val="00B225B9"/>
    <w:rsid w:val="00B24AB1"/>
    <w:rsid w:val="00B262EB"/>
    <w:rsid w:val="00B26641"/>
    <w:rsid w:val="00B36BD9"/>
    <w:rsid w:val="00B41A4C"/>
    <w:rsid w:val="00B43095"/>
    <w:rsid w:val="00B4358D"/>
    <w:rsid w:val="00B446CA"/>
    <w:rsid w:val="00B460A9"/>
    <w:rsid w:val="00B4632F"/>
    <w:rsid w:val="00B5093C"/>
    <w:rsid w:val="00B54356"/>
    <w:rsid w:val="00B55FE5"/>
    <w:rsid w:val="00B6134B"/>
    <w:rsid w:val="00B62917"/>
    <w:rsid w:val="00B6380B"/>
    <w:rsid w:val="00B74609"/>
    <w:rsid w:val="00B7496A"/>
    <w:rsid w:val="00B752B2"/>
    <w:rsid w:val="00B777C4"/>
    <w:rsid w:val="00B80E39"/>
    <w:rsid w:val="00B81519"/>
    <w:rsid w:val="00B824A5"/>
    <w:rsid w:val="00B8588F"/>
    <w:rsid w:val="00B858F1"/>
    <w:rsid w:val="00B8684C"/>
    <w:rsid w:val="00B946B4"/>
    <w:rsid w:val="00B96ED6"/>
    <w:rsid w:val="00BA322E"/>
    <w:rsid w:val="00BA5A2D"/>
    <w:rsid w:val="00BA5B8F"/>
    <w:rsid w:val="00BA5C88"/>
    <w:rsid w:val="00BB2B54"/>
    <w:rsid w:val="00BC1962"/>
    <w:rsid w:val="00BC199F"/>
    <w:rsid w:val="00BC1B06"/>
    <w:rsid w:val="00BC2866"/>
    <w:rsid w:val="00BC3CA1"/>
    <w:rsid w:val="00BC49E5"/>
    <w:rsid w:val="00BC6DB1"/>
    <w:rsid w:val="00BC7E29"/>
    <w:rsid w:val="00BD3194"/>
    <w:rsid w:val="00BD5FA8"/>
    <w:rsid w:val="00BE1C1F"/>
    <w:rsid w:val="00BE23E5"/>
    <w:rsid w:val="00BE31E6"/>
    <w:rsid w:val="00BE4C60"/>
    <w:rsid w:val="00BF7376"/>
    <w:rsid w:val="00BF757E"/>
    <w:rsid w:val="00BF7C0E"/>
    <w:rsid w:val="00BF7F5A"/>
    <w:rsid w:val="00C0292A"/>
    <w:rsid w:val="00C06612"/>
    <w:rsid w:val="00C139B5"/>
    <w:rsid w:val="00C13B4B"/>
    <w:rsid w:val="00C1681D"/>
    <w:rsid w:val="00C17719"/>
    <w:rsid w:val="00C20730"/>
    <w:rsid w:val="00C210DD"/>
    <w:rsid w:val="00C214C4"/>
    <w:rsid w:val="00C2470A"/>
    <w:rsid w:val="00C25F47"/>
    <w:rsid w:val="00C26A7D"/>
    <w:rsid w:val="00C30135"/>
    <w:rsid w:val="00C308D6"/>
    <w:rsid w:val="00C308ED"/>
    <w:rsid w:val="00C30D3D"/>
    <w:rsid w:val="00C335D8"/>
    <w:rsid w:val="00C3733E"/>
    <w:rsid w:val="00C447F0"/>
    <w:rsid w:val="00C50E12"/>
    <w:rsid w:val="00C51A1E"/>
    <w:rsid w:val="00C54491"/>
    <w:rsid w:val="00C54A96"/>
    <w:rsid w:val="00C56026"/>
    <w:rsid w:val="00C56841"/>
    <w:rsid w:val="00C57B2F"/>
    <w:rsid w:val="00C705C7"/>
    <w:rsid w:val="00C71B43"/>
    <w:rsid w:val="00C72253"/>
    <w:rsid w:val="00C74D8F"/>
    <w:rsid w:val="00C751A9"/>
    <w:rsid w:val="00C754FF"/>
    <w:rsid w:val="00C766DD"/>
    <w:rsid w:val="00C76BDF"/>
    <w:rsid w:val="00C775CE"/>
    <w:rsid w:val="00C8030E"/>
    <w:rsid w:val="00C841FD"/>
    <w:rsid w:val="00C8535E"/>
    <w:rsid w:val="00C86C9E"/>
    <w:rsid w:val="00C91697"/>
    <w:rsid w:val="00C92EAA"/>
    <w:rsid w:val="00CA148F"/>
    <w:rsid w:val="00CA29F9"/>
    <w:rsid w:val="00CA3487"/>
    <w:rsid w:val="00CA3DCE"/>
    <w:rsid w:val="00CA7B4E"/>
    <w:rsid w:val="00CA7D3D"/>
    <w:rsid w:val="00CB0116"/>
    <w:rsid w:val="00CB551F"/>
    <w:rsid w:val="00CB6B73"/>
    <w:rsid w:val="00CC00C3"/>
    <w:rsid w:val="00CC218D"/>
    <w:rsid w:val="00CC6334"/>
    <w:rsid w:val="00CC677A"/>
    <w:rsid w:val="00CD008E"/>
    <w:rsid w:val="00CD2947"/>
    <w:rsid w:val="00CD49B4"/>
    <w:rsid w:val="00CD6EDC"/>
    <w:rsid w:val="00CE2D1F"/>
    <w:rsid w:val="00CE78D5"/>
    <w:rsid w:val="00CF1561"/>
    <w:rsid w:val="00CF1A40"/>
    <w:rsid w:val="00CF36EF"/>
    <w:rsid w:val="00CF4AE2"/>
    <w:rsid w:val="00CF5BC0"/>
    <w:rsid w:val="00D010CE"/>
    <w:rsid w:val="00D037E1"/>
    <w:rsid w:val="00D1110F"/>
    <w:rsid w:val="00D12828"/>
    <w:rsid w:val="00D15B10"/>
    <w:rsid w:val="00D17C8E"/>
    <w:rsid w:val="00D20296"/>
    <w:rsid w:val="00D207C6"/>
    <w:rsid w:val="00D23E20"/>
    <w:rsid w:val="00D26878"/>
    <w:rsid w:val="00D30FA6"/>
    <w:rsid w:val="00D32842"/>
    <w:rsid w:val="00D341E7"/>
    <w:rsid w:val="00D3588D"/>
    <w:rsid w:val="00D407EB"/>
    <w:rsid w:val="00D40EF8"/>
    <w:rsid w:val="00D44DF9"/>
    <w:rsid w:val="00D454AB"/>
    <w:rsid w:val="00D458D1"/>
    <w:rsid w:val="00D47DBA"/>
    <w:rsid w:val="00D5319F"/>
    <w:rsid w:val="00D536AB"/>
    <w:rsid w:val="00D54E0C"/>
    <w:rsid w:val="00D5537A"/>
    <w:rsid w:val="00D60FA3"/>
    <w:rsid w:val="00D62314"/>
    <w:rsid w:val="00D62AEC"/>
    <w:rsid w:val="00D70CF0"/>
    <w:rsid w:val="00D71136"/>
    <w:rsid w:val="00D77F36"/>
    <w:rsid w:val="00D86954"/>
    <w:rsid w:val="00D87649"/>
    <w:rsid w:val="00D876C0"/>
    <w:rsid w:val="00D9057D"/>
    <w:rsid w:val="00D93892"/>
    <w:rsid w:val="00D9732E"/>
    <w:rsid w:val="00DA026E"/>
    <w:rsid w:val="00DA4083"/>
    <w:rsid w:val="00DA576E"/>
    <w:rsid w:val="00DB0A86"/>
    <w:rsid w:val="00DB0D3E"/>
    <w:rsid w:val="00DB57B7"/>
    <w:rsid w:val="00DB7542"/>
    <w:rsid w:val="00DC33CF"/>
    <w:rsid w:val="00DC3415"/>
    <w:rsid w:val="00DC46A2"/>
    <w:rsid w:val="00DD26C9"/>
    <w:rsid w:val="00DD2B87"/>
    <w:rsid w:val="00DD3DE6"/>
    <w:rsid w:val="00DD5886"/>
    <w:rsid w:val="00DD7DA4"/>
    <w:rsid w:val="00DE4534"/>
    <w:rsid w:val="00DE6ADB"/>
    <w:rsid w:val="00DF0264"/>
    <w:rsid w:val="00DF0FC2"/>
    <w:rsid w:val="00DF1565"/>
    <w:rsid w:val="00DF332A"/>
    <w:rsid w:val="00DF3D3A"/>
    <w:rsid w:val="00DF4228"/>
    <w:rsid w:val="00E06670"/>
    <w:rsid w:val="00E17266"/>
    <w:rsid w:val="00E2273F"/>
    <w:rsid w:val="00E22743"/>
    <w:rsid w:val="00E2447F"/>
    <w:rsid w:val="00E248D9"/>
    <w:rsid w:val="00E25356"/>
    <w:rsid w:val="00E47752"/>
    <w:rsid w:val="00E52801"/>
    <w:rsid w:val="00E52BC1"/>
    <w:rsid w:val="00E53030"/>
    <w:rsid w:val="00E56652"/>
    <w:rsid w:val="00E616E0"/>
    <w:rsid w:val="00E62C9E"/>
    <w:rsid w:val="00E63369"/>
    <w:rsid w:val="00E63569"/>
    <w:rsid w:val="00E7030A"/>
    <w:rsid w:val="00E74FA3"/>
    <w:rsid w:val="00E80756"/>
    <w:rsid w:val="00E81F96"/>
    <w:rsid w:val="00E8302B"/>
    <w:rsid w:val="00E83E34"/>
    <w:rsid w:val="00E847A3"/>
    <w:rsid w:val="00E84E34"/>
    <w:rsid w:val="00E84F8C"/>
    <w:rsid w:val="00E85360"/>
    <w:rsid w:val="00E85641"/>
    <w:rsid w:val="00E85DA4"/>
    <w:rsid w:val="00E86B42"/>
    <w:rsid w:val="00E86E92"/>
    <w:rsid w:val="00E93F56"/>
    <w:rsid w:val="00E94940"/>
    <w:rsid w:val="00E949AC"/>
    <w:rsid w:val="00E9527B"/>
    <w:rsid w:val="00E95892"/>
    <w:rsid w:val="00E97354"/>
    <w:rsid w:val="00EA0547"/>
    <w:rsid w:val="00EA3385"/>
    <w:rsid w:val="00EA6408"/>
    <w:rsid w:val="00EB330C"/>
    <w:rsid w:val="00EC0483"/>
    <w:rsid w:val="00EC1211"/>
    <w:rsid w:val="00EC2B63"/>
    <w:rsid w:val="00EC33A4"/>
    <w:rsid w:val="00EC428C"/>
    <w:rsid w:val="00ED0897"/>
    <w:rsid w:val="00ED1170"/>
    <w:rsid w:val="00ED15BE"/>
    <w:rsid w:val="00ED24E7"/>
    <w:rsid w:val="00ED73FF"/>
    <w:rsid w:val="00ED7F01"/>
    <w:rsid w:val="00EE0CA1"/>
    <w:rsid w:val="00EE19F4"/>
    <w:rsid w:val="00EE4612"/>
    <w:rsid w:val="00EE51DE"/>
    <w:rsid w:val="00EE53B5"/>
    <w:rsid w:val="00EE609F"/>
    <w:rsid w:val="00EE798A"/>
    <w:rsid w:val="00EF013E"/>
    <w:rsid w:val="00EF19BF"/>
    <w:rsid w:val="00EF5E01"/>
    <w:rsid w:val="00EF6EC0"/>
    <w:rsid w:val="00EF7BB5"/>
    <w:rsid w:val="00F0114C"/>
    <w:rsid w:val="00F02058"/>
    <w:rsid w:val="00F026A0"/>
    <w:rsid w:val="00F0343C"/>
    <w:rsid w:val="00F0473C"/>
    <w:rsid w:val="00F04CE5"/>
    <w:rsid w:val="00F05B0F"/>
    <w:rsid w:val="00F13395"/>
    <w:rsid w:val="00F13514"/>
    <w:rsid w:val="00F1360F"/>
    <w:rsid w:val="00F147B6"/>
    <w:rsid w:val="00F16AA8"/>
    <w:rsid w:val="00F213AB"/>
    <w:rsid w:val="00F21791"/>
    <w:rsid w:val="00F3226A"/>
    <w:rsid w:val="00F33DB0"/>
    <w:rsid w:val="00F37975"/>
    <w:rsid w:val="00F413B1"/>
    <w:rsid w:val="00F432D0"/>
    <w:rsid w:val="00F449F2"/>
    <w:rsid w:val="00F45DB8"/>
    <w:rsid w:val="00F54D29"/>
    <w:rsid w:val="00F62BCD"/>
    <w:rsid w:val="00F6782B"/>
    <w:rsid w:val="00F7237E"/>
    <w:rsid w:val="00F72F9F"/>
    <w:rsid w:val="00F74B77"/>
    <w:rsid w:val="00F764FE"/>
    <w:rsid w:val="00F80625"/>
    <w:rsid w:val="00F827B6"/>
    <w:rsid w:val="00F82A9B"/>
    <w:rsid w:val="00F840E7"/>
    <w:rsid w:val="00F87E2D"/>
    <w:rsid w:val="00F92BE5"/>
    <w:rsid w:val="00F95F3F"/>
    <w:rsid w:val="00FA0574"/>
    <w:rsid w:val="00FA16A6"/>
    <w:rsid w:val="00FA792A"/>
    <w:rsid w:val="00FB3A89"/>
    <w:rsid w:val="00FB4C5A"/>
    <w:rsid w:val="00FB68D3"/>
    <w:rsid w:val="00FB7436"/>
    <w:rsid w:val="00FC4B75"/>
    <w:rsid w:val="00FD56F6"/>
    <w:rsid w:val="00FE0FCA"/>
    <w:rsid w:val="00FE2627"/>
    <w:rsid w:val="00FE7554"/>
    <w:rsid w:val="00FF17FE"/>
    <w:rsid w:val="111545E4"/>
    <w:rsid w:val="2EA14163"/>
    <w:rsid w:val="42200080"/>
    <w:rsid w:val="43F328C2"/>
    <w:rsid w:val="488C513A"/>
    <w:rsid w:val="55410F72"/>
    <w:rsid w:val="59D40607"/>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8B53"/>
  <w15:docId w15:val="{64DBA367-EABD-4B78-A330-1611E654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Body Text"/>
    <w:basedOn w:val="a"/>
    <w:link w:val="a7"/>
    <w:uiPriority w:val="99"/>
    <w:unhideWhenUsed/>
    <w:qFormat/>
    <w:pPr>
      <w:widowControl/>
      <w:snapToGrid w:val="0"/>
      <w:spacing w:after="80" w:line="240" w:lineRule="auto"/>
    </w:pPr>
    <w:rPr>
      <w:rFonts w:asciiTheme="minorHAnsi" w:eastAsiaTheme="minorEastAsia" w:hAnsiTheme="minorHAnsi" w:cstheme="minorBidi"/>
      <w:kern w:val="0"/>
      <w:sz w:val="20"/>
      <w:szCs w:val="22"/>
      <w:lang w:val="en-SG"/>
    </w:rPr>
  </w:style>
  <w:style w:type="paragraph" w:styleId="a8">
    <w:name w:val="Plain Text"/>
    <w:basedOn w:val="a"/>
    <w:link w:val="a9"/>
    <w:qFormat/>
    <w:rPr>
      <w:rFonts w:ascii="Calibri" w:hAnsi="Courier New"/>
      <w:szCs w:val="20"/>
    </w:rPr>
  </w:style>
  <w:style w:type="paragraph" w:styleId="aa">
    <w:name w:val="Balloon Text"/>
    <w:basedOn w:val="a"/>
    <w:link w:val="ab"/>
    <w:qFormat/>
    <w:rPr>
      <w:sz w:val="18"/>
      <w:szCs w:val="18"/>
    </w:rPr>
  </w:style>
  <w:style w:type="paragraph" w:styleId="ac">
    <w:name w:val="footer"/>
    <w:basedOn w:val="a"/>
    <w:link w:val="12"/>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563C1"/>
      <w:u w:val="single"/>
    </w:rPr>
  </w:style>
  <w:style w:type="character" w:styleId="af6">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qFormat/>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qFormat/>
    <w:rPr>
      <w:szCs w:val="24"/>
    </w:rPr>
  </w:style>
  <w:style w:type="character" w:customStyle="1" w:styleId="a9">
    <w:name w:val="纯文本 字符"/>
    <w:link w:val="a8"/>
    <w:qFormat/>
    <w:rPr>
      <w:rFonts w:ascii="Calibri" w:hAnsi="Courier New"/>
      <w:kern w:val="2"/>
      <w:sz w:val="21"/>
    </w:rPr>
  </w:style>
  <w:style w:type="character" w:customStyle="1" w:styleId="ab">
    <w:name w:val="批注框文本 字符"/>
    <w:link w:val="aa"/>
    <w:qFormat/>
    <w:rPr>
      <w:kern w:val="2"/>
      <w:sz w:val="18"/>
      <w:szCs w:val="18"/>
    </w:rPr>
  </w:style>
  <w:style w:type="character" w:customStyle="1" w:styleId="12">
    <w:name w:val="页脚 字符1"/>
    <w:link w:val="ac"/>
    <w:rPr>
      <w:kern w:val="2"/>
      <w:sz w:val="18"/>
      <w:szCs w:val="18"/>
    </w:rPr>
  </w:style>
  <w:style w:type="character" w:customStyle="1" w:styleId="ae">
    <w:name w:val="页眉 字符"/>
    <w:link w:val="ad"/>
    <w:qFormat/>
    <w:rPr>
      <w:kern w:val="2"/>
      <w:sz w:val="18"/>
      <w:szCs w:val="18"/>
    </w:rPr>
  </w:style>
  <w:style w:type="character" w:customStyle="1" w:styleId="2Char">
    <w:name w:val="正文（首行缩进2字符） Char"/>
    <w:link w:val="21"/>
    <w:qFormat/>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7"/>
    <w:qFormat/>
    <w:rPr>
      <w:rFonts w:eastAsia="仿宋_GB2312"/>
      <w:sz w:val="24"/>
      <w:szCs w:val="24"/>
      <w:lang w:val="en-US" w:eastAsia="zh-CN" w:bidi="ar-SA"/>
    </w:rPr>
  </w:style>
  <w:style w:type="paragraph" w:customStyle="1" w:styleId="af7">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8"/>
    <w:qFormat/>
    <w:rPr>
      <w:rFonts w:ascii="Arial" w:hAnsi="Arial"/>
      <w:sz w:val="21"/>
      <w:szCs w:val="21"/>
      <w:lang w:val="en-US" w:eastAsia="zh-CN" w:bidi="ar-SA"/>
    </w:rPr>
  </w:style>
  <w:style w:type="paragraph" w:customStyle="1" w:styleId="af8">
    <w:name w:val="正文（安华金和）"/>
    <w:link w:val="Char"/>
    <w:qFormat/>
    <w:pPr>
      <w:widowControl w:val="0"/>
      <w:spacing w:after="160" w:line="360" w:lineRule="auto"/>
      <w:ind w:firstLine="200"/>
    </w:pPr>
    <w:rPr>
      <w:rFonts w:ascii="Arial" w:hAnsi="Arial"/>
      <w:sz w:val="21"/>
      <w:szCs w:val="21"/>
    </w:rPr>
  </w:style>
  <w:style w:type="character" w:customStyle="1" w:styleId="af9">
    <w:name w:val="页脚 字符"/>
    <w:uiPriority w:val="99"/>
    <w:qFormat/>
  </w:style>
  <w:style w:type="character" w:customStyle="1" w:styleId="afa">
    <w:name w:val="列表段落 字符"/>
    <w:link w:val="13"/>
    <w:uiPriority w:val="34"/>
    <w:qFormat/>
    <w:rPr>
      <w:rFonts w:ascii="等线" w:eastAsia="等线" w:hAnsi="等线"/>
      <w:kern w:val="2"/>
      <w:sz w:val="21"/>
      <w:szCs w:val="22"/>
    </w:rPr>
  </w:style>
  <w:style w:type="paragraph" w:customStyle="1" w:styleId="13">
    <w:name w:val="列表段落1"/>
    <w:basedOn w:val="a"/>
    <w:link w:val="afa"/>
    <w:uiPriority w:val="99"/>
    <w:qFormat/>
    <w:pPr>
      <w:ind w:firstLineChars="200" w:firstLine="420"/>
    </w:pPr>
    <w:rPr>
      <w:rFonts w:ascii="等线" w:eastAsia="等线" w:hAnsi="等线"/>
      <w:szCs w:val="22"/>
    </w:rPr>
  </w:style>
  <w:style w:type="paragraph" w:customStyle="1" w:styleId="afb">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c">
    <w:name w:val="表格标注（安华金和）"/>
    <w:basedOn w:val="afb"/>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d">
    <w:name w:val="批注文字 字符"/>
    <w:uiPriority w:val="99"/>
    <w:qFormat/>
    <w:rPr>
      <w:kern w:val="2"/>
      <w:sz w:val="21"/>
      <w:szCs w:val="24"/>
    </w:rPr>
  </w:style>
  <w:style w:type="character" w:customStyle="1" w:styleId="af0">
    <w:name w:val="副标题 字符"/>
    <w:link w:val="af"/>
    <w:qFormat/>
    <w:rPr>
      <w:rFonts w:ascii="Cambria" w:hAnsi="Cambria"/>
      <w:b/>
      <w:bCs/>
      <w:kern w:val="28"/>
      <w:sz w:val="32"/>
      <w:szCs w:val="32"/>
      <w:lang w:eastAsia="en-US"/>
    </w:rPr>
  </w:style>
  <w:style w:type="paragraph" w:customStyle="1" w:styleId="afe">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f"/>
    <w:uiPriority w:val="34"/>
    <w:qFormat/>
    <w:pPr>
      <w:ind w:firstLineChars="200" w:firstLine="420"/>
    </w:pPr>
    <w:rPr>
      <w:rFonts w:ascii="Calibri" w:hAnsi="Calibri"/>
      <w:szCs w:val="22"/>
      <w:lang w:val="zh-CN"/>
    </w:rPr>
  </w:style>
  <w:style w:type="character" w:customStyle="1" w:styleId="aff">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f0">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1">
    <w:name w:val="List Paragraph"/>
    <w:basedOn w:val="a"/>
    <w:uiPriority w:val="34"/>
    <w:qFormat/>
    <w:pPr>
      <w:ind w:left="720"/>
      <w:contextualSpacing/>
    </w:pPr>
  </w:style>
  <w:style w:type="character" w:customStyle="1" w:styleId="a7">
    <w:name w:val="正文文本 字符"/>
    <w:basedOn w:val="a0"/>
    <w:link w:val="a6"/>
    <w:uiPriority w:val="99"/>
    <w:rPr>
      <w:rFonts w:asciiTheme="minorHAnsi" w:eastAsiaTheme="minorEastAsia" w:hAnsiTheme="minorHAnsi" w:cstheme="minorBidi"/>
      <w:szCs w:val="22"/>
      <w:lang w:val="en-SG"/>
    </w:rPr>
  </w:style>
  <w:style w:type="paragraph" w:customStyle="1" w:styleId="16">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7C58-65C1-4339-A1BA-B0C60875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yejinqi</dc:creator>
  <cp:lastModifiedBy>jq y</cp:lastModifiedBy>
  <cp:revision>32</cp:revision>
  <cp:lastPrinted>2024-07-31T01:42:00Z</cp:lastPrinted>
  <dcterms:created xsi:type="dcterms:W3CDTF">2023-04-21T06:16:00Z</dcterms:created>
  <dcterms:modified xsi:type="dcterms:W3CDTF">2024-08-27T07:13:00Z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AC597DD61B64464CBC494402CA316A93</vt:lpwstr>
  </property>
</Properties>
</file>