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4E3C0" w14:textId="0AC8ACF2" w:rsidR="001C124F" w:rsidRDefault="00FB4673">
      <w:pPr>
        <w:spacing w:beforeLines="200" w:before="624" w:afterLines="100" w:after="312" w:line="360" w:lineRule="auto"/>
        <w:ind w:firstLine="883"/>
        <w:jc w:val="center"/>
        <w:rPr>
          <w:rFonts w:ascii="宋体" w:hAnsi="宋体"/>
          <w:b/>
          <w:sz w:val="44"/>
          <w:szCs w:val="30"/>
        </w:rPr>
      </w:pPr>
      <w:r>
        <w:rPr>
          <w:rFonts w:ascii="宋体" w:hAnsi="宋体" w:hint="eastAsia"/>
          <w:b/>
          <w:sz w:val="44"/>
          <w:szCs w:val="30"/>
        </w:rPr>
        <w:t>医学图像人工智能分析与应用管理</w:t>
      </w:r>
      <w:r w:rsidR="00E20A0B">
        <w:rPr>
          <w:rFonts w:ascii="宋体" w:hAnsi="宋体"/>
          <w:b/>
          <w:sz w:val="44"/>
          <w:szCs w:val="30"/>
        </w:rPr>
        <w:t>系统</w:t>
      </w:r>
    </w:p>
    <w:p w14:paraId="045E35C2" w14:textId="77777777" w:rsidR="001C124F" w:rsidRDefault="00FB4673">
      <w:pPr>
        <w:spacing w:beforeLines="200" w:before="624" w:afterLines="100" w:after="312" w:line="360" w:lineRule="auto"/>
        <w:ind w:firstLine="883"/>
        <w:jc w:val="center"/>
        <w:rPr>
          <w:rFonts w:ascii="宋体" w:hAnsi="宋体"/>
          <w:b/>
          <w:sz w:val="44"/>
          <w:szCs w:val="30"/>
        </w:rPr>
      </w:pPr>
      <w:r>
        <w:rPr>
          <w:rFonts w:ascii="宋体" w:hAnsi="宋体" w:hint="eastAsia"/>
          <w:b/>
          <w:sz w:val="44"/>
          <w:szCs w:val="30"/>
        </w:rPr>
        <w:t>项目需求</w:t>
      </w:r>
    </w:p>
    <w:p w14:paraId="2D410F45" w14:textId="77777777" w:rsidR="001C124F" w:rsidRDefault="00FB4673">
      <w:pPr>
        <w:pStyle w:val="1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项目名称</w:t>
      </w:r>
    </w:p>
    <w:p w14:paraId="369DF07F" w14:textId="6ECAF34B" w:rsidR="001C124F" w:rsidRDefault="00E20A0B">
      <w:pPr>
        <w:spacing w:line="360" w:lineRule="auto"/>
        <w:ind w:left="43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医学图像人工智能分析与应用管理系统</w:t>
      </w:r>
    </w:p>
    <w:p w14:paraId="24991051" w14:textId="77777777" w:rsidR="001C124F" w:rsidRDefault="00FB4673">
      <w:pPr>
        <w:pStyle w:val="1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项目内容</w:t>
      </w:r>
    </w:p>
    <w:p w14:paraId="1F13C4E0" w14:textId="77777777" w:rsidR="001C124F" w:rsidRDefault="00FB4673">
      <w:pPr>
        <w:spacing w:line="360" w:lineRule="auto"/>
        <w:rPr>
          <w:sz w:val="24"/>
        </w:rPr>
      </w:pPr>
      <w:r>
        <w:rPr>
          <w:rFonts w:hint="eastAsia"/>
          <w:sz w:val="24"/>
        </w:rPr>
        <w:t>项目</w:t>
      </w:r>
      <w:r>
        <w:rPr>
          <w:sz w:val="24"/>
        </w:rPr>
        <w:t>功能</w:t>
      </w:r>
      <w:r>
        <w:rPr>
          <w:rFonts w:hint="eastAsia"/>
          <w:sz w:val="24"/>
        </w:rPr>
        <w:t>如下：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2"/>
        <w:gridCol w:w="7888"/>
      </w:tblGrid>
      <w:tr w:rsidR="001C124F" w14:paraId="3B3705E3" w14:textId="77777777">
        <w:tc>
          <w:tcPr>
            <w:tcW w:w="647" w:type="pct"/>
            <w:shd w:val="clear" w:color="auto" w:fill="A6A6A6" w:themeFill="background1" w:themeFillShade="A6"/>
            <w:vAlign w:val="center"/>
          </w:tcPr>
          <w:p w14:paraId="547489DC" w14:textId="77777777" w:rsidR="001C124F" w:rsidRDefault="00FB467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352" w:type="pct"/>
            <w:shd w:val="clear" w:color="auto" w:fill="A6A6A6" w:themeFill="background1" w:themeFillShade="A6"/>
            <w:vAlign w:val="center"/>
          </w:tcPr>
          <w:p w14:paraId="57964738" w14:textId="77777777" w:rsidR="001C124F" w:rsidRDefault="00FB467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功能模块</w:t>
            </w:r>
          </w:p>
        </w:tc>
      </w:tr>
      <w:tr w:rsidR="001C124F" w14:paraId="1EAFB2D6" w14:textId="77777777">
        <w:tc>
          <w:tcPr>
            <w:tcW w:w="647" w:type="pct"/>
            <w:vAlign w:val="center"/>
          </w:tcPr>
          <w:p w14:paraId="48E9A770" w14:textId="77777777" w:rsidR="001C124F" w:rsidRDefault="00FB467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352" w:type="pct"/>
          </w:tcPr>
          <w:p w14:paraId="320C5899" w14:textId="77777777" w:rsidR="001C124F" w:rsidRDefault="00FB4673">
            <w:pPr>
              <w:pStyle w:val="a"/>
              <w:numPr>
                <w:ilvl w:val="0"/>
                <w:numId w:val="0"/>
              </w:numPr>
              <w:ind w:left="180"/>
              <w:jc w:val="both"/>
            </w:pPr>
            <w:r>
              <w:rPr>
                <w:rFonts w:ascii="仿宋" w:eastAsia="仿宋" w:hAnsi="仿宋" w:cs="仿宋" w:hint="eastAsia"/>
              </w:rPr>
              <w:t>AI智能标注及可视化平台</w:t>
            </w:r>
          </w:p>
        </w:tc>
      </w:tr>
      <w:tr w:rsidR="001C124F" w14:paraId="4DC6B3E1" w14:textId="77777777">
        <w:tc>
          <w:tcPr>
            <w:tcW w:w="647" w:type="pct"/>
            <w:vAlign w:val="center"/>
          </w:tcPr>
          <w:p w14:paraId="556C79A2" w14:textId="77777777" w:rsidR="001C124F" w:rsidRDefault="00FB467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352" w:type="pct"/>
          </w:tcPr>
          <w:p w14:paraId="6917B6A4" w14:textId="77777777" w:rsidR="001C124F" w:rsidRDefault="00FB4673">
            <w:pPr>
              <w:pStyle w:val="a"/>
              <w:numPr>
                <w:ilvl w:val="0"/>
                <w:numId w:val="0"/>
              </w:numPr>
              <w:ind w:left="180"/>
              <w:jc w:val="both"/>
            </w:pPr>
            <w:r>
              <w:rPr>
                <w:rFonts w:ascii="仿宋" w:eastAsia="仿宋" w:hAnsi="仿宋" w:cs="仿宋" w:hint="eastAsia"/>
              </w:rPr>
              <w:t>AI模型管理及影像分析临床应用平台</w:t>
            </w:r>
          </w:p>
        </w:tc>
      </w:tr>
      <w:tr w:rsidR="001C124F" w14:paraId="27AA7950" w14:textId="77777777">
        <w:tc>
          <w:tcPr>
            <w:tcW w:w="647" w:type="pct"/>
            <w:vAlign w:val="center"/>
          </w:tcPr>
          <w:p w14:paraId="5AEF93B5" w14:textId="77777777" w:rsidR="001C124F" w:rsidRDefault="00FB4673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4352" w:type="pct"/>
          </w:tcPr>
          <w:p w14:paraId="5A23BA2F" w14:textId="77777777" w:rsidR="001C124F" w:rsidRDefault="00FB4673">
            <w:pPr>
              <w:pStyle w:val="a"/>
              <w:numPr>
                <w:ilvl w:val="0"/>
                <w:numId w:val="0"/>
              </w:numPr>
              <w:ind w:left="180"/>
              <w:jc w:val="both"/>
              <w:rPr>
                <w:bCs/>
              </w:rPr>
            </w:pPr>
            <w:r>
              <w:rPr>
                <w:rFonts w:ascii="仿宋" w:eastAsia="仿宋" w:hAnsi="仿宋" w:cs="仿宋" w:hint="eastAsia"/>
              </w:rPr>
              <w:t>零代码机器学习建模分析平台</w:t>
            </w:r>
          </w:p>
        </w:tc>
      </w:tr>
      <w:tr w:rsidR="0032250D" w14:paraId="428A30F9" w14:textId="77777777">
        <w:tc>
          <w:tcPr>
            <w:tcW w:w="647" w:type="pct"/>
            <w:vAlign w:val="center"/>
          </w:tcPr>
          <w:p w14:paraId="1FF286D7" w14:textId="4A85938D" w:rsidR="0032250D" w:rsidRDefault="0032250D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4352" w:type="pct"/>
          </w:tcPr>
          <w:p w14:paraId="362B9F47" w14:textId="2388B3C6" w:rsidR="0032250D" w:rsidRDefault="0032250D">
            <w:pPr>
              <w:pStyle w:val="a"/>
              <w:numPr>
                <w:ilvl w:val="0"/>
                <w:numId w:val="0"/>
              </w:numPr>
              <w:ind w:left="180"/>
              <w:jc w:val="both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系统集成与扩展</w:t>
            </w:r>
          </w:p>
        </w:tc>
      </w:tr>
    </w:tbl>
    <w:p w14:paraId="0693C225" w14:textId="77777777" w:rsidR="001C124F" w:rsidRDefault="00FB4673">
      <w:pPr>
        <w:pStyle w:val="1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详细功能描述</w:t>
      </w:r>
      <w:bookmarkStart w:id="0" w:name="_6.1.1、大数据服务器"/>
      <w:bookmarkEnd w:id="0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6"/>
        <w:gridCol w:w="1221"/>
        <w:gridCol w:w="1834"/>
        <w:gridCol w:w="5179"/>
      </w:tblGrid>
      <w:tr w:rsidR="001C124F" w14:paraId="56E098CD" w14:textId="77777777" w:rsidTr="0032250D">
        <w:tc>
          <w:tcPr>
            <w:tcW w:w="826" w:type="dxa"/>
            <w:shd w:val="clear" w:color="auto" w:fill="A6A6A6" w:themeFill="background1" w:themeFillShade="A6"/>
            <w:vAlign w:val="center"/>
          </w:tcPr>
          <w:p w14:paraId="33802966" w14:textId="77777777" w:rsidR="001C124F" w:rsidRDefault="00FB4673">
            <w:pPr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序号</w:t>
            </w:r>
          </w:p>
        </w:tc>
        <w:tc>
          <w:tcPr>
            <w:tcW w:w="1221" w:type="dxa"/>
            <w:shd w:val="clear" w:color="auto" w:fill="A6A6A6" w:themeFill="background1" w:themeFillShade="A6"/>
            <w:vAlign w:val="center"/>
          </w:tcPr>
          <w:p w14:paraId="24E88A4A" w14:textId="77777777" w:rsidR="001C124F" w:rsidRDefault="00FB46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平台</w:t>
            </w:r>
          </w:p>
        </w:tc>
        <w:tc>
          <w:tcPr>
            <w:tcW w:w="1834" w:type="dxa"/>
            <w:shd w:val="clear" w:color="auto" w:fill="A6A6A6" w:themeFill="background1" w:themeFillShade="A6"/>
            <w:vAlign w:val="center"/>
          </w:tcPr>
          <w:p w14:paraId="56C10D4A" w14:textId="77777777" w:rsidR="001C124F" w:rsidRDefault="00FB4673">
            <w:pPr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功能模块</w:t>
            </w:r>
          </w:p>
        </w:tc>
        <w:tc>
          <w:tcPr>
            <w:tcW w:w="5179" w:type="dxa"/>
            <w:shd w:val="clear" w:color="auto" w:fill="A6A6A6" w:themeFill="background1" w:themeFillShade="A6"/>
            <w:vAlign w:val="center"/>
          </w:tcPr>
          <w:p w14:paraId="4727A48D" w14:textId="77777777" w:rsidR="001C124F" w:rsidRDefault="00FB4673">
            <w:pPr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详细功能需求</w:t>
            </w:r>
          </w:p>
        </w:tc>
      </w:tr>
      <w:tr w:rsidR="0032250D" w14:paraId="229EA123" w14:textId="77777777" w:rsidTr="0032250D">
        <w:tc>
          <w:tcPr>
            <w:tcW w:w="826" w:type="dxa"/>
            <w:vMerge w:val="restart"/>
            <w:vAlign w:val="center"/>
          </w:tcPr>
          <w:p w14:paraId="76F96936" w14:textId="6D7BCAD2" w:rsidR="0032250D" w:rsidRDefault="0032250D" w:rsidP="0032250D">
            <w:pPr>
              <w:spacing w:line="360" w:lineRule="auto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1</w:t>
            </w:r>
          </w:p>
        </w:tc>
        <w:tc>
          <w:tcPr>
            <w:tcW w:w="1221" w:type="dxa"/>
            <w:vMerge w:val="restart"/>
            <w:vAlign w:val="center"/>
          </w:tcPr>
          <w:p w14:paraId="03878E74" w14:textId="37643321" w:rsidR="0032250D" w:rsidRDefault="0032250D" w:rsidP="00933A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AI智能标注及可视化平台</w:t>
            </w:r>
          </w:p>
        </w:tc>
        <w:tc>
          <w:tcPr>
            <w:tcW w:w="1834" w:type="dxa"/>
            <w:vAlign w:val="center"/>
          </w:tcPr>
          <w:p w14:paraId="59462750" w14:textId="77777777" w:rsidR="0032250D" w:rsidRDefault="0032250D">
            <w:pPr>
              <w:jc w:val="center"/>
              <w:rPr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文件上传</w:t>
            </w:r>
          </w:p>
        </w:tc>
        <w:tc>
          <w:tcPr>
            <w:tcW w:w="5179" w:type="dxa"/>
            <w:vAlign w:val="center"/>
          </w:tcPr>
          <w:p w14:paraId="735F1B13" w14:textId="77777777" w:rsidR="0032250D" w:rsidRDefault="0032250D">
            <w:pPr>
              <w:jc w:val="left"/>
              <w:rPr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支持dicom/svs/nii图像格式文件上传</w:t>
            </w:r>
          </w:p>
        </w:tc>
      </w:tr>
      <w:tr w:rsidR="0032250D" w14:paraId="1288B055" w14:textId="77777777" w:rsidTr="0032250D">
        <w:trPr>
          <w:trHeight w:val="644"/>
        </w:trPr>
        <w:tc>
          <w:tcPr>
            <w:tcW w:w="826" w:type="dxa"/>
            <w:vMerge/>
            <w:vAlign w:val="center"/>
          </w:tcPr>
          <w:p w14:paraId="4CE55225" w14:textId="30C26179" w:rsidR="0032250D" w:rsidRDefault="0032250D" w:rsidP="002F3BC6">
            <w:pPr>
              <w:spacing w:line="360" w:lineRule="auto"/>
              <w:jc w:val="center"/>
              <w:rPr>
                <w:sz w:val="24"/>
                <w:lang w:val="zh-CN"/>
              </w:rPr>
            </w:pPr>
          </w:p>
        </w:tc>
        <w:tc>
          <w:tcPr>
            <w:tcW w:w="1221" w:type="dxa"/>
            <w:vMerge/>
            <w:vAlign w:val="center"/>
          </w:tcPr>
          <w:p w14:paraId="554B3B97" w14:textId="68517222" w:rsidR="0032250D" w:rsidRDefault="0032250D" w:rsidP="00933A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148D30B5" w14:textId="77777777" w:rsidR="0032250D" w:rsidRDefault="0032250D">
            <w:pPr>
              <w:jc w:val="center"/>
              <w:rPr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数据清洗</w:t>
            </w:r>
          </w:p>
        </w:tc>
        <w:tc>
          <w:tcPr>
            <w:tcW w:w="5179" w:type="dxa"/>
            <w:vAlign w:val="center"/>
          </w:tcPr>
          <w:p w14:paraId="07924C60" w14:textId="1DA02AAD" w:rsidR="0032250D" w:rsidRDefault="0032250D">
            <w:pPr>
              <w:jc w:val="left"/>
              <w:rPr>
                <w:sz w:val="24"/>
                <w:lang w:val="zh-CN"/>
              </w:rPr>
            </w:pPr>
            <w:r w:rsidRPr="00F77A6D">
              <w:rPr>
                <w:rFonts w:ascii="仿宋" w:eastAsia="仿宋" w:hAnsi="仿宋" w:cs="仿宋" w:hint="eastAsia"/>
                <w:sz w:val="24"/>
                <w:szCs w:val="32"/>
              </w:rPr>
              <w:t>上</w:t>
            </w:r>
            <w:proofErr w:type="gramStart"/>
            <w:r w:rsidRPr="00F77A6D">
              <w:rPr>
                <w:rFonts w:ascii="仿宋" w:eastAsia="仿宋" w:hAnsi="仿宋" w:cs="仿宋" w:hint="eastAsia"/>
                <w:sz w:val="24"/>
                <w:szCs w:val="32"/>
              </w:rPr>
              <w:t>传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不同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32"/>
              </w:rPr>
              <w:t>类型格式的数据，</w:t>
            </w:r>
            <w:r w:rsidRPr="00F77A6D">
              <w:rPr>
                <w:rFonts w:ascii="仿宋" w:eastAsia="仿宋" w:hAnsi="仿宋" w:cs="仿宋" w:hint="eastAsia"/>
                <w:sz w:val="24"/>
                <w:szCs w:val="32"/>
              </w:rPr>
              <w:t>转换成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各自领域常用的</w:t>
            </w:r>
            <w:r w:rsidRPr="00F77A6D">
              <w:rPr>
                <w:rFonts w:ascii="仿宋" w:eastAsia="仿宋" w:hAnsi="仿宋" w:cs="仿宋" w:hint="eastAsia"/>
                <w:sz w:val="24"/>
                <w:szCs w:val="32"/>
              </w:rPr>
              <w:t>统一标准格式</w:t>
            </w:r>
          </w:p>
        </w:tc>
      </w:tr>
      <w:tr w:rsidR="0032250D" w14:paraId="5C960D2B" w14:textId="77777777" w:rsidTr="0032250D">
        <w:trPr>
          <w:trHeight w:val="837"/>
        </w:trPr>
        <w:tc>
          <w:tcPr>
            <w:tcW w:w="826" w:type="dxa"/>
            <w:vMerge/>
            <w:vAlign w:val="center"/>
          </w:tcPr>
          <w:p w14:paraId="65FA67FD" w14:textId="6DF1E79C" w:rsidR="0032250D" w:rsidRDefault="0032250D" w:rsidP="002F3BC6">
            <w:pPr>
              <w:spacing w:line="360" w:lineRule="auto"/>
              <w:jc w:val="center"/>
              <w:rPr>
                <w:sz w:val="24"/>
                <w:lang w:val="zh-CN"/>
              </w:rPr>
            </w:pPr>
          </w:p>
        </w:tc>
        <w:tc>
          <w:tcPr>
            <w:tcW w:w="1221" w:type="dxa"/>
            <w:vMerge/>
            <w:vAlign w:val="center"/>
          </w:tcPr>
          <w:p w14:paraId="4552EFAE" w14:textId="6C2E7BFF" w:rsidR="0032250D" w:rsidRDefault="0032250D" w:rsidP="00933A0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52744A79" w14:textId="77777777" w:rsidR="0032250D" w:rsidRDefault="0032250D">
            <w:pPr>
              <w:jc w:val="center"/>
              <w:rPr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数据脱敏</w:t>
            </w:r>
          </w:p>
        </w:tc>
        <w:tc>
          <w:tcPr>
            <w:tcW w:w="5179" w:type="dxa"/>
            <w:vAlign w:val="center"/>
          </w:tcPr>
          <w:p w14:paraId="5259DD92" w14:textId="77777777" w:rsidR="0032250D" w:rsidRDefault="0032250D">
            <w:pPr>
              <w:spacing w:line="360" w:lineRule="auto"/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系统的数据脱敏管理功能分为2个层次级别，分别为不脱敏、部分脱敏。</w:t>
            </w:r>
          </w:p>
        </w:tc>
      </w:tr>
      <w:tr w:rsidR="0032250D" w14:paraId="1ADECC37" w14:textId="77777777" w:rsidTr="0032250D">
        <w:trPr>
          <w:trHeight w:val="694"/>
        </w:trPr>
        <w:tc>
          <w:tcPr>
            <w:tcW w:w="826" w:type="dxa"/>
            <w:vMerge/>
            <w:vAlign w:val="center"/>
          </w:tcPr>
          <w:p w14:paraId="07754E5C" w14:textId="42AB94C0" w:rsidR="0032250D" w:rsidRDefault="0032250D" w:rsidP="002F3BC6">
            <w:pPr>
              <w:spacing w:line="360" w:lineRule="auto"/>
              <w:jc w:val="center"/>
              <w:rPr>
                <w:sz w:val="24"/>
                <w:lang w:val="zh-CN"/>
              </w:rPr>
            </w:pPr>
          </w:p>
        </w:tc>
        <w:tc>
          <w:tcPr>
            <w:tcW w:w="1221" w:type="dxa"/>
            <w:vMerge/>
            <w:vAlign w:val="center"/>
          </w:tcPr>
          <w:p w14:paraId="4882F8EB" w14:textId="06776FDD" w:rsidR="0032250D" w:rsidRDefault="0032250D" w:rsidP="00933A0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3A4BD67F" w14:textId="77777777" w:rsidR="0032250D" w:rsidRDefault="0032250D">
            <w:pPr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数据存储</w:t>
            </w:r>
          </w:p>
        </w:tc>
        <w:tc>
          <w:tcPr>
            <w:tcW w:w="5179" w:type="dxa"/>
            <w:vAlign w:val="center"/>
          </w:tcPr>
          <w:p w14:paraId="0A708D06" w14:textId="77777777" w:rsidR="0032250D" w:rsidRDefault="0032250D">
            <w:pPr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对数据库安全性，支持医疗安全等级标准，并通过相关的测试；支持数据库存储加密、数据传输通道加密。</w:t>
            </w:r>
          </w:p>
        </w:tc>
      </w:tr>
      <w:tr w:rsidR="0032250D" w14:paraId="1623199B" w14:textId="77777777" w:rsidTr="0032250D">
        <w:trPr>
          <w:trHeight w:val="704"/>
        </w:trPr>
        <w:tc>
          <w:tcPr>
            <w:tcW w:w="826" w:type="dxa"/>
            <w:vMerge/>
            <w:vAlign w:val="center"/>
          </w:tcPr>
          <w:p w14:paraId="61C97593" w14:textId="00D07310" w:rsidR="0032250D" w:rsidRDefault="0032250D" w:rsidP="002F3BC6">
            <w:pPr>
              <w:spacing w:line="360" w:lineRule="auto"/>
              <w:jc w:val="center"/>
              <w:rPr>
                <w:sz w:val="24"/>
                <w:lang w:val="zh-CN"/>
              </w:rPr>
            </w:pPr>
          </w:p>
        </w:tc>
        <w:tc>
          <w:tcPr>
            <w:tcW w:w="1221" w:type="dxa"/>
            <w:vMerge/>
            <w:vAlign w:val="center"/>
          </w:tcPr>
          <w:p w14:paraId="507B9E95" w14:textId="5105F92B" w:rsidR="0032250D" w:rsidRDefault="0032250D" w:rsidP="00933A0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102294B6" w14:textId="77777777" w:rsidR="0032250D" w:rsidRDefault="0032250D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数据集管理</w:t>
            </w:r>
          </w:p>
        </w:tc>
        <w:tc>
          <w:tcPr>
            <w:tcW w:w="5179" w:type="dxa"/>
            <w:vAlign w:val="center"/>
          </w:tcPr>
          <w:p w14:paraId="72BB4A6D" w14:textId="77777777" w:rsidR="0032250D" w:rsidRDefault="0032250D">
            <w:pPr>
              <w:rPr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支持对数据以数据集形式管理和展示</w:t>
            </w:r>
          </w:p>
        </w:tc>
      </w:tr>
      <w:tr w:rsidR="0032250D" w14:paraId="7C0C05E0" w14:textId="77777777" w:rsidTr="0032250D">
        <w:trPr>
          <w:trHeight w:val="704"/>
        </w:trPr>
        <w:tc>
          <w:tcPr>
            <w:tcW w:w="826" w:type="dxa"/>
            <w:vMerge/>
            <w:vAlign w:val="center"/>
          </w:tcPr>
          <w:p w14:paraId="77E6DAE8" w14:textId="5065E63E" w:rsidR="0032250D" w:rsidRDefault="0032250D" w:rsidP="002F3BC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  <w:vAlign w:val="center"/>
          </w:tcPr>
          <w:p w14:paraId="23D430AD" w14:textId="760A7489" w:rsidR="0032250D" w:rsidRDefault="0032250D" w:rsidP="00933A0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5843B408" w14:textId="77777777" w:rsidR="0032250D" w:rsidRDefault="0032250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注册登录</w:t>
            </w:r>
          </w:p>
        </w:tc>
        <w:tc>
          <w:tcPr>
            <w:tcW w:w="5179" w:type="dxa"/>
            <w:vAlign w:val="center"/>
          </w:tcPr>
          <w:p w14:paraId="12B67F70" w14:textId="77777777" w:rsidR="0032250D" w:rsidRDefault="0032250D">
            <w:pPr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提供用户注册和登录功能，支持多方式认证，如用户名密码、短信验证码等。</w:t>
            </w:r>
          </w:p>
        </w:tc>
      </w:tr>
      <w:tr w:rsidR="0032250D" w14:paraId="239F66FD" w14:textId="77777777" w:rsidTr="0032250D">
        <w:trPr>
          <w:trHeight w:val="704"/>
        </w:trPr>
        <w:tc>
          <w:tcPr>
            <w:tcW w:w="826" w:type="dxa"/>
            <w:vMerge/>
            <w:vAlign w:val="center"/>
          </w:tcPr>
          <w:p w14:paraId="73CFF93C" w14:textId="6A63A97E" w:rsidR="0032250D" w:rsidRDefault="0032250D" w:rsidP="002F3BC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  <w:shd w:val="clear" w:color="auto" w:fill="auto"/>
            <w:vAlign w:val="center"/>
          </w:tcPr>
          <w:p w14:paraId="05343268" w14:textId="4A60795B" w:rsidR="0032250D" w:rsidRDefault="0032250D" w:rsidP="00933A0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51859856" w14:textId="77777777" w:rsidR="0032250D" w:rsidRDefault="0032250D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权限管理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523B9470" w14:textId="77777777" w:rsidR="0032250D" w:rsidRDefault="0032250D">
            <w:pPr>
              <w:rPr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实现用户权限管理，根据用户角色分配不同级别的访问权限和操作权限。</w:t>
            </w:r>
          </w:p>
        </w:tc>
      </w:tr>
      <w:tr w:rsidR="0032250D" w14:paraId="38FB0B92" w14:textId="77777777" w:rsidTr="0032250D">
        <w:trPr>
          <w:trHeight w:val="704"/>
        </w:trPr>
        <w:tc>
          <w:tcPr>
            <w:tcW w:w="826" w:type="dxa"/>
            <w:vMerge/>
            <w:vAlign w:val="center"/>
          </w:tcPr>
          <w:p w14:paraId="1231E3D7" w14:textId="62FABCCC" w:rsidR="0032250D" w:rsidRDefault="0032250D" w:rsidP="002F3BC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  <w:vAlign w:val="center"/>
          </w:tcPr>
          <w:p w14:paraId="3DF3008C" w14:textId="0D70A240" w:rsidR="0032250D" w:rsidRDefault="0032250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75429EAE" w14:textId="77777777" w:rsidR="0032250D" w:rsidRDefault="0032250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图像展示</w:t>
            </w:r>
          </w:p>
        </w:tc>
        <w:tc>
          <w:tcPr>
            <w:tcW w:w="5179" w:type="dxa"/>
            <w:vAlign w:val="center"/>
          </w:tcPr>
          <w:p w14:paraId="43FE4252" w14:textId="77777777" w:rsidR="0032250D" w:rsidRDefault="0032250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提供高清放射图像展示功能，支持放大、缩小、平移、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多窗口同步滚动查看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等操作。</w:t>
            </w:r>
          </w:p>
        </w:tc>
      </w:tr>
      <w:tr w:rsidR="0032250D" w14:paraId="796B316C" w14:textId="77777777" w:rsidTr="0032250D">
        <w:trPr>
          <w:trHeight w:val="841"/>
        </w:trPr>
        <w:tc>
          <w:tcPr>
            <w:tcW w:w="826" w:type="dxa"/>
            <w:vMerge/>
            <w:vAlign w:val="center"/>
          </w:tcPr>
          <w:p w14:paraId="02A15822" w14:textId="4D9E0747" w:rsidR="0032250D" w:rsidRDefault="0032250D" w:rsidP="002F3BC6">
            <w:pPr>
              <w:spacing w:line="360" w:lineRule="auto"/>
              <w:jc w:val="center"/>
              <w:rPr>
                <w:sz w:val="24"/>
                <w:lang w:val="zh-CN"/>
              </w:rPr>
            </w:pPr>
          </w:p>
        </w:tc>
        <w:tc>
          <w:tcPr>
            <w:tcW w:w="1221" w:type="dxa"/>
            <w:vMerge/>
            <w:vAlign w:val="center"/>
          </w:tcPr>
          <w:p w14:paraId="33B03F57" w14:textId="77777777" w:rsidR="0032250D" w:rsidRDefault="0032250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02BED178" w14:textId="77777777" w:rsidR="0032250D" w:rsidRDefault="0032250D">
            <w:pPr>
              <w:jc w:val="center"/>
              <w:rPr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阅图插件</w:t>
            </w:r>
          </w:p>
        </w:tc>
        <w:tc>
          <w:tcPr>
            <w:tcW w:w="5179" w:type="dxa"/>
            <w:vAlign w:val="center"/>
          </w:tcPr>
          <w:p w14:paraId="6D769626" w14:textId="77777777" w:rsidR="0032250D" w:rsidRDefault="0032250D">
            <w:pPr>
              <w:rPr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实现图像增强、对比度调整、窗高窗宽调整、缩放、旋转等图像处理功能 ，支持长度、角度、像素值的测量</w:t>
            </w:r>
          </w:p>
        </w:tc>
      </w:tr>
      <w:tr w:rsidR="0032250D" w14:paraId="167761D5" w14:textId="77777777" w:rsidTr="0032250D">
        <w:tc>
          <w:tcPr>
            <w:tcW w:w="826" w:type="dxa"/>
            <w:vMerge/>
            <w:vAlign w:val="center"/>
          </w:tcPr>
          <w:p w14:paraId="0A7B0E69" w14:textId="146C8FAE" w:rsidR="0032250D" w:rsidRDefault="0032250D" w:rsidP="002F3BC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  <w:vAlign w:val="center"/>
          </w:tcPr>
          <w:p w14:paraId="123D2AAC" w14:textId="77777777" w:rsidR="0032250D" w:rsidRDefault="0032250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2DE48F23" w14:textId="77777777" w:rsidR="0032250D" w:rsidRDefault="0032250D">
            <w:pPr>
              <w:jc w:val="center"/>
              <w:rPr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三维重建</w:t>
            </w:r>
          </w:p>
        </w:tc>
        <w:tc>
          <w:tcPr>
            <w:tcW w:w="5179" w:type="dxa"/>
            <w:vAlign w:val="center"/>
          </w:tcPr>
          <w:p w14:paraId="34540603" w14:textId="77777777" w:rsidR="0032250D" w:rsidRDefault="0032250D">
            <w:pPr>
              <w:rPr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实现放射图像的三维重建功能，支持多平面重建、任意平面重建、容积渲染，提供更直观解剖结构展示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</w:t>
            </w:r>
          </w:p>
        </w:tc>
      </w:tr>
      <w:tr w:rsidR="0032250D" w14:paraId="46E1DB3C" w14:textId="77777777" w:rsidTr="0032250D">
        <w:tc>
          <w:tcPr>
            <w:tcW w:w="826" w:type="dxa"/>
            <w:vMerge/>
            <w:vAlign w:val="center"/>
          </w:tcPr>
          <w:p w14:paraId="01AF8DA2" w14:textId="294243D6" w:rsidR="0032250D" w:rsidRDefault="0032250D" w:rsidP="002F3BC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  <w:vAlign w:val="center"/>
          </w:tcPr>
          <w:p w14:paraId="3E02CFD1" w14:textId="77777777" w:rsidR="0032250D" w:rsidRDefault="0032250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46D931AE" w14:textId="77777777" w:rsidR="0032250D" w:rsidRDefault="0032250D">
            <w:pPr>
              <w:jc w:val="center"/>
              <w:rPr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图像配准</w:t>
            </w:r>
          </w:p>
        </w:tc>
        <w:tc>
          <w:tcPr>
            <w:tcW w:w="5179" w:type="dxa"/>
            <w:vAlign w:val="center"/>
          </w:tcPr>
          <w:p w14:paraId="1553B20A" w14:textId="77777777" w:rsidR="0032250D" w:rsidRDefault="0032250D">
            <w:pPr>
              <w:rPr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对两组或多组放射医学图像（如MRI、CT）进行配准，以便进行比较和分析。</w:t>
            </w:r>
          </w:p>
        </w:tc>
      </w:tr>
      <w:tr w:rsidR="0032250D" w14:paraId="029A431D" w14:textId="77777777" w:rsidTr="0032250D">
        <w:tc>
          <w:tcPr>
            <w:tcW w:w="826" w:type="dxa"/>
            <w:vMerge/>
            <w:vAlign w:val="center"/>
          </w:tcPr>
          <w:p w14:paraId="4600A898" w14:textId="63B85A6F" w:rsidR="0032250D" w:rsidRDefault="0032250D" w:rsidP="002F3BC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  <w:vAlign w:val="center"/>
          </w:tcPr>
          <w:p w14:paraId="2B0D4024" w14:textId="77777777" w:rsidR="0032250D" w:rsidRDefault="0032250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225096ED" w14:textId="77777777" w:rsidR="0032250D" w:rsidRDefault="0032250D">
            <w:pPr>
              <w:jc w:val="center"/>
              <w:rPr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图像融合显示</w:t>
            </w:r>
          </w:p>
        </w:tc>
        <w:tc>
          <w:tcPr>
            <w:tcW w:w="5179" w:type="dxa"/>
            <w:vAlign w:val="center"/>
          </w:tcPr>
          <w:p w14:paraId="08BAD56C" w14:textId="77777777" w:rsidR="0032250D" w:rsidRDefault="0032250D">
            <w:pPr>
              <w:rPr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支持对两组图像进行叠加融合显示，以检查配准效果</w:t>
            </w:r>
          </w:p>
        </w:tc>
      </w:tr>
      <w:tr w:rsidR="0032250D" w14:paraId="1B6C4E82" w14:textId="77777777" w:rsidTr="0032250D">
        <w:tc>
          <w:tcPr>
            <w:tcW w:w="826" w:type="dxa"/>
            <w:vMerge/>
            <w:vAlign w:val="center"/>
          </w:tcPr>
          <w:p w14:paraId="048C4A5B" w14:textId="52DA4A7F" w:rsidR="0032250D" w:rsidRDefault="0032250D" w:rsidP="002F3BC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  <w:vAlign w:val="center"/>
          </w:tcPr>
          <w:p w14:paraId="0D4B8E3A" w14:textId="77777777" w:rsidR="0032250D" w:rsidRDefault="0032250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3EE1D0BF" w14:textId="77777777" w:rsidR="0032250D" w:rsidRDefault="0032250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全图导航</w:t>
            </w:r>
          </w:p>
        </w:tc>
        <w:tc>
          <w:tcPr>
            <w:tcW w:w="5179" w:type="dxa"/>
            <w:vAlign w:val="center"/>
          </w:tcPr>
          <w:p w14:paraId="57DE5F42" w14:textId="77777777" w:rsidR="0032250D" w:rsidRDefault="0032250D">
            <w:pPr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支持对病理全幅切片在不同放大倍率进行缩放查看，同时在缩略图上进行快速定位</w:t>
            </w:r>
          </w:p>
        </w:tc>
      </w:tr>
      <w:tr w:rsidR="0032250D" w14:paraId="7526748B" w14:textId="77777777" w:rsidTr="0032250D">
        <w:tc>
          <w:tcPr>
            <w:tcW w:w="826" w:type="dxa"/>
            <w:vMerge/>
            <w:vAlign w:val="center"/>
          </w:tcPr>
          <w:p w14:paraId="1831C4CB" w14:textId="191E1633" w:rsidR="0032250D" w:rsidRDefault="0032250D" w:rsidP="002F3BC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  <w:vAlign w:val="center"/>
          </w:tcPr>
          <w:p w14:paraId="4487E695" w14:textId="77777777" w:rsidR="0032250D" w:rsidRDefault="0032250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E4A7C7A" w14:textId="77777777" w:rsidR="0032250D" w:rsidRDefault="0032250D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图像检索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1492F8E6" w14:textId="22C2DDC7" w:rsidR="0032250D" w:rsidRDefault="0032250D">
            <w:pPr>
              <w:rPr>
                <w:rFonts w:ascii="仿宋" w:eastAsia="仿宋" w:hAnsi="仿宋" w:cs="仿宋"/>
                <w:sz w:val="24"/>
                <w:szCs w:val="32"/>
              </w:rPr>
            </w:pPr>
            <w:r w:rsidRPr="00F77A6D">
              <w:rPr>
                <w:rFonts w:ascii="仿宋" w:eastAsia="仿宋" w:hAnsi="仿宋" w:cs="仿宋" w:hint="eastAsia"/>
                <w:sz w:val="24"/>
                <w:szCs w:val="32"/>
              </w:rPr>
              <w:t>支持基于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文件、</w:t>
            </w:r>
            <w:r w:rsidRPr="00F77A6D">
              <w:rPr>
                <w:rFonts w:ascii="仿宋" w:eastAsia="仿宋" w:hAnsi="仿宋" w:cs="仿宋" w:hint="eastAsia"/>
                <w:sz w:val="24"/>
                <w:szCs w:val="32"/>
              </w:rPr>
              <w:t>图像特征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、</w:t>
            </w:r>
            <w:r w:rsidRPr="00F77A6D">
              <w:rPr>
                <w:rFonts w:ascii="仿宋" w:eastAsia="仿宋" w:hAnsi="仿宋" w:cs="仿宋" w:hint="eastAsia"/>
                <w:sz w:val="24"/>
                <w:szCs w:val="32"/>
              </w:rPr>
              <w:t>元数据的图像检索功能，快速定位所需图像。</w:t>
            </w:r>
          </w:p>
        </w:tc>
      </w:tr>
      <w:tr w:rsidR="0032250D" w14:paraId="2174E9E1" w14:textId="77777777" w:rsidTr="0032250D">
        <w:tc>
          <w:tcPr>
            <w:tcW w:w="826" w:type="dxa"/>
            <w:vMerge/>
            <w:vAlign w:val="center"/>
          </w:tcPr>
          <w:p w14:paraId="3F5D0DB0" w14:textId="7283642B" w:rsidR="0032250D" w:rsidRDefault="0032250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  <w:vAlign w:val="center"/>
          </w:tcPr>
          <w:p w14:paraId="1097C5B7" w14:textId="77777777" w:rsidR="0032250D" w:rsidRDefault="0032250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71B5C150" w14:textId="77777777" w:rsidR="0032250D" w:rsidRDefault="0032250D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智能标注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46520E11" w14:textId="77777777" w:rsidR="0032250D" w:rsidRDefault="0032250D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支持以系统集成的模型对图像进行自动标注，支持人工修改并保存结果，支持笔刷、立方体等标注修改方式，支持标注与图像的叠加显示</w:t>
            </w:r>
          </w:p>
        </w:tc>
      </w:tr>
      <w:tr w:rsidR="0032250D" w14:paraId="297F425E" w14:textId="77777777" w:rsidTr="0032250D">
        <w:tc>
          <w:tcPr>
            <w:tcW w:w="826" w:type="dxa"/>
            <w:vMerge w:val="restart"/>
            <w:vAlign w:val="center"/>
          </w:tcPr>
          <w:p w14:paraId="3FE57913" w14:textId="133DC296" w:rsidR="0032250D" w:rsidRDefault="0032250D" w:rsidP="00F441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21" w:type="dxa"/>
            <w:vMerge w:val="restart"/>
            <w:vAlign w:val="center"/>
          </w:tcPr>
          <w:p w14:paraId="2D9351AA" w14:textId="77777777" w:rsidR="0032250D" w:rsidRDefault="0032250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AI模型管理及影像分析临床应用平台</w:t>
            </w:r>
          </w:p>
          <w:p w14:paraId="4C66A00A" w14:textId="202B149B" w:rsidR="0032250D" w:rsidRDefault="0032250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BF474F5" w14:textId="77777777" w:rsidR="0032250D" w:rsidRDefault="0032250D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AI模型管理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17C19BCE" w14:textId="77777777" w:rsidR="0032250D" w:rsidRDefault="0032250D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允许授权用户上传AI模型，支持pth、nnUNet、onnx等常见模型格式，支持以部位、功能、模态进行分类显示和管理，并可在对应的影像案例中进行推理应用</w:t>
            </w:r>
          </w:p>
        </w:tc>
      </w:tr>
      <w:tr w:rsidR="0032250D" w14:paraId="3FDB47FF" w14:textId="77777777" w:rsidTr="0032250D">
        <w:tc>
          <w:tcPr>
            <w:tcW w:w="826" w:type="dxa"/>
            <w:vMerge/>
            <w:vAlign w:val="center"/>
          </w:tcPr>
          <w:p w14:paraId="74C7047E" w14:textId="40A5868A" w:rsidR="0032250D" w:rsidRDefault="0032250D" w:rsidP="00F4418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  <w:vAlign w:val="center"/>
          </w:tcPr>
          <w:p w14:paraId="3D815BA2" w14:textId="77777777" w:rsidR="0032250D" w:rsidRDefault="0032250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96D3757" w14:textId="77777777" w:rsidR="0032250D" w:rsidRDefault="0032250D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放射图像推理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3A3508D1" w14:textId="77777777" w:rsidR="0032250D" w:rsidRDefault="0032250D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集成先进的放射图像分析AI模型</w:t>
            </w:r>
          </w:p>
          <w:p w14:paraId="3E9DE64E" w14:textId="77777777" w:rsidR="0032250D" w:rsidRDefault="0032250D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支持集成单阶段或多阶段的放射图像分析AI模型</w:t>
            </w:r>
          </w:p>
          <w:p w14:paraId="03E8EB7E" w14:textId="77777777" w:rsidR="0032250D" w:rsidRDefault="0032250D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支持用户进行推理模型选择</w:t>
            </w:r>
          </w:p>
          <w:p w14:paraId="47E69A39" w14:textId="77777777" w:rsidR="0032250D" w:rsidRDefault="0032250D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支持自动识别器官或病灶生成</w:t>
            </w:r>
            <w:r>
              <w:rPr>
                <w:rFonts w:ascii="仿宋" w:eastAsia="仿宋" w:hAnsi="仿宋" w:cs="仿宋"/>
                <w:sz w:val="24"/>
                <w:szCs w:val="32"/>
              </w:rPr>
              <w:t>掩模</w:t>
            </w:r>
          </w:p>
          <w:p w14:paraId="752131C9" w14:textId="77777777" w:rsidR="0032250D" w:rsidRDefault="0032250D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支持人工修改掩模</w:t>
            </w:r>
          </w:p>
          <w:p w14:paraId="07EC5EAF" w14:textId="77777777" w:rsidR="0032250D" w:rsidRDefault="0032250D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支持以颜色区分不同掩模</w:t>
            </w:r>
          </w:p>
        </w:tc>
      </w:tr>
      <w:tr w:rsidR="0032250D" w14:paraId="7B232CE8" w14:textId="77777777" w:rsidTr="0032250D">
        <w:tc>
          <w:tcPr>
            <w:tcW w:w="826" w:type="dxa"/>
            <w:vMerge/>
            <w:vAlign w:val="center"/>
          </w:tcPr>
          <w:p w14:paraId="141F27E5" w14:textId="347C09CB" w:rsidR="0032250D" w:rsidRDefault="0032250D" w:rsidP="00F4418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  <w:vAlign w:val="center"/>
          </w:tcPr>
          <w:p w14:paraId="7766C3F3" w14:textId="77777777" w:rsidR="0032250D" w:rsidRDefault="0032250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4574DE0" w14:textId="77777777" w:rsidR="0032250D" w:rsidRDefault="0032250D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病理图像推理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75589505" w14:textId="77777777" w:rsidR="0032250D" w:rsidRDefault="0032250D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集成先进的病理图像分析AI模型</w:t>
            </w:r>
          </w:p>
          <w:p w14:paraId="2F6AE700" w14:textId="77777777" w:rsidR="0032250D" w:rsidRDefault="0032250D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支持对用户选定区域内或全图进行自动细胞识别，并提供检出细胞定位框</w:t>
            </w:r>
          </w:p>
          <w:p w14:paraId="44516274" w14:textId="77777777" w:rsidR="0032250D" w:rsidRDefault="0032250D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支持人工修改推理结果，包括定位框位置、大小、颜色、角度</w:t>
            </w:r>
          </w:p>
          <w:p w14:paraId="74B7ECB3" w14:textId="77777777" w:rsidR="0032250D" w:rsidRDefault="0032250D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支持以颜色区分不同类别细胞</w:t>
            </w:r>
          </w:p>
        </w:tc>
      </w:tr>
      <w:tr w:rsidR="0032250D" w14:paraId="0B1FC2E2" w14:textId="77777777" w:rsidTr="0032250D">
        <w:tc>
          <w:tcPr>
            <w:tcW w:w="826" w:type="dxa"/>
            <w:vMerge/>
            <w:vAlign w:val="center"/>
          </w:tcPr>
          <w:p w14:paraId="0453B120" w14:textId="68624013" w:rsidR="0032250D" w:rsidRDefault="0032250D" w:rsidP="00F4418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  <w:vAlign w:val="center"/>
          </w:tcPr>
          <w:p w14:paraId="5148498D" w14:textId="77777777" w:rsidR="0032250D" w:rsidRDefault="0032250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4FB0FA8A" w14:textId="77777777" w:rsidR="0032250D" w:rsidRDefault="0032250D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TIC曲线分析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015445B1" w14:textId="77777777" w:rsidR="0032250D" w:rsidRDefault="0032250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根据AI分析或人工标注的ROI区域，系统提供时间-强度曲线（TIC）分析功能，辅助医生对动态对比增强MRI图像进行定量分析，从而更准确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地评估病变的血管特征和增强模式。</w:t>
            </w:r>
          </w:p>
        </w:tc>
      </w:tr>
      <w:tr w:rsidR="0032250D" w14:paraId="3C67920E" w14:textId="77777777" w:rsidTr="0032250D">
        <w:tc>
          <w:tcPr>
            <w:tcW w:w="826" w:type="dxa"/>
            <w:vMerge/>
            <w:vAlign w:val="center"/>
          </w:tcPr>
          <w:p w14:paraId="5DC676B4" w14:textId="18A955A4" w:rsidR="0032250D" w:rsidRDefault="0032250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  <w:vAlign w:val="center"/>
          </w:tcPr>
          <w:p w14:paraId="4331D5E1" w14:textId="77777777" w:rsidR="0032250D" w:rsidRDefault="0032250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267356C2" w14:textId="77777777" w:rsidR="0032250D" w:rsidRDefault="0032250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有</w:t>
            </w:r>
            <w:bookmarkStart w:id="1" w:name="_GoBack"/>
            <w:bookmarkEnd w:id="1"/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丝分裂细胞计数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1AA87C44" w14:textId="77777777" w:rsidR="0032250D" w:rsidRDefault="0032250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提供针对选定区域内有丝分裂细胞的计数和平均密度计算</w:t>
            </w:r>
          </w:p>
        </w:tc>
      </w:tr>
      <w:tr w:rsidR="0032250D" w14:paraId="08088DD9" w14:textId="77777777" w:rsidTr="0032250D">
        <w:tc>
          <w:tcPr>
            <w:tcW w:w="826" w:type="dxa"/>
            <w:vMerge w:val="restart"/>
            <w:vAlign w:val="center"/>
          </w:tcPr>
          <w:p w14:paraId="393597FF" w14:textId="52B1A39B" w:rsidR="0032250D" w:rsidRDefault="0032250D" w:rsidP="00AF21F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21" w:type="dxa"/>
            <w:vMerge w:val="restart"/>
            <w:vAlign w:val="center"/>
          </w:tcPr>
          <w:p w14:paraId="4F4A59DE" w14:textId="77777777" w:rsidR="0032250D" w:rsidRDefault="0032250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零代码机器学习建模分析平台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870951B" w14:textId="77777777" w:rsidR="0032250D" w:rsidRDefault="0032250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多模态数据支持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219C135D" w14:textId="77777777" w:rsidR="0032250D" w:rsidRDefault="0032250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支持2D/3D影像与临床数据输入</w:t>
            </w:r>
          </w:p>
        </w:tc>
      </w:tr>
      <w:tr w:rsidR="0032250D" w14:paraId="48FF94B7" w14:textId="77777777" w:rsidTr="0032250D">
        <w:tc>
          <w:tcPr>
            <w:tcW w:w="826" w:type="dxa"/>
            <w:vMerge/>
            <w:vAlign w:val="center"/>
          </w:tcPr>
          <w:p w14:paraId="248957FF" w14:textId="027FB93A" w:rsidR="0032250D" w:rsidRDefault="0032250D" w:rsidP="00AF21F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  <w:vAlign w:val="center"/>
          </w:tcPr>
          <w:p w14:paraId="22AB43B8" w14:textId="77777777" w:rsidR="0032250D" w:rsidRDefault="0032250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76EA92B" w14:textId="77777777" w:rsidR="0032250D" w:rsidRDefault="0032250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特征提取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39209842" w14:textId="77777777" w:rsidR="0032250D" w:rsidRDefault="0032250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支持用户自由选择影像组学特征进行提取，可配置bin width、interpolation、spacing等详细参数</w:t>
            </w:r>
          </w:p>
        </w:tc>
      </w:tr>
      <w:tr w:rsidR="0032250D" w14:paraId="7D2529EA" w14:textId="77777777" w:rsidTr="0032250D">
        <w:tc>
          <w:tcPr>
            <w:tcW w:w="826" w:type="dxa"/>
            <w:vMerge/>
            <w:vAlign w:val="center"/>
          </w:tcPr>
          <w:p w14:paraId="522F12FD" w14:textId="64D8C36B" w:rsidR="0032250D" w:rsidRDefault="0032250D" w:rsidP="00AF21F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  <w:vAlign w:val="center"/>
          </w:tcPr>
          <w:p w14:paraId="643B488D" w14:textId="77777777" w:rsidR="0032250D" w:rsidRDefault="0032250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9340355" w14:textId="77777777" w:rsidR="0032250D" w:rsidRDefault="0032250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自由组合积木式特征筛选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2FA2B70A" w14:textId="77777777" w:rsidR="0032250D" w:rsidRDefault="0032250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支持用户自由选择一种或多种组合特征筛选方式，如相关性、方差、单变量统计检验、LASSO回归、最大相关最小冗余等方式</w:t>
            </w:r>
          </w:p>
        </w:tc>
      </w:tr>
      <w:tr w:rsidR="0032250D" w14:paraId="68573A44" w14:textId="77777777" w:rsidTr="0032250D">
        <w:tc>
          <w:tcPr>
            <w:tcW w:w="826" w:type="dxa"/>
            <w:vMerge/>
            <w:vAlign w:val="center"/>
          </w:tcPr>
          <w:p w14:paraId="691A4D70" w14:textId="79ED5F76" w:rsidR="0032250D" w:rsidRDefault="0032250D" w:rsidP="00AF21F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  <w:vAlign w:val="center"/>
          </w:tcPr>
          <w:p w14:paraId="74FDF45E" w14:textId="77777777" w:rsidR="0032250D" w:rsidRDefault="0032250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23C8E651" w14:textId="77777777" w:rsidR="0032250D" w:rsidRDefault="0032250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特征标准化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440863EF" w14:textId="77777777" w:rsidR="0032250D" w:rsidRDefault="0032250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支持用户自由选择特征标准化方式，如Standard、MinMax、Robust等方式</w:t>
            </w:r>
          </w:p>
        </w:tc>
      </w:tr>
      <w:tr w:rsidR="0032250D" w14:paraId="1D36D4BF" w14:textId="77777777" w:rsidTr="0032250D">
        <w:tc>
          <w:tcPr>
            <w:tcW w:w="826" w:type="dxa"/>
            <w:vMerge/>
            <w:vAlign w:val="center"/>
          </w:tcPr>
          <w:p w14:paraId="7EDD1D49" w14:textId="154B5DDB" w:rsidR="0032250D" w:rsidRDefault="0032250D" w:rsidP="00AF21F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  <w:vAlign w:val="center"/>
          </w:tcPr>
          <w:p w14:paraId="533190F9" w14:textId="77777777" w:rsidR="0032250D" w:rsidRDefault="0032250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04F904F" w14:textId="77777777" w:rsidR="0032250D" w:rsidRDefault="0032250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自由组合网格搜索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282E6250" w14:textId="77777777" w:rsidR="0032250D" w:rsidRDefault="0032250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支持用户自由选择一种或多种机器学习模型，如Random Forest、SVM等进行超参数网格搜索，根据用户定义指标搜出最优超参数</w:t>
            </w:r>
          </w:p>
        </w:tc>
      </w:tr>
      <w:tr w:rsidR="0032250D" w14:paraId="73EDAA33" w14:textId="77777777" w:rsidTr="0032250D">
        <w:tc>
          <w:tcPr>
            <w:tcW w:w="826" w:type="dxa"/>
            <w:vMerge/>
            <w:vAlign w:val="center"/>
          </w:tcPr>
          <w:p w14:paraId="298D72CF" w14:textId="7A4464AB" w:rsidR="0032250D" w:rsidRDefault="0032250D" w:rsidP="00AF21F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  <w:vAlign w:val="center"/>
          </w:tcPr>
          <w:p w14:paraId="38510624" w14:textId="77777777" w:rsidR="0032250D" w:rsidRDefault="0032250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42F0B248" w14:textId="77777777" w:rsidR="0032250D" w:rsidRDefault="0032250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模型训练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60B8078B" w14:textId="77777777" w:rsidR="0032250D" w:rsidRDefault="0032250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支持用户选择机器学习模型，以网格搜索得到的最优超参数进行训练，允许用户微调超参数</w:t>
            </w:r>
          </w:p>
        </w:tc>
      </w:tr>
      <w:tr w:rsidR="0032250D" w14:paraId="79597574" w14:textId="77777777" w:rsidTr="0032250D">
        <w:tc>
          <w:tcPr>
            <w:tcW w:w="826" w:type="dxa"/>
            <w:vMerge/>
            <w:vAlign w:val="center"/>
          </w:tcPr>
          <w:p w14:paraId="3C37D2A2" w14:textId="7AAD75A2" w:rsidR="0032250D" w:rsidRDefault="0032250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  <w:vAlign w:val="center"/>
          </w:tcPr>
          <w:p w14:paraId="68E46D8D" w14:textId="77777777" w:rsidR="0032250D" w:rsidRDefault="0032250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36C52305" w14:textId="77777777" w:rsidR="0032250D" w:rsidRDefault="0032250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智能报告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2FED7415" w14:textId="77777777" w:rsidR="0032250D" w:rsidRDefault="0032250D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根据AI分析结果和建模过程，自动生成结构化和详细的建模报告。</w:t>
            </w:r>
          </w:p>
        </w:tc>
      </w:tr>
      <w:tr w:rsidR="001C124F" w14:paraId="5C9DF07D" w14:textId="77777777" w:rsidTr="0032250D">
        <w:tc>
          <w:tcPr>
            <w:tcW w:w="826" w:type="dxa"/>
            <w:vAlign w:val="center"/>
          </w:tcPr>
          <w:p w14:paraId="6F60F9B6" w14:textId="00E2E99D" w:rsidR="001C124F" w:rsidRDefault="003225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A09B428" w14:textId="77777777" w:rsidR="001C124F" w:rsidRDefault="00FB4673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系统集成与扩展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3EBE566" w14:textId="77777777" w:rsidR="001C124F" w:rsidRDefault="00FB4673">
            <w:pPr>
              <w:jc w:val="center"/>
            </w:pPr>
            <w:r>
              <w:rPr>
                <w:rFonts w:hint="eastAsia"/>
              </w:rPr>
              <w:t>API</w:t>
            </w:r>
            <w:r>
              <w:rPr>
                <w:rFonts w:hint="eastAsia"/>
              </w:rPr>
              <w:t>服务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113AB0B9" w14:textId="77777777" w:rsidR="001C124F" w:rsidRDefault="00FB4673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提供API服务，允许第三方应用访问和利用系统功能和数据，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完成AI智能标注及可视化平台与实验室现有医学图像科研管理平台的对接。</w:t>
            </w:r>
          </w:p>
        </w:tc>
      </w:tr>
    </w:tbl>
    <w:p w14:paraId="4D3C352F" w14:textId="77777777" w:rsidR="001C124F" w:rsidRDefault="001C124F">
      <w:pPr>
        <w:ind w:firstLine="480"/>
        <w:rPr>
          <w:lang w:val="zh-CN"/>
        </w:rPr>
      </w:pPr>
    </w:p>
    <w:p w14:paraId="780B8709" w14:textId="77777777" w:rsidR="001C124F" w:rsidRDefault="00FB4673">
      <w:pPr>
        <w:pStyle w:val="1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bookmarkStart w:id="2" w:name="_6.1.2、容器服务器"/>
      <w:bookmarkEnd w:id="2"/>
      <w:r>
        <w:rPr>
          <w:rFonts w:ascii="宋体" w:hAnsi="宋体" w:hint="eastAsia"/>
          <w:sz w:val="32"/>
          <w:szCs w:val="32"/>
        </w:rPr>
        <w:t>项目工期</w:t>
      </w:r>
    </w:p>
    <w:p w14:paraId="15236B11" w14:textId="2DEDD336" w:rsidR="001C124F" w:rsidRDefault="00FB4673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lang w:val="zh-CN"/>
        </w:rPr>
        <w:t>自合同签订</w:t>
      </w:r>
      <w:r>
        <w:rPr>
          <w:rFonts w:ascii="宋体" w:hAnsi="宋体" w:cs="宋体" w:hint="eastAsia"/>
          <w:sz w:val="24"/>
        </w:rPr>
        <w:t>之</w:t>
      </w:r>
      <w:r>
        <w:rPr>
          <w:rFonts w:ascii="宋体" w:hAnsi="宋体" w:cs="宋体" w:hint="eastAsia"/>
          <w:sz w:val="24"/>
          <w:lang w:val="zh-CN"/>
        </w:rPr>
        <w:t>日起，在</w:t>
      </w:r>
      <w:r w:rsidR="00D745D6">
        <w:rPr>
          <w:rFonts w:ascii="宋体" w:hAnsi="宋体" w:cs="宋体" w:hint="eastAsia"/>
          <w:sz w:val="24"/>
          <w:lang w:val="zh-CN"/>
        </w:rPr>
        <w:t>1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  <w:lang w:val="zh-CN"/>
        </w:rPr>
        <w:t>个工作日内对《用户需求说明书》进行补充、确认或提出意见。</w:t>
      </w:r>
    </w:p>
    <w:p w14:paraId="5C04387A" w14:textId="17CC8A73" w:rsidR="001C124F" w:rsidRDefault="00FB4673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对《用户需求说明书》提出意见后，院方组织进行用户需求调研，根据调研情况提供业务调研记录、现况分析、功能设计及说明，双方共同整理并在</w:t>
      </w:r>
      <w:r w:rsidR="00D745D6">
        <w:rPr>
          <w:rFonts w:ascii="宋体" w:hAnsi="宋体" w:cs="宋体" w:hint="eastAsia"/>
          <w:sz w:val="24"/>
          <w:lang w:val="zh-CN"/>
        </w:rPr>
        <w:t>1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  <w:lang w:val="zh-CN"/>
        </w:rPr>
        <w:t>个工作日内确认《需求规格说明书》。</w:t>
      </w:r>
      <w:r>
        <w:rPr>
          <w:rFonts w:ascii="宋体" w:hAnsi="宋体" w:cs="宋体" w:hint="eastAsia"/>
          <w:sz w:val="24"/>
        </w:rPr>
        <w:t>系统建设方</w:t>
      </w:r>
      <w:r>
        <w:rPr>
          <w:rFonts w:ascii="宋体" w:hAnsi="宋体" w:cs="宋体" w:hint="eastAsia"/>
          <w:sz w:val="24"/>
          <w:lang w:val="zh-CN"/>
        </w:rPr>
        <w:t>进一步优化需求分析、细化系统建设计划。</w:t>
      </w:r>
    </w:p>
    <w:p w14:paraId="002902C4" w14:textId="77777777" w:rsidR="001C124F" w:rsidRDefault="00FB4673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</w:rPr>
        <w:t>须</w:t>
      </w:r>
      <w:r>
        <w:rPr>
          <w:rFonts w:ascii="宋体" w:hAnsi="宋体" w:cs="宋体" w:hint="eastAsia"/>
          <w:sz w:val="24"/>
          <w:lang w:val="zh-CN"/>
        </w:rPr>
        <w:t>在《需求规格说明书》确认后的</w:t>
      </w:r>
      <w:r>
        <w:rPr>
          <w:rFonts w:ascii="宋体" w:hAnsi="宋体" w:cs="宋体" w:hint="eastAsia"/>
          <w:sz w:val="24"/>
        </w:rPr>
        <w:t>60</w:t>
      </w:r>
      <w:r>
        <w:rPr>
          <w:rFonts w:ascii="宋体" w:hAnsi="宋体" w:cs="宋体" w:hint="eastAsia"/>
          <w:sz w:val="24"/>
          <w:lang w:val="zh-CN"/>
        </w:rPr>
        <w:t>个工作日内完成实施导入、</w:t>
      </w:r>
      <w:r>
        <w:rPr>
          <w:rFonts w:ascii="宋体" w:hAnsi="宋体" w:cs="宋体" w:hint="eastAsia"/>
          <w:sz w:val="24"/>
        </w:rPr>
        <w:t>系统搭建、调整等</w:t>
      </w:r>
      <w:r>
        <w:rPr>
          <w:rFonts w:ascii="宋体" w:hAnsi="宋体" w:cs="宋体" w:hint="eastAsia"/>
          <w:sz w:val="24"/>
          <w:lang w:val="zh-CN"/>
        </w:rPr>
        <w:lastRenderedPageBreak/>
        <w:t>全部系统建设，保证系统正常工作。</w:t>
      </w:r>
    </w:p>
    <w:p w14:paraId="30B6361B" w14:textId="77777777" w:rsidR="001C124F" w:rsidRDefault="00FB4673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完成软件实施，并根据院方提出的新需求完成修改后，系统运行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  <w:lang w:val="zh-CN"/>
        </w:rPr>
        <w:t>个月</w:t>
      </w:r>
      <w:r>
        <w:rPr>
          <w:rFonts w:ascii="宋体" w:hAnsi="宋体" w:cs="宋体" w:hint="eastAsia"/>
          <w:sz w:val="24"/>
        </w:rPr>
        <w:t>后</w:t>
      </w:r>
      <w:r>
        <w:rPr>
          <w:rFonts w:ascii="宋体" w:hAnsi="宋体" w:cs="宋体" w:hint="eastAsia"/>
          <w:sz w:val="24"/>
          <w:lang w:val="zh-CN"/>
        </w:rPr>
        <w:t>无软件故障出现，则向院方申请验收。</w:t>
      </w:r>
    </w:p>
    <w:p w14:paraId="259BBECF" w14:textId="77777777" w:rsidR="001C124F" w:rsidRDefault="001C124F"/>
    <w:p w14:paraId="2D4502EE" w14:textId="77777777" w:rsidR="001C124F" w:rsidRDefault="00FB4673">
      <w:pPr>
        <w:pStyle w:val="1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  <w:lang w:val="en-US"/>
        </w:rPr>
        <w:t>集成技术及实施服务要求</w:t>
      </w:r>
    </w:p>
    <w:p w14:paraId="0420DB34" w14:textId="77777777" w:rsidR="001C124F" w:rsidRDefault="00FB4673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lang w:val="zh-CN"/>
        </w:rPr>
        <w:t>项目实为远程实施，工作时间与院方工作时间一致，并且提供7*24小时响应服务</w:t>
      </w:r>
    </w:p>
    <w:p w14:paraId="332E3B1C" w14:textId="77777777" w:rsidR="001C124F" w:rsidRDefault="00FB4673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项目承建商需根据院方的详细需求，提交项目系统的安装、调试及培训实施方案，方案得到院方确认后实施，保证系统按时、正常地投入运行。</w:t>
      </w:r>
    </w:p>
    <w:p w14:paraId="2FF8D01A" w14:textId="77777777" w:rsidR="001C124F" w:rsidRDefault="00FB4673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项目承建商应为院方进行培训，包括使用培训和维护培训。承建商应提出详细的培训计划，提供培训教材。技术培训的内容必须覆盖产品的安装、日常操作和管理维护。</w:t>
      </w:r>
    </w:p>
    <w:p w14:paraId="12F760FF" w14:textId="77777777" w:rsidR="001C124F" w:rsidRDefault="00FB4673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验收由承建商给出具体的验收计划、测试的内容和方法，经院方审核通过后，方可进行验收测试。</w:t>
      </w:r>
    </w:p>
    <w:p w14:paraId="08E9933D" w14:textId="77777777" w:rsidR="001C124F" w:rsidRDefault="001C124F"/>
    <w:p w14:paraId="6E995DC9" w14:textId="77777777" w:rsidR="001C124F" w:rsidRDefault="00FB4673">
      <w:pPr>
        <w:pStyle w:val="1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  <w:lang w:val="en-US"/>
        </w:rPr>
        <w:t>后续维护服务</w:t>
      </w:r>
    </w:p>
    <w:p w14:paraId="5D887AB9" w14:textId="6F5CD653" w:rsidR="001C124F" w:rsidRDefault="00FB4673">
      <w:pPr>
        <w:tabs>
          <w:tab w:val="left" w:pos="780"/>
        </w:tabs>
        <w:spacing w:beforeLines="50" w:before="156" w:line="360" w:lineRule="auto"/>
        <w:ind w:firstLineChars="200" w:firstLine="480"/>
        <w:outlineLvl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项目该软件享受</w:t>
      </w:r>
      <w:r w:rsidR="00D745D6">
        <w:rPr>
          <w:rFonts w:ascii="宋体" w:hAnsi="宋体" w:cs="宋体" w:hint="eastAsia"/>
          <w:sz w:val="24"/>
        </w:rPr>
        <w:t>终身</w:t>
      </w:r>
      <w:r w:rsidR="00C835E7">
        <w:rPr>
          <w:rFonts w:ascii="宋体" w:hAnsi="宋体" w:cs="宋体" w:hint="eastAsia"/>
          <w:sz w:val="24"/>
        </w:rPr>
        <w:t>维护期</w:t>
      </w:r>
      <w:r>
        <w:rPr>
          <w:rFonts w:ascii="宋体" w:hAnsi="宋体" w:cs="宋体" w:hint="eastAsia"/>
          <w:sz w:val="24"/>
        </w:rPr>
        <w:t>。在维护期内，承建商提供技术支持和指导，以及软件的局部改进完善以及故障情况下的现场问题解决。任何软件缺陷必须由承建商负责修复，在修复之后，承建商应将缺陷原因、修复内容、完成修理及恢复正常的时间和日期等报告给院方，形成项目总结报告。</w:t>
      </w:r>
    </w:p>
    <w:p w14:paraId="07640C6E" w14:textId="77777777" w:rsidR="001C124F" w:rsidRDefault="001C124F"/>
    <w:p w14:paraId="05FD85FC" w14:textId="77777777" w:rsidR="001C124F" w:rsidRDefault="00FB4673">
      <w:pPr>
        <w:pStyle w:val="1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合同款支付方式</w:t>
      </w:r>
    </w:p>
    <w:p w14:paraId="4451E9A8" w14:textId="77777777" w:rsidR="001C124F" w:rsidRDefault="00FB4673">
      <w:pPr>
        <w:numPr>
          <w:ilvl w:val="0"/>
          <w:numId w:val="7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合同签订后，在收到承建商开具相应金额正式发票后，支付合同总金额的</w:t>
      </w:r>
      <w:r>
        <w:rPr>
          <w:rFonts w:ascii="宋体" w:hAnsi="宋体" w:cs="宋体"/>
          <w:sz w:val="24"/>
        </w:rPr>
        <w:t>30</w:t>
      </w:r>
      <w:r>
        <w:rPr>
          <w:rFonts w:ascii="宋体" w:hAnsi="宋体" w:cs="宋体" w:hint="eastAsia"/>
          <w:sz w:val="24"/>
        </w:rPr>
        <w:t>%。</w:t>
      </w:r>
    </w:p>
    <w:p w14:paraId="1279B4CE" w14:textId="77777777" w:rsidR="001C124F" w:rsidRDefault="00FB4673">
      <w:pPr>
        <w:numPr>
          <w:ilvl w:val="0"/>
          <w:numId w:val="7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软件验收通过后，在收到承建商开具相应金额正式发票后，支付合同总金额的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0%。</w:t>
      </w:r>
    </w:p>
    <w:p w14:paraId="141F7C75" w14:textId="77777777" w:rsidR="001C124F" w:rsidRDefault="001C124F">
      <w:pPr>
        <w:spacing w:line="360" w:lineRule="auto"/>
        <w:rPr>
          <w:rFonts w:ascii="宋体" w:hAnsi="宋体" w:cs="宋体"/>
          <w:szCs w:val="21"/>
        </w:rPr>
      </w:pPr>
    </w:p>
    <w:p w14:paraId="215797FB" w14:textId="77777777" w:rsidR="001C124F" w:rsidRDefault="001C124F">
      <w:pPr>
        <w:spacing w:line="360" w:lineRule="auto"/>
        <w:rPr>
          <w:rFonts w:ascii="宋体" w:hAnsi="宋体" w:cs="宋体"/>
          <w:szCs w:val="21"/>
        </w:rPr>
      </w:pPr>
    </w:p>
    <w:sectPr w:rsidR="001C124F">
      <w:footerReference w:type="default" r:id="rId7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6CBA5" w14:textId="77777777" w:rsidR="00520D1D" w:rsidRDefault="00520D1D">
      <w:r>
        <w:separator/>
      </w:r>
    </w:p>
  </w:endnote>
  <w:endnote w:type="continuationSeparator" w:id="0">
    <w:p w14:paraId="6BB6F6D7" w14:textId="77777777" w:rsidR="00520D1D" w:rsidRDefault="0052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A5228" w14:textId="77777777" w:rsidR="001C124F" w:rsidRDefault="00FB4673">
    <w:pPr>
      <w:pStyle w:val="aa"/>
      <w:spacing w:before="120"/>
      <w:ind w:left="1441" w:firstLine="360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>PAGE   \* MERGEFORMAT</w:instrText>
    </w:r>
    <w:r>
      <w:rPr>
        <w:caps/>
        <w:color w:val="5B9BD5"/>
      </w:rPr>
      <w:fldChar w:fldCharType="separate"/>
    </w:r>
    <w:r w:rsidR="0032250D">
      <w:rPr>
        <w:caps/>
        <w:noProof/>
        <w:color w:val="5B9BD5"/>
      </w:rPr>
      <w:t>3</w:t>
    </w:r>
    <w:r>
      <w:rPr>
        <w:caps/>
        <w:color w:val="5B9BD5"/>
      </w:rPr>
      <w:fldChar w:fldCharType="end"/>
    </w:r>
  </w:p>
  <w:p w14:paraId="333436E8" w14:textId="77777777" w:rsidR="001C124F" w:rsidRDefault="001C124F">
    <w:pPr>
      <w:spacing w:before="120"/>
    </w:pPr>
  </w:p>
  <w:p w14:paraId="6695A899" w14:textId="77777777" w:rsidR="001C124F" w:rsidRDefault="001C124F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927A7" w14:textId="77777777" w:rsidR="00520D1D" w:rsidRDefault="00520D1D">
      <w:r>
        <w:separator/>
      </w:r>
    </w:p>
  </w:footnote>
  <w:footnote w:type="continuationSeparator" w:id="0">
    <w:p w14:paraId="397C5D8B" w14:textId="77777777" w:rsidR="00520D1D" w:rsidRDefault="0052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DA20D7F"/>
    <w:multiLevelType w:val="singleLevel"/>
    <w:tmpl w:val="ADA20D7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53ADBD0"/>
    <w:multiLevelType w:val="singleLevel"/>
    <w:tmpl w:val="253ADBD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9015205"/>
    <w:multiLevelType w:val="multilevel"/>
    <w:tmpl w:val="2901520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5.1.1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5.1.1.1.%5"/>
      <w:lvlJc w:val="left"/>
      <w:pPr>
        <w:ind w:left="2142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2C9D45A3"/>
    <w:multiLevelType w:val="multilevel"/>
    <w:tmpl w:val="2C9D45A3"/>
    <w:lvl w:ilvl="0">
      <w:start w:val="1"/>
      <w:numFmt w:val="decimal"/>
      <w:pStyle w:val="a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34C26430"/>
    <w:multiLevelType w:val="singleLevel"/>
    <w:tmpl w:val="34C2643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EBB3C91"/>
    <w:multiLevelType w:val="multilevel"/>
    <w:tmpl w:val="3EBB3C91"/>
    <w:lvl w:ilvl="0">
      <w:start w:val="1"/>
      <w:numFmt w:val="decimal"/>
      <w:pStyle w:val="1DBSec"/>
      <w:lvlText w:val="%1. "/>
      <w:lvlJc w:val="left"/>
      <w:pPr>
        <w:ind w:left="420" w:hanging="420"/>
      </w:pPr>
      <w:rPr>
        <w:rFonts w:ascii="Times New Roman" w:eastAsia="宋体" w:hAnsi="Times New Roman" w:hint="default"/>
        <w:b/>
        <w:i w:val="0"/>
      </w:rPr>
    </w:lvl>
    <w:lvl w:ilvl="1">
      <w:start w:val="1"/>
      <w:numFmt w:val="decimal"/>
      <w:pStyle w:val="2DBSec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>
      <w:start w:val="1"/>
      <w:numFmt w:val="decimal"/>
      <w:pStyle w:val="3DBSec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DBSec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0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0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0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1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6">
    <w:nsid w:val="424A4138"/>
    <w:multiLevelType w:val="multilevel"/>
    <w:tmpl w:val="424A4138"/>
    <w:lvl w:ilvl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kNjIxYTAwM2Y0YWRiZGNlZWRjNWNlMzJiM2Q2NWUifQ=="/>
  </w:docVars>
  <w:rsids>
    <w:rsidRoot w:val="00303343"/>
    <w:rsid w:val="000051D2"/>
    <w:rsid w:val="000079DD"/>
    <w:rsid w:val="00012DCC"/>
    <w:rsid w:val="00016B63"/>
    <w:rsid w:val="00042DAC"/>
    <w:rsid w:val="0004334E"/>
    <w:rsid w:val="00046B39"/>
    <w:rsid w:val="00054706"/>
    <w:rsid w:val="00066DE7"/>
    <w:rsid w:val="00066F7A"/>
    <w:rsid w:val="00074EDD"/>
    <w:rsid w:val="000757C1"/>
    <w:rsid w:val="00086AE0"/>
    <w:rsid w:val="0009064D"/>
    <w:rsid w:val="00090A18"/>
    <w:rsid w:val="000A634A"/>
    <w:rsid w:val="000B13F7"/>
    <w:rsid w:val="000B41B7"/>
    <w:rsid w:val="000B5B9E"/>
    <w:rsid w:val="000D5317"/>
    <w:rsid w:val="000E276C"/>
    <w:rsid w:val="000F39D2"/>
    <w:rsid w:val="00106D68"/>
    <w:rsid w:val="001106CE"/>
    <w:rsid w:val="001107F8"/>
    <w:rsid w:val="001116F6"/>
    <w:rsid w:val="001161EB"/>
    <w:rsid w:val="00121E40"/>
    <w:rsid w:val="0012322D"/>
    <w:rsid w:val="00123CDF"/>
    <w:rsid w:val="00123FCC"/>
    <w:rsid w:val="00135BF9"/>
    <w:rsid w:val="001365DD"/>
    <w:rsid w:val="00136606"/>
    <w:rsid w:val="00140E0C"/>
    <w:rsid w:val="0014437A"/>
    <w:rsid w:val="00153AB3"/>
    <w:rsid w:val="001548BA"/>
    <w:rsid w:val="00156B1F"/>
    <w:rsid w:val="001628F4"/>
    <w:rsid w:val="00162D29"/>
    <w:rsid w:val="00164878"/>
    <w:rsid w:val="00165091"/>
    <w:rsid w:val="00170816"/>
    <w:rsid w:val="00171903"/>
    <w:rsid w:val="0018200C"/>
    <w:rsid w:val="001833B6"/>
    <w:rsid w:val="00190CD2"/>
    <w:rsid w:val="00194BFE"/>
    <w:rsid w:val="001A1295"/>
    <w:rsid w:val="001A22A1"/>
    <w:rsid w:val="001B4850"/>
    <w:rsid w:val="001B7966"/>
    <w:rsid w:val="001B7D79"/>
    <w:rsid w:val="001C124F"/>
    <w:rsid w:val="001C23B3"/>
    <w:rsid w:val="001C7BC6"/>
    <w:rsid w:val="001D4A68"/>
    <w:rsid w:val="001D6BE6"/>
    <w:rsid w:val="001D7749"/>
    <w:rsid w:val="001E3B38"/>
    <w:rsid w:val="00200054"/>
    <w:rsid w:val="002000DE"/>
    <w:rsid w:val="00202EFF"/>
    <w:rsid w:val="0020509F"/>
    <w:rsid w:val="00207A96"/>
    <w:rsid w:val="0021063E"/>
    <w:rsid w:val="00214A6F"/>
    <w:rsid w:val="00221F1F"/>
    <w:rsid w:val="00223E47"/>
    <w:rsid w:val="00241D77"/>
    <w:rsid w:val="002509F5"/>
    <w:rsid w:val="002535AA"/>
    <w:rsid w:val="00261CBC"/>
    <w:rsid w:val="00265DE7"/>
    <w:rsid w:val="00270260"/>
    <w:rsid w:val="002722CA"/>
    <w:rsid w:val="00280309"/>
    <w:rsid w:val="002834D3"/>
    <w:rsid w:val="002853BF"/>
    <w:rsid w:val="00292528"/>
    <w:rsid w:val="002A01D6"/>
    <w:rsid w:val="002A4778"/>
    <w:rsid w:val="002C2464"/>
    <w:rsid w:val="002C53D1"/>
    <w:rsid w:val="002D6BE1"/>
    <w:rsid w:val="002F31F1"/>
    <w:rsid w:val="003024F8"/>
    <w:rsid w:val="00303343"/>
    <w:rsid w:val="00303CAB"/>
    <w:rsid w:val="003042A2"/>
    <w:rsid w:val="00304636"/>
    <w:rsid w:val="00311322"/>
    <w:rsid w:val="00314487"/>
    <w:rsid w:val="00314A5A"/>
    <w:rsid w:val="0032250D"/>
    <w:rsid w:val="00322973"/>
    <w:rsid w:val="003325F0"/>
    <w:rsid w:val="00341038"/>
    <w:rsid w:val="00352E7C"/>
    <w:rsid w:val="00353276"/>
    <w:rsid w:val="00360458"/>
    <w:rsid w:val="00366980"/>
    <w:rsid w:val="00370A5D"/>
    <w:rsid w:val="003802E2"/>
    <w:rsid w:val="00385E95"/>
    <w:rsid w:val="00385FED"/>
    <w:rsid w:val="00391348"/>
    <w:rsid w:val="00397B7E"/>
    <w:rsid w:val="003A7269"/>
    <w:rsid w:val="003B0279"/>
    <w:rsid w:val="003C0FB7"/>
    <w:rsid w:val="003C6D81"/>
    <w:rsid w:val="003D0F80"/>
    <w:rsid w:val="003D2595"/>
    <w:rsid w:val="003D4054"/>
    <w:rsid w:val="003E7083"/>
    <w:rsid w:val="003F3286"/>
    <w:rsid w:val="003F629F"/>
    <w:rsid w:val="00403938"/>
    <w:rsid w:val="00413DA3"/>
    <w:rsid w:val="00414171"/>
    <w:rsid w:val="0041787F"/>
    <w:rsid w:val="00423450"/>
    <w:rsid w:val="0042702D"/>
    <w:rsid w:val="00435C81"/>
    <w:rsid w:val="0044060A"/>
    <w:rsid w:val="00440F72"/>
    <w:rsid w:val="004565AA"/>
    <w:rsid w:val="00456A2C"/>
    <w:rsid w:val="004630DC"/>
    <w:rsid w:val="00474AE0"/>
    <w:rsid w:val="0047796F"/>
    <w:rsid w:val="00482931"/>
    <w:rsid w:val="00491A50"/>
    <w:rsid w:val="00495574"/>
    <w:rsid w:val="00496749"/>
    <w:rsid w:val="004A44FF"/>
    <w:rsid w:val="004C2C5B"/>
    <w:rsid w:val="004E2D8F"/>
    <w:rsid w:val="004E5E61"/>
    <w:rsid w:val="004F1410"/>
    <w:rsid w:val="00500264"/>
    <w:rsid w:val="00510B1E"/>
    <w:rsid w:val="005120A9"/>
    <w:rsid w:val="00515406"/>
    <w:rsid w:val="00517D7C"/>
    <w:rsid w:val="00520646"/>
    <w:rsid w:val="00520D1D"/>
    <w:rsid w:val="0052176F"/>
    <w:rsid w:val="0052604B"/>
    <w:rsid w:val="0053088D"/>
    <w:rsid w:val="00534BF6"/>
    <w:rsid w:val="00537CDE"/>
    <w:rsid w:val="005409FC"/>
    <w:rsid w:val="005563D3"/>
    <w:rsid w:val="00575F76"/>
    <w:rsid w:val="005766CE"/>
    <w:rsid w:val="00580F0E"/>
    <w:rsid w:val="00591388"/>
    <w:rsid w:val="0059358B"/>
    <w:rsid w:val="005944F9"/>
    <w:rsid w:val="00596428"/>
    <w:rsid w:val="00596CC5"/>
    <w:rsid w:val="005A4D1C"/>
    <w:rsid w:val="005B046D"/>
    <w:rsid w:val="005B2587"/>
    <w:rsid w:val="005B33AE"/>
    <w:rsid w:val="005C49D7"/>
    <w:rsid w:val="005C60FB"/>
    <w:rsid w:val="005C7EF5"/>
    <w:rsid w:val="005D1C7F"/>
    <w:rsid w:val="005D2402"/>
    <w:rsid w:val="005D2BF6"/>
    <w:rsid w:val="005D3A60"/>
    <w:rsid w:val="005E7C53"/>
    <w:rsid w:val="005F0356"/>
    <w:rsid w:val="005F73BC"/>
    <w:rsid w:val="00600923"/>
    <w:rsid w:val="006053FC"/>
    <w:rsid w:val="00612F3F"/>
    <w:rsid w:val="00620E68"/>
    <w:rsid w:val="00623637"/>
    <w:rsid w:val="006279C6"/>
    <w:rsid w:val="00644F1D"/>
    <w:rsid w:val="00646B59"/>
    <w:rsid w:val="0065760C"/>
    <w:rsid w:val="006604C2"/>
    <w:rsid w:val="0066703B"/>
    <w:rsid w:val="006861F5"/>
    <w:rsid w:val="00691933"/>
    <w:rsid w:val="00697FBB"/>
    <w:rsid w:val="006B2085"/>
    <w:rsid w:val="006B21B8"/>
    <w:rsid w:val="006B7B58"/>
    <w:rsid w:val="006C36EB"/>
    <w:rsid w:val="006D3270"/>
    <w:rsid w:val="006D4B15"/>
    <w:rsid w:val="006D59F7"/>
    <w:rsid w:val="006E5E07"/>
    <w:rsid w:val="006F0434"/>
    <w:rsid w:val="00701D12"/>
    <w:rsid w:val="0070239F"/>
    <w:rsid w:val="007035BA"/>
    <w:rsid w:val="007122DD"/>
    <w:rsid w:val="0072309C"/>
    <w:rsid w:val="0072695B"/>
    <w:rsid w:val="0073298D"/>
    <w:rsid w:val="0074224C"/>
    <w:rsid w:val="00750A70"/>
    <w:rsid w:val="00752912"/>
    <w:rsid w:val="007556BE"/>
    <w:rsid w:val="007621CC"/>
    <w:rsid w:val="0076668A"/>
    <w:rsid w:val="00771C3E"/>
    <w:rsid w:val="00784C08"/>
    <w:rsid w:val="00785EDF"/>
    <w:rsid w:val="00786A29"/>
    <w:rsid w:val="00795F59"/>
    <w:rsid w:val="007C0A5B"/>
    <w:rsid w:val="007D22AB"/>
    <w:rsid w:val="007E58A8"/>
    <w:rsid w:val="007E71E6"/>
    <w:rsid w:val="007F5726"/>
    <w:rsid w:val="007F5938"/>
    <w:rsid w:val="007F6CE5"/>
    <w:rsid w:val="008168FB"/>
    <w:rsid w:val="00822BA6"/>
    <w:rsid w:val="008419E9"/>
    <w:rsid w:val="00851F7C"/>
    <w:rsid w:val="008548FB"/>
    <w:rsid w:val="008623FD"/>
    <w:rsid w:val="0086385B"/>
    <w:rsid w:val="00866774"/>
    <w:rsid w:val="00873B97"/>
    <w:rsid w:val="00892133"/>
    <w:rsid w:val="008A62AC"/>
    <w:rsid w:val="008B2206"/>
    <w:rsid w:val="008C255D"/>
    <w:rsid w:val="008D3291"/>
    <w:rsid w:val="008D59AA"/>
    <w:rsid w:val="008E145D"/>
    <w:rsid w:val="008E2B56"/>
    <w:rsid w:val="008E69C8"/>
    <w:rsid w:val="00900232"/>
    <w:rsid w:val="00900BAA"/>
    <w:rsid w:val="00903734"/>
    <w:rsid w:val="00903878"/>
    <w:rsid w:val="00903CF6"/>
    <w:rsid w:val="009052C7"/>
    <w:rsid w:val="00905FFA"/>
    <w:rsid w:val="0092017A"/>
    <w:rsid w:val="00922032"/>
    <w:rsid w:val="00925C23"/>
    <w:rsid w:val="00927E08"/>
    <w:rsid w:val="009303FA"/>
    <w:rsid w:val="00941F0C"/>
    <w:rsid w:val="00943004"/>
    <w:rsid w:val="00966A88"/>
    <w:rsid w:val="00973A47"/>
    <w:rsid w:val="00981ED8"/>
    <w:rsid w:val="009822C7"/>
    <w:rsid w:val="00982AA3"/>
    <w:rsid w:val="009863EF"/>
    <w:rsid w:val="00986A41"/>
    <w:rsid w:val="0098719A"/>
    <w:rsid w:val="00991FF2"/>
    <w:rsid w:val="0099315B"/>
    <w:rsid w:val="009953AB"/>
    <w:rsid w:val="00995DD9"/>
    <w:rsid w:val="009B11FB"/>
    <w:rsid w:val="009B1A30"/>
    <w:rsid w:val="009B4476"/>
    <w:rsid w:val="009C1F02"/>
    <w:rsid w:val="009C3783"/>
    <w:rsid w:val="009C4E7E"/>
    <w:rsid w:val="009D270F"/>
    <w:rsid w:val="009D5A3B"/>
    <w:rsid w:val="009D67C5"/>
    <w:rsid w:val="009D6951"/>
    <w:rsid w:val="009D7DD1"/>
    <w:rsid w:val="009E0351"/>
    <w:rsid w:val="009E214B"/>
    <w:rsid w:val="009E53AF"/>
    <w:rsid w:val="009F0270"/>
    <w:rsid w:val="009F61FA"/>
    <w:rsid w:val="00A05796"/>
    <w:rsid w:val="00A13CB0"/>
    <w:rsid w:val="00A14FD8"/>
    <w:rsid w:val="00A22CA1"/>
    <w:rsid w:val="00A4595D"/>
    <w:rsid w:val="00A51146"/>
    <w:rsid w:val="00A61D3A"/>
    <w:rsid w:val="00A66833"/>
    <w:rsid w:val="00A70DCF"/>
    <w:rsid w:val="00A72437"/>
    <w:rsid w:val="00A73FDF"/>
    <w:rsid w:val="00A8012C"/>
    <w:rsid w:val="00A824B9"/>
    <w:rsid w:val="00A870DD"/>
    <w:rsid w:val="00A96157"/>
    <w:rsid w:val="00A969AF"/>
    <w:rsid w:val="00A9729E"/>
    <w:rsid w:val="00AA1F69"/>
    <w:rsid w:val="00AB348F"/>
    <w:rsid w:val="00AB7D36"/>
    <w:rsid w:val="00AC1390"/>
    <w:rsid w:val="00AC4663"/>
    <w:rsid w:val="00AE1DD2"/>
    <w:rsid w:val="00AE4106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77F4C"/>
    <w:rsid w:val="00B80E39"/>
    <w:rsid w:val="00B824A5"/>
    <w:rsid w:val="00B83989"/>
    <w:rsid w:val="00B8588F"/>
    <w:rsid w:val="00B858F1"/>
    <w:rsid w:val="00B8684C"/>
    <w:rsid w:val="00BA5A2D"/>
    <w:rsid w:val="00BA5B8F"/>
    <w:rsid w:val="00BB2B54"/>
    <w:rsid w:val="00BC3CA1"/>
    <w:rsid w:val="00BC49E5"/>
    <w:rsid w:val="00BC6DB1"/>
    <w:rsid w:val="00BD3194"/>
    <w:rsid w:val="00BD5FA8"/>
    <w:rsid w:val="00BE23E5"/>
    <w:rsid w:val="00BE31E6"/>
    <w:rsid w:val="00BF757E"/>
    <w:rsid w:val="00BF7C0E"/>
    <w:rsid w:val="00BF7F5A"/>
    <w:rsid w:val="00C17719"/>
    <w:rsid w:val="00C20730"/>
    <w:rsid w:val="00C2470A"/>
    <w:rsid w:val="00C335D8"/>
    <w:rsid w:val="00C368E0"/>
    <w:rsid w:val="00C50E12"/>
    <w:rsid w:val="00C52A8D"/>
    <w:rsid w:val="00C54491"/>
    <w:rsid w:val="00C6367D"/>
    <w:rsid w:val="00C71B43"/>
    <w:rsid w:val="00C74D8F"/>
    <w:rsid w:val="00C751A9"/>
    <w:rsid w:val="00C766DD"/>
    <w:rsid w:val="00C76BDF"/>
    <w:rsid w:val="00C775CE"/>
    <w:rsid w:val="00C8030E"/>
    <w:rsid w:val="00C835E7"/>
    <w:rsid w:val="00C91697"/>
    <w:rsid w:val="00C92EAA"/>
    <w:rsid w:val="00C93879"/>
    <w:rsid w:val="00C95E26"/>
    <w:rsid w:val="00CA148F"/>
    <w:rsid w:val="00CA29F9"/>
    <w:rsid w:val="00CB6B73"/>
    <w:rsid w:val="00CC218D"/>
    <w:rsid w:val="00CC6334"/>
    <w:rsid w:val="00CC677A"/>
    <w:rsid w:val="00CD008E"/>
    <w:rsid w:val="00CD49B4"/>
    <w:rsid w:val="00CD6EDC"/>
    <w:rsid w:val="00CE2D1F"/>
    <w:rsid w:val="00CF1561"/>
    <w:rsid w:val="00CF1A40"/>
    <w:rsid w:val="00CF36EF"/>
    <w:rsid w:val="00CF4AE2"/>
    <w:rsid w:val="00D1110F"/>
    <w:rsid w:val="00D15967"/>
    <w:rsid w:val="00D15B10"/>
    <w:rsid w:val="00D23E20"/>
    <w:rsid w:val="00D30FA6"/>
    <w:rsid w:val="00D32842"/>
    <w:rsid w:val="00D407EB"/>
    <w:rsid w:val="00D454AB"/>
    <w:rsid w:val="00D536AB"/>
    <w:rsid w:val="00D54E0C"/>
    <w:rsid w:val="00D5537A"/>
    <w:rsid w:val="00D71136"/>
    <w:rsid w:val="00D745D6"/>
    <w:rsid w:val="00D77F36"/>
    <w:rsid w:val="00D9057D"/>
    <w:rsid w:val="00DA026E"/>
    <w:rsid w:val="00DA576E"/>
    <w:rsid w:val="00DB0A86"/>
    <w:rsid w:val="00DB57B7"/>
    <w:rsid w:val="00DC33CF"/>
    <w:rsid w:val="00DC3415"/>
    <w:rsid w:val="00DD3DE6"/>
    <w:rsid w:val="00DE4534"/>
    <w:rsid w:val="00DF3D3A"/>
    <w:rsid w:val="00DF4228"/>
    <w:rsid w:val="00E06670"/>
    <w:rsid w:val="00E17266"/>
    <w:rsid w:val="00E17C55"/>
    <w:rsid w:val="00E20A0B"/>
    <w:rsid w:val="00E47752"/>
    <w:rsid w:val="00E53030"/>
    <w:rsid w:val="00E56652"/>
    <w:rsid w:val="00E62C9E"/>
    <w:rsid w:val="00E63369"/>
    <w:rsid w:val="00E63569"/>
    <w:rsid w:val="00E80756"/>
    <w:rsid w:val="00E81F96"/>
    <w:rsid w:val="00E8302B"/>
    <w:rsid w:val="00E83E34"/>
    <w:rsid w:val="00E83F8D"/>
    <w:rsid w:val="00E847A3"/>
    <w:rsid w:val="00E84F8C"/>
    <w:rsid w:val="00E85360"/>
    <w:rsid w:val="00E85641"/>
    <w:rsid w:val="00E85DA4"/>
    <w:rsid w:val="00E86B42"/>
    <w:rsid w:val="00E95892"/>
    <w:rsid w:val="00E97354"/>
    <w:rsid w:val="00EA6408"/>
    <w:rsid w:val="00EC0483"/>
    <w:rsid w:val="00EC33A4"/>
    <w:rsid w:val="00ED0897"/>
    <w:rsid w:val="00ED73FF"/>
    <w:rsid w:val="00ED7F01"/>
    <w:rsid w:val="00EE4612"/>
    <w:rsid w:val="00EE51DE"/>
    <w:rsid w:val="00EE609F"/>
    <w:rsid w:val="00EF5E01"/>
    <w:rsid w:val="00EF6EC0"/>
    <w:rsid w:val="00F02058"/>
    <w:rsid w:val="00F0343C"/>
    <w:rsid w:val="00F04CE5"/>
    <w:rsid w:val="00F13514"/>
    <w:rsid w:val="00F1360F"/>
    <w:rsid w:val="00F16AA8"/>
    <w:rsid w:val="00F21791"/>
    <w:rsid w:val="00F3062E"/>
    <w:rsid w:val="00F3226A"/>
    <w:rsid w:val="00F33DB0"/>
    <w:rsid w:val="00F45DB8"/>
    <w:rsid w:val="00F47882"/>
    <w:rsid w:val="00F5295F"/>
    <w:rsid w:val="00F54D29"/>
    <w:rsid w:val="00F62BCD"/>
    <w:rsid w:val="00F74B77"/>
    <w:rsid w:val="00F764FE"/>
    <w:rsid w:val="00F80625"/>
    <w:rsid w:val="00F827B6"/>
    <w:rsid w:val="00F92BE5"/>
    <w:rsid w:val="00FA0574"/>
    <w:rsid w:val="00FB1AF7"/>
    <w:rsid w:val="00FB4673"/>
    <w:rsid w:val="00FB68D3"/>
    <w:rsid w:val="00FC4B75"/>
    <w:rsid w:val="00FE7554"/>
    <w:rsid w:val="00FF17FE"/>
    <w:rsid w:val="04B1084F"/>
    <w:rsid w:val="07071D1E"/>
    <w:rsid w:val="0C342F5D"/>
    <w:rsid w:val="0CA73CCE"/>
    <w:rsid w:val="15CB1517"/>
    <w:rsid w:val="1E4A3DE9"/>
    <w:rsid w:val="1F7F5EEC"/>
    <w:rsid w:val="205B0656"/>
    <w:rsid w:val="26D00019"/>
    <w:rsid w:val="2CE56E96"/>
    <w:rsid w:val="355C3B7A"/>
    <w:rsid w:val="372E5CCF"/>
    <w:rsid w:val="42200080"/>
    <w:rsid w:val="488C513A"/>
    <w:rsid w:val="4C3752D5"/>
    <w:rsid w:val="559561FA"/>
    <w:rsid w:val="58FB6AFE"/>
    <w:rsid w:val="60087930"/>
    <w:rsid w:val="6364786A"/>
    <w:rsid w:val="668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B05131-8B0B-45E4-AFA9-18D1B731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 w:qFormat="1"/>
    <w:lsdException w:name="annotation text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link w:val="1Char"/>
    <w:autoRedefine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2"/>
    <w:next w:val="a2"/>
    <w:link w:val="2Char"/>
    <w:autoRedefine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  <w:lang w:val="zh-CN"/>
    </w:rPr>
  </w:style>
  <w:style w:type="paragraph" w:styleId="3">
    <w:name w:val="heading 3"/>
    <w:basedOn w:val="a2"/>
    <w:next w:val="a2"/>
    <w:link w:val="3Char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zh-CN"/>
    </w:rPr>
  </w:style>
  <w:style w:type="paragraph" w:styleId="4">
    <w:name w:val="heading 4"/>
    <w:basedOn w:val="a2"/>
    <w:next w:val="a2"/>
    <w:link w:val="4Char"/>
    <w:autoRedefine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zh-CN"/>
    </w:rPr>
  </w:style>
  <w:style w:type="paragraph" w:styleId="5">
    <w:name w:val="heading 5"/>
    <w:basedOn w:val="a2"/>
    <w:next w:val="a2"/>
    <w:link w:val="5Char"/>
    <w:autoRedefine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2"/>
    <w:next w:val="a2"/>
    <w:link w:val="6Char"/>
    <w:autoRedefine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lang w:val="zh-CN"/>
    </w:rPr>
  </w:style>
  <w:style w:type="paragraph" w:styleId="7">
    <w:name w:val="heading 7"/>
    <w:basedOn w:val="a2"/>
    <w:next w:val="a2"/>
    <w:link w:val="7Char"/>
    <w:autoRedefine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zh-CN"/>
    </w:rPr>
  </w:style>
  <w:style w:type="paragraph" w:styleId="8">
    <w:name w:val="heading 8"/>
    <w:basedOn w:val="a2"/>
    <w:next w:val="a2"/>
    <w:link w:val="8Char"/>
    <w:autoRedefine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eastAsia="等线 Light" w:hAnsi="等线 Light"/>
      <w:sz w:val="24"/>
      <w:lang w:val="zh-CN"/>
    </w:rPr>
  </w:style>
  <w:style w:type="paragraph" w:styleId="9">
    <w:name w:val="heading 9"/>
    <w:basedOn w:val="a2"/>
    <w:next w:val="a2"/>
    <w:link w:val="9Char"/>
    <w:autoRedefine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eastAsia="等线 Light" w:hAnsi="等线 Light"/>
      <w:szCs w:val="21"/>
      <w:lang w:val="zh-C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link w:val="Char"/>
    <w:autoRedefine/>
    <w:uiPriority w:val="99"/>
    <w:qFormat/>
    <w:pPr>
      <w:spacing w:beforeLines="50" w:before="120" w:line="360" w:lineRule="auto"/>
      <w:ind w:firstLineChars="200" w:firstLine="512"/>
    </w:pPr>
    <w:rPr>
      <w:spacing w:val="8"/>
      <w:sz w:val="24"/>
      <w:szCs w:val="20"/>
    </w:rPr>
  </w:style>
  <w:style w:type="paragraph" w:styleId="a7">
    <w:name w:val="annotation text"/>
    <w:basedOn w:val="a2"/>
    <w:link w:val="Char0"/>
    <w:autoRedefine/>
    <w:unhideWhenUsed/>
    <w:qFormat/>
    <w:pPr>
      <w:jc w:val="left"/>
    </w:pPr>
    <w:rPr>
      <w:kern w:val="0"/>
      <w:sz w:val="20"/>
      <w:lang w:val="zh-CN"/>
    </w:rPr>
  </w:style>
  <w:style w:type="paragraph" w:styleId="a8">
    <w:name w:val="Plain Text"/>
    <w:basedOn w:val="a2"/>
    <w:link w:val="Char1"/>
    <w:autoRedefine/>
    <w:qFormat/>
    <w:rPr>
      <w:rFonts w:ascii="Calibri" w:hAnsi="Courier New"/>
      <w:szCs w:val="20"/>
      <w:lang w:val="zh-CN"/>
    </w:rPr>
  </w:style>
  <w:style w:type="paragraph" w:styleId="a9">
    <w:name w:val="Balloon Text"/>
    <w:basedOn w:val="a2"/>
    <w:link w:val="Char2"/>
    <w:autoRedefine/>
    <w:qFormat/>
    <w:rPr>
      <w:sz w:val="18"/>
      <w:szCs w:val="18"/>
      <w:lang w:val="zh-CN"/>
    </w:rPr>
  </w:style>
  <w:style w:type="paragraph" w:styleId="aa">
    <w:name w:val="footer"/>
    <w:basedOn w:val="a2"/>
    <w:link w:val="Char3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b">
    <w:name w:val="header"/>
    <w:basedOn w:val="a2"/>
    <w:link w:val="Char4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c">
    <w:name w:val="Subtitle"/>
    <w:basedOn w:val="a2"/>
    <w:next w:val="a2"/>
    <w:link w:val="Char5"/>
    <w:autoRedefine/>
    <w:qFormat/>
    <w:pPr>
      <w:spacing w:beforeLines="50" w:before="240" w:after="60" w:line="312" w:lineRule="auto"/>
      <w:ind w:firstLineChars="200" w:firstLine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ad">
    <w:name w:val="Normal (Web)"/>
    <w:basedOn w:val="a2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4"/>
    <w:autoRedefine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autoRedefine/>
    <w:qFormat/>
    <w:rPr>
      <w:color w:val="0563C1"/>
      <w:u w:val="single"/>
    </w:rPr>
  </w:style>
  <w:style w:type="character" w:styleId="af0">
    <w:name w:val="annotation reference"/>
    <w:autoRedefine/>
    <w:uiPriority w:val="99"/>
    <w:unhideWhenUsed/>
    <w:qFormat/>
    <w:rPr>
      <w:sz w:val="21"/>
      <w:szCs w:val="21"/>
    </w:rPr>
  </w:style>
  <w:style w:type="character" w:customStyle="1" w:styleId="1Char">
    <w:name w:val="标题 1 Char"/>
    <w:link w:val="1"/>
    <w:autoRedefine/>
    <w:qFormat/>
    <w:rPr>
      <w:b/>
      <w:bCs/>
      <w:kern w:val="44"/>
      <w:sz w:val="44"/>
      <w:szCs w:val="44"/>
      <w:lang w:val="zh-CN"/>
    </w:rPr>
  </w:style>
  <w:style w:type="character" w:customStyle="1" w:styleId="2Char">
    <w:name w:val="标题 2 Char"/>
    <w:link w:val="2"/>
    <w:autoRedefine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Pr>
      <w:b/>
      <w:bCs/>
      <w:kern w:val="2"/>
      <w:sz w:val="30"/>
      <w:szCs w:val="30"/>
    </w:rPr>
  </w:style>
  <w:style w:type="character" w:customStyle="1" w:styleId="4Char">
    <w:name w:val="标题 4 Char"/>
    <w:link w:val="4"/>
    <w:qFormat/>
    <w:rPr>
      <w:rFonts w:ascii="宋体" w:hAnsi="宋体"/>
      <w:b/>
      <w:bCs/>
      <w:kern w:val="2"/>
      <w:sz w:val="28"/>
      <w:szCs w:val="28"/>
    </w:rPr>
  </w:style>
  <w:style w:type="character" w:customStyle="1" w:styleId="5Char">
    <w:name w:val="标题 5 Char"/>
    <w:link w:val="5"/>
    <w:qFormat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autoRedefine/>
    <w:semiHidden/>
    <w:qFormat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Char">
    <w:name w:val="标题 7 Char"/>
    <w:link w:val="7"/>
    <w:autoRedefine/>
    <w:semiHidden/>
    <w:qFormat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autoRedefine/>
    <w:semiHidden/>
    <w:qFormat/>
    <w:rPr>
      <w:rFonts w:ascii="等线 Light" w:eastAsia="等线 Light" w:hAnsi="等线 Light"/>
      <w:kern w:val="2"/>
      <w:sz w:val="24"/>
      <w:szCs w:val="24"/>
    </w:rPr>
  </w:style>
  <w:style w:type="character" w:customStyle="1" w:styleId="9Char">
    <w:name w:val="标题 9 Char"/>
    <w:link w:val="9"/>
    <w:semiHidden/>
    <w:qFormat/>
    <w:rPr>
      <w:rFonts w:ascii="等线 Light" w:eastAsia="等线 Light" w:hAnsi="等线 Light"/>
      <w:kern w:val="2"/>
      <w:sz w:val="21"/>
      <w:szCs w:val="21"/>
    </w:rPr>
  </w:style>
  <w:style w:type="character" w:customStyle="1" w:styleId="Char">
    <w:name w:val="正文缩进 Char"/>
    <w:link w:val="a6"/>
    <w:autoRedefine/>
    <w:uiPriority w:val="99"/>
    <w:qFormat/>
    <w:rPr>
      <w:spacing w:val="8"/>
      <w:kern w:val="2"/>
      <w:sz w:val="24"/>
      <w:lang w:val="en-US" w:eastAsia="zh-CN"/>
    </w:rPr>
  </w:style>
  <w:style w:type="character" w:customStyle="1" w:styleId="Char0">
    <w:name w:val="批注文字 Char"/>
    <w:link w:val="a7"/>
    <w:autoRedefine/>
    <w:qFormat/>
    <w:rPr>
      <w:szCs w:val="24"/>
    </w:rPr>
  </w:style>
  <w:style w:type="character" w:customStyle="1" w:styleId="Char1">
    <w:name w:val="纯文本 Char"/>
    <w:link w:val="a8"/>
    <w:autoRedefine/>
    <w:qFormat/>
    <w:rPr>
      <w:rFonts w:ascii="Calibri" w:hAnsi="Courier New"/>
      <w:kern w:val="2"/>
      <w:sz w:val="21"/>
    </w:rPr>
  </w:style>
  <w:style w:type="character" w:customStyle="1" w:styleId="Char2">
    <w:name w:val="批注框文本 Char"/>
    <w:link w:val="a9"/>
    <w:autoRedefine/>
    <w:qFormat/>
    <w:rPr>
      <w:kern w:val="2"/>
      <w:sz w:val="18"/>
      <w:szCs w:val="18"/>
    </w:rPr>
  </w:style>
  <w:style w:type="character" w:customStyle="1" w:styleId="Char3">
    <w:name w:val="页脚 Char"/>
    <w:link w:val="aa"/>
    <w:autoRedefine/>
    <w:qFormat/>
    <w:rPr>
      <w:kern w:val="2"/>
      <w:sz w:val="18"/>
      <w:szCs w:val="18"/>
    </w:rPr>
  </w:style>
  <w:style w:type="character" w:customStyle="1" w:styleId="Char4">
    <w:name w:val="页眉 Char"/>
    <w:link w:val="ab"/>
    <w:autoRedefine/>
    <w:qFormat/>
    <w:rPr>
      <w:kern w:val="2"/>
      <w:sz w:val="18"/>
      <w:szCs w:val="18"/>
    </w:rPr>
  </w:style>
  <w:style w:type="character" w:customStyle="1" w:styleId="10">
    <w:name w:val="已访问的超链接1"/>
    <w:autoRedefine/>
    <w:qFormat/>
    <w:rPr>
      <w:color w:val="800080"/>
      <w:u w:val="single"/>
    </w:rPr>
  </w:style>
  <w:style w:type="character" w:customStyle="1" w:styleId="2Char0">
    <w:name w:val="正文（首行缩进2字符） Char"/>
    <w:link w:val="20"/>
    <w:autoRedefine/>
    <w:qFormat/>
    <w:rPr>
      <w:kern w:val="2"/>
      <w:sz w:val="24"/>
      <w:szCs w:val="24"/>
    </w:rPr>
  </w:style>
  <w:style w:type="paragraph" w:customStyle="1" w:styleId="20">
    <w:name w:val="正文（首行缩进2字符）"/>
    <w:basedOn w:val="a2"/>
    <w:link w:val="2Char0"/>
    <w:autoRedefine/>
    <w:qFormat/>
    <w:pPr>
      <w:spacing w:line="360" w:lineRule="auto"/>
      <w:ind w:firstLineChars="200" w:firstLine="480"/>
    </w:pPr>
    <w:rPr>
      <w:sz w:val="24"/>
      <w:lang w:val="zh-CN"/>
    </w:rPr>
  </w:style>
  <w:style w:type="character" w:customStyle="1" w:styleId="Char10">
    <w:name w:val="段落 Char1"/>
    <w:link w:val="af1"/>
    <w:autoRedefine/>
    <w:qFormat/>
    <w:rPr>
      <w:rFonts w:eastAsia="仿宋_GB2312"/>
      <w:sz w:val="24"/>
      <w:szCs w:val="24"/>
      <w:lang w:val="en-US" w:eastAsia="zh-CN" w:bidi="ar-SA"/>
    </w:rPr>
  </w:style>
  <w:style w:type="paragraph" w:customStyle="1" w:styleId="af1">
    <w:name w:val="段落"/>
    <w:link w:val="Char10"/>
    <w:autoRedefine/>
    <w:qFormat/>
    <w:pPr>
      <w:adjustRightInd w:val="0"/>
      <w:snapToGrid w:val="0"/>
      <w:spacing w:before="120" w:after="120" w:line="360" w:lineRule="auto"/>
      <w:ind w:firstLineChars="200" w:firstLine="480"/>
      <w:jc w:val="both"/>
    </w:pPr>
    <w:rPr>
      <w:rFonts w:eastAsia="仿宋_GB2312"/>
      <w:sz w:val="24"/>
      <w:szCs w:val="24"/>
    </w:rPr>
  </w:style>
  <w:style w:type="character" w:customStyle="1" w:styleId="Char6">
    <w:name w:val="正文（安华金和） Char"/>
    <w:link w:val="af2"/>
    <w:autoRedefine/>
    <w:qFormat/>
    <w:rPr>
      <w:rFonts w:ascii="Arial" w:hAnsi="Arial"/>
      <w:sz w:val="21"/>
      <w:szCs w:val="21"/>
      <w:lang w:val="en-US" w:eastAsia="zh-CN" w:bidi="ar-SA"/>
    </w:rPr>
  </w:style>
  <w:style w:type="paragraph" w:customStyle="1" w:styleId="af2">
    <w:name w:val="正文（安华金和）"/>
    <w:link w:val="Char6"/>
    <w:autoRedefine/>
    <w:qFormat/>
    <w:pPr>
      <w:widowControl w:val="0"/>
      <w:spacing w:line="360" w:lineRule="auto"/>
      <w:ind w:firstLine="200"/>
    </w:pPr>
    <w:rPr>
      <w:rFonts w:ascii="Arial" w:hAnsi="Arial"/>
      <w:sz w:val="21"/>
      <w:szCs w:val="21"/>
    </w:rPr>
  </w:style>
  <w:style w:type="character" w:customStyle="1" w:styleId="af3">
    <w:name w:val="页脚 字符"/>
    <w:autoRedefine/>
    <w:uiPriority w:val="99"/>
    <w:qFormat/>
  </w:style>
  <w:style w:type="character" w:customStyle="1" w:styleId="Char7">
    <w:name w:val="列出段落 Char"/>
    <w:link w:val="a"/>
    <w:autoRedefine/>
    <w:uiPriority w:val="34"/>
    <w:qFormat/>
    <w:rPr>
      <w:rFonts w:ascii="宋体" w:hAnsi="宋体"/>
      <w:kern w:val="2"/>
      <w:sz w:val="24"/>
      <w:szCs w:val="22"/>
      <w:lang w:val="zh-CN"/>
    </w:rPr>
  </w:style>
  <w:style w:type="paragraph" w:styleId="a">
    <w:name w:val="List Paragraph"/>
    <w:basedOn w:val="a2"/>
    <w:link w:val="Char7"/>
    <w:autoRedefine/>
    <w:uiPriority w:val="34"/>
    <w:qFormat/>
    <w:pPr>
      <w:numPr>
        <w:numId w:val="2"/>
      </w:numPr>
      <w:spacing w:line="360" w:lineRule="auto"/>
      <w:jc w:val="left"/>
    </w:pPr>
    <w:rPr>
      <w:rFonts w:ascii="宋体" w:hAnsi="宋体"/>
      <w:sz w:val="24"/>
      <w:szCs w:val="22"/>
      <w:lang w:val="zh-CN"/>
    </w:rPr>
  </w:style>
  <w:style w:type="paragraph" w:customStyle="1" w:styleId="a0">
    <w:name w:val="插图标注（安华金和）"/>
    <w:next w:val="a2"/>
    <w:autoRedefine/>
    <w:qFormat/>
    <w:pPr>
      <w:numPr>
        <w:ilvl w:val="6"/>
        <w:numId w:val="3"/>
      </w:num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2DBSec">
    <w:name w:val="标题 2（DBSec）"/>
    <w:basedOn w:val="2"/>
    <w:next w:val="a2"/>
    <w:autoRedefine/>
    <w:qFormat/>
    <w:pPr>
      <w:numPr>
        <w:ilvl w:val="1"/>
        <w:numId w:val="3"/>
      </w:numPr>
      <w:spacing w:line="415" w:lineRule="auto"/>
      <w:ind w:leftChars="200" w:left="794"/>
      <w:jc w:val="left"/>
    </w:pPr>
    <w:rPr>
      <w:rFonts w:ascii="Arial" w:eastAsia="黑体" w:hAnsi="Arial"/>
      <w:bCs w:val="0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Style27">
    <w:name w:val="_Style 27"/>
    <w:basedOn w:val="a2"/>
    <w:next w:val="a"/>
    <w:autoRedefine/>
    <w:uiPriority w:val="34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21">
    <w:name w:val="列出段落2"/>
    <w:basedOn w:val="a2"/>
    <w:autoRedefine/>
    <w:uiPriority w:val="99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60">
    <w:name w:val="标题 6（有编号）（安华金和）"/>
    <w:basedOn w:val="a2"/>
    <w:next w:val="a2"/>
    <w:autoRedefine/>
    <w:qFormat/>
    <w:pPr>
      <w:keepNext/>
      <w:keepLines/>
      <w:numPr>
        <w:ilvl w:val="5"/>
        <w:numId w:val="3"/>
      </w:numPr>
      <w:spacing w:before="240" w:after="64" w:line="319" w:lineRule="auto"/>
      <w:ind w:left="0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4DBSec">
    <w:name w:val="标题 4（DBSec）"/>
    <w:basedOn w:val="4"/>
    <w:next w:val="a2"/>
    <w:autoRedefine/>
    <w:qFormat/>
    <w:pPr>
      <w:widowControl/>
      <w:numPr>
        <w:numId w:val="3"/>
      </w:numPr>
      <w:spacing w:after="156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3DBSec">
    <w:name w:val="标题 3（DBSec）"/>
    <w:basedOn w:val="3"/>
    <w:next w:val="a2"/>
    <w:autoRedefine/>
    <w:qFormat/>
    <w:pPr>
      <w:numPr>
        <w:ilvl w:val="2"/>
        <w:numId w:val="3"/>
      </w:numPr>
      <w:tabs>
        <w:tab w:val="left" w:pos="960"/>
      </w:tabs>
      <w:spacing w:line="415" w:lineRule="auto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1DBSec">
    <w:name w:val="标题 1（DBSec）"/>
    <w:basedOn w:val="1"/>
    <w:next w:val="a2"/>
    <w:autoRedefine/>
    <w:qFormat/>
    <w:pPr>
      <w:pageBreakBefore/>
      <w:numPr>
        <w:numId w:val="3"/>
      </w:numPr>
      <w:pBdr>
        <w:bottom w:val="single" w:sz="48" w:space="1" w:color="auto"/>
      </w:pBdr>
      <w:spacing w:before="600" w:line="576" w:lineRule="auto"/>
      <w:ind w:leftChars="200" w:left="200"/>
      <w:jc w:val="left"/>
    </w:pPr>
    <w:rPr>
      <w:rFonts w:ascii="Arial" w:eastAsia="黑体" w:hAnsi="Arial"/>
      <w:lang w:val="en-US"/>
    </w:rPr>
  </w:style>
  <w:style w:type="paragraph" w:customStyle="1" w:styleId="-11">
    <w:name w:val="彩色列表 - 着色 11"/>
    <w:basedOn w:val="a2"/>
    <w:autoRedefine/>
    <w:uiPriority w:val="34"/>
    <w:qFormat/>
    <w:pPr>
      <w:spacing w:line="360" w:lineRule="auto"/>
      <w:ind w:firstLineChars="200" w:firstLine="420"/>
    </w:pPr>
    <w:rPr>
      <w:rFonts w:ascii="Arial" w:hAnsi="Arial"/>
      <w:szCs w:val="21"/>
    </w:rPr>
  </w:style>
  <w:style w:type="paragraph" w:customStyle="1" w:styleId="a1">
    <w:name w:val="表格标注（安华金和）"/>
    <w:basedOn w:val="a0"/>
    <w:next w:val="a2"/>
    <w:autoRedefine/>
    <w:qFormat/>
    <w:pPr>
      <w:numPr>
        <w:ilvl w:val="7"/>
      </w:numPr>
    </w:pPr>
  </w:style>
  <w:style w:type="paragraph" w:customStyle="1" w:styleId="50">
    <w:name w:val="标题 5（有编号）（安华金和）"/>
    <w:basedOn w:val="a2"/>
    <w:next w:val="a2"/>
    <w:autoRedefine/>
    <w:qFormat/>
    <w:pPr>
      <w:keepNext/>
      <w:keepLines/>
      <w:numPr>
        <w:ilvl w:val="4"/>
        <w:numId w:val="3"/>
      </w:numPr>
      <w:spacing w:before="280" w:after="156" w:line="377" w:lineRule="auto"/>
      <w:ind w:left="0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ListParagraph11">
    <w:name w:val="List Paragraph11"/>
    <w:basedOn w:val="a2"/>
    <w:next w:val="a2"/>
    <w:autoRedefine/>
    <w:uiPriority w:val="34"/>
    <w:qFormat/>
    <w:pPr>
      <w:spacing w:line="360" w:lineRule="auto"/>
      <w:ind w:firstLineChars="200" w:firstLine="420"/>
    </w:pPr>
    <w:rPr>
      <w:rFonts w:ascii="Verdana" w:hAnsi="Verdana"/>
      <w:color w:val="000000"/>
      <w:sz w:val="20"/>
      <w:szCs w:val="20"/>
    </w:rPr>
  </w:style>
  <w:style w:type="character" w:customStyle="1" w:styleId="af4">
    <w:name w:val="批注文字 字符"/>
    <w:autoRedefine/>
    <w:uiPriority w:val="99"/>
    <w:qFormat/>
    <w:rPr>
      <w:kern w:val="2"/>
      <w:sz w:val="21"/>
      <w:szCs w:val="24"/>
    </w:rPr>
  </w:style>
  <w:style w:type="character" w:customStyle="1" w:styleId="Char5">
    <w:name w:val="副标题 Char"/>
    <w:link w:val="ac"/>
    <w:autoRedefine/>
    <w:qFormat/>
    <w:rPr>
      <w:rFonts w:ascii="Cambria" w:hAnsi="Cambria"/>
      <w:b/>
      <w:bCs/>
      <w:kern w:val="28"/>
      <w:sz w:val="32"/>
      <w:szCs w:val="32"/>
      <w:lang w:eastAsia="en-US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表格样式 1"/>
    <w:qFormat/>
    <w:rPr>
      <w:rFonts w:ascii="Helvetica Neue" w:eastAsia="Helvetica Neue" w:hAnsi="Helvetica Neue" w:cs="Helvetica Neue"/>
      <w:b/>
      <w:bCs/>
      <w:color w:val="000000"/>
    </w:rPr>
  </w:style>
  <w:style w:type="paragraph" w:customStyle="1" w:styleId="22">
    <w:name w:val="表格样式 2"/>
    <w:qFormat/>
    <w:rPr>
      <w:rFonts w:ascii="Helvetica Neue" w:eastAsia="Helvetica Neue" w:hAnsi="Helvetica Neue" w:cs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陈永辉</dc:creator>
  <cp:lastModifiedBy>rmuser</cp:lastModifiedBy>
  <cp:revision>3</cp:revision>
  <dcterms:created xsi:type="dcterms:W3CDTF">2024-09-05T02:53:00Z</dcterms:created>
  <dcterms:modified xsi:type="dcterms:W3CDTF">2024-09-06T02:33:00Z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35DC4A7C4DC94EF0852F98EDB3CF0453_13</vt:lpwstr>
  </property>
</Properties>
</file>