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34007">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14:paraId="032BF755">
      <w:pPr>
        <w:pStyle w:val="2"/>
        <w:spacing w:line="360" w:lineRule="auto"/>
        <w:rPr>
          <w:rFonts w:ascii="宋体" w:hAnsi="宋体"/>
          <w:sz w:val="32"/>
          <w:szCs w:val="32"/>
        </w:rPr>
      </w:pPr>
    </w:p>
    <w:p w14:paraId="48BC207E">
      <w:pPr>
        <w:pStyle w:val="2"/>
        <w:spacing w:line="360" w:lineRule="auto"/>
        <w:rPr>
          <w:rFonts w:ascii="宋体" w:hAnsi="宋体"/>
          <w:sz w:val="32"/>
          <w:szCs w:val="32"/>
        </w:rPr>
      </w:pPr>
      <w:r>
        <w:rPr>
          <w:rFonts w:hint="eastAsia" w:ascii="宋体" w:hAnsi="宋体"/>
          <w:sz w:val="32"/>
          <w:szCs w:val="32"/>
        </w:rPr>
        <w:t>各供应商：</w:t>
      </w:r>
    </w:p>
    <w:p w14:paraId="74375D7A">
      <w:pPr>
        <w:pStyle w:val="2"/>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14:paraId="0B0A1679">
      <w:pPr>
        <w:pStyle w:val="2"/>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14:paraId="1D0CCAE5">
      <w:pPr>
        <w:pStyle w:val="2"/>
        <w:spacing w:line="360" w:lineRule="auto"/>
        <w:rPr>
          <w:rFonts w:ascii="宋体" w:hAnsi="宋体"/>
          <w:sz w:val="32"/>
          <w:szCs w:val="32"/>
        </w:rPr>
      </w:pPr>
    </w:p>
    <w:p w14:paraId="0ED069BE">
      <w:pPr>
        <w:pStyle w:val="2"/>
        <w:spacing w:line="360" w:lineRule="auto"/>
        <w:rPr>
          <w:rFonts w:ascii="宋体" w:hAnsi="宋体"/>
          <w:sz w:val="32"/>
          <w:szCs w:val="32"/>
        </w:rPr>
      </w:pPr>
    </w:p>
    <w:p w14:paraId="6C755A7D">
      <w:pPr>
        <w:pStyle w:val="2"/>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14:paraId="6D1D5DA6">
      <w:pPr>
        <w:pStyle w:val="2"/>
        <w:spacing w:line="360" w:lineRule="auto"/>
        <w:ind w:firstLine="5600" w:firstLineChars="1750"/>
        <w:rPr>
          <w:rFonts w:ascii="宋体" w:hAnsi="宋体"/>
          <w:sz w:val="32"/>
          <w:szCs w:val="32"/>
        </w:rPr>
      </w:pPr>
      <w:r>
        <w:rPr>
          <w:rFonts w:hint="eastAsia" w:ascii="宋体" w:hAnsi="宋体"/>
          <w:sz w:val="32"/>
          <w:szCs w:val="32"/>
        </w:rPr>
        <w:t>2024年</w:t>
      </w:r>
      <w:r>
        <w:rPr>
          <w:rFonts w:hint="eastAsia" w:ascii="宋体" w:hAnsi="宋体"/>
          <w:sz w:val="32"/>
          <w:szCs w:val="32"/>
          <w:lang w:val="en-US" w:eastAsia="zh-CN"/>
        </w:rPr>
        <w:t>9</w:t>
      </w:r>
      <w:r>
        <w:rPr>
          <w:rFonts w:ascii="宋体" w:hAnsi="宋体"/>
          <w:sz w:val="32"/>
          <w:szCs w:val="32"/>
        </w:rPr>
        <w:t>月</w:t>
      </w:r>
      <w:r>
        <w:rPr>
          <w:rFonts w:hint="eastAsia" w:ascii="宋体" w:hAnsi="宋体"/>
          <w:sz w:val="32"/>
          <w:szCs w:val="32"/>
          <w:lang w:val="en-US" w:eastAsia="zh-CN"/>
        </w:rPr>
        <w:t>30</w:t>
      </w:r>
      <w:r>
        <w:rPr>
          <w:rFonts w:hint="eastAsia" w:ascii="宋体" w:hAnsi="宋体"/>
          <w:sz w:val="32"/>
          <w:szCs w:val="32"/>
        </w:rPr>
        <w:t>日</w:t>
      </w:r>
    </w:p>
    <w:p w14:paraId="1A9EAD68">
      <w:pPr>
        <w:rPr>
          <w:rFonts w:ascii="宋体" w:hAnsi="宋体"/>
          <w:szCs w:val="21"/>
        </w:rPr>
      </w:pPr>
    </w:p>
    <w:p w14:paraId="546F2B3F">
      <w:pPr>
        <w:pStyle w:val="2"/>
        <w:rPr>
          <w:rFonts w:ascii="宋体" w:hAnsi="宋体"/>
          <w:szCs w:val="21"/>
        </w:rPr>
      </w:pPr>
    </w:p>
    <w:p w14:paraId="47DB0021">
      <w:pPr>
        <w:pStyle w:val="2"/>
        <w:rPr>
          <w:rFonts w:ascii="宋体" w:hAnsi="宋体"/>
          <w:szCs w:val="21"/>
        </w:rPr>
      </w:pPr>
    </w:p>
    <w:p w14:paraId="37A0CF93">
      <w:pPr>
        <w:pStyle w:val="2"/>
        <w:rPr>
          <w:rFonts w:ascii="宋体" w:hAnsi="宋体"/>
          <w:szCs w:val="21"/>
        </w:rPr>
      </w:pPr>
    </w:p>
    <w:p w14:paraId="2F480F39">
      <w:pPr>
        <w:pStyle w:val="2"/>
        <w:rPr>
          <w:rFonts w:ascii="宋体" w:hAnsi="宋体"/>
          <w:szCs w:val="21"/>
        </w:rPr>
      </w:pPr>
    </w:p>
    <w:p w14:paraId="7A7CC8DB">
      <w:pPr>
        <w:pStyle w:val="2"/>
        <w:rPr>
          <w:rFonts w:ascii="宋体" w:hAnsi="宋体"/>
          <w:szCs w:val="21"/>
        </w:rPr>
      </w:pPr>
    </w:p>
    <w:p w14:paraId="203280E2">
      <w:pPr>
        <w:pStyle w:val="2"/>
        <w:rPr>
          <w:rFonts w:ascii="宋体" w:hAnsi="宋体"/>
          <w:szCs w:val="21"/>
        </w:rPr>
      </w:pPr>
    </w:p>
    <w:p w14:paraId="4C871360">
      <w:pPr>
        <w:pStyle w:val="2"/>
        <w:rPr>
          <w:rFonts w:ascii="宋体" w:hAnsi="宋体"/>
          <w:szCs w:val="21"/>
        </w:rPr>
      </w:pPr>
    </w:p>
    <w:p w14:paraId="74FF2955">
      <w:pPr>
        <w:pStyle w:val="2"/>
        <w:rPr>
          <w:rFonts w:ascii="宋体" w:hAnsi="宋体"/>
          <w:szCs w:val="21"/>
        </w:rPr>
      </w:pPr>
    </w:p>
    <w:p w14:paraId="7BE18B73">
      <w:pPr>
        <w:pStyle w:val="2"/>
        <w:rPr>
          <w:rFonts w:ascii="宋体" w:hAnsi="宋体"/>
          <w:szCs w:val="21"/>
        </w:rPr>
      </w:pPr>
    </w:p>
    <w:p w14:paraId="16AFB86F">
      <w:pPr>
        <w:spacing w:line="360" w:lineRule="auto"/>
        <w:jc w:val="center"/>
        <w:rPr>
          <w:rFonts w:ascii="宋体" w:hAnsi="宋体" w:cs="宋体"/>
          <w:sz w:val="21"/>
          <w:szCs w:val="21"/>
        </w:rPr>
      </w:pPr>
    </w:p>
    <w:p w14:paraId="6E434553">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14:paraId="25C77A8A">
      <w:pPr>
        <w:spacing w:line="360" w:lineRule="auto"/>
        <w:rPr>
          <w:rFonts w:ascii="宋体" w:hAnsi="宋体" w:cs="宋体"/>
          <w:bCs/>
          <w:sz w:val="24"/>
          <w:u w:val="single"/>
        </w:rPr>
      </w:pPr>
    </w:p>
    <w:p w14:paraId="70B4BD7F">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14:paraId="60D6A845">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6025814">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14:paraId="42F9B827">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14:paraId="011A958D">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14:paraId="73E7EC7B">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7F1547C">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14:paraId="57F1547C">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2DD069B">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14:paraId="02DD069B">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14:paraId="2368159C">
      <w:pPr>
        <w:spacing w:line="360" w:lineRule="auto"/>
        <w:rPr>
          <w:rFonts w:ascii="宋体" w:hAnsi="宋体" w:cs="宋体"/>
          <w:b/>
        </w:rPr>
      </w:pPr>
    </w:p>
    <w:p w14:paraId="6B11C87A">
      <w:pPr>
        <w:spacing w:line="360" w:lineRule="auto"/>
        <w:rPr>
          <w:rFonts w:ascii="宋体" w:hAnsi="宋体" w:cs="宋体"/>
          <w:b/>
        </w:rPr>
      </w:pPr>
    </w:p>
    <w:p w14:paraId="2444E31D">
      <w:pPr>
        <w:spacing w:line="360" w:lineRule="auto"/>
        <w:rPr>
          <w:rFonts w:ascii="宋体" w:hAnsi="宋体" w:cs="宋体"/>
        </w:rPr>
      </w:pPr>
    </w:p>
    <w:p w14:paraId="01C98D81">
      <w:pPr>
        <w:pStyle w:val="4"/>
        <w:numPr>
          <w:ilvl w:val="1"/>
          <w:numId w:val="0"/>
        </w:numPr>
        <w:rPr>
          <w:rFonts w:ascii="宋体" w:hAnsi="宋体" w:eastAsia="宋体" w:cs="宋体"/>
          <w:b w:val="0"/>
          <w:bCs w:val="0"/>
          <w:color w:val="auto"/>
          <w:kern w:val="2"/>
          <w:sz w:val="32"/>
          <w:szCs w:val="24"/>
        </w:rPr>
      </w:pPr>
    </w:p>
    <w:p w14:paraId="2C4649A8"/>
    <w:p w14:paraId="1F8489ED">
      <w:pPr>
        <w:pStyle w:val="2"/>
      </w:pPr>
    </w:p>
    <w:p w14:paraId="3AAC160D"/>
    <w:p w14:paraId="76D6B91A">
      <w:pPr>
        <w:pStyle w:val="2"/>
      </w:pPr>
    </w:p>
    <w:p w14:paraId="2688061F">
      <w:pPr>
        <w:spacing w:after="435" w:afterLines="100"/>
        <w:ind w:firstLine="4838" w:firstLineChars="2016"/>
      </w:pPr>
      <w:r>
        <w:rPr>
          <w:rFonts w:hint="eastAsia" w:ascii="宋体" w:hAnsi="宋体" w:cs="宋体"/>
          <w:bCs/>
          <w:sz w:val="24"/>
        </w:rPr>
        <w:t>供应商（单位公章）：</w:t>
      </w:r>
    </w:p>
    <w:p w14:paraId="4B5F877D">
      <w:pPr>
        <w:spacing w:after="435" w:afterLines="100"/>
        <w:ind w:firstLine="4838" w:firstLineChars="2016"/>
        <w:rPr>
          <w:rFonts w:ascii="Arial" w:hAnsi="Arial"/>
        </w:rPr>
      </w:pPr>
      <w:r>
        <w:rPr>
          <w:rFonts w:hint="eastAsia" w:ascii="宋体" w:hAnsi="宋体" w:cs="宋体"/>
          <w:bCs/>
          <w:sz w:val="24"/>
        </w:rPr>
        <w:t>地址：</w:t>
      </w:r>
    </w:p>
    <w:p w14:paraId="2ADD910A">
      <w:pPr>
        <w:spacing w:after="435" w:afterLines="100"/>
        <w:ind w:firstLine="4838" w:firstLineChars="2016"/>
        <w:rPr>
          <w:rFonts w:ascii="Arial" w:hAnsi="Arial"/>
        </w:rPr>
      </w:pPr>
      <w:r>
        <w:rPr>
          <w:rFonts w:hint="eastAsia" w:ascii="宋体" w:hAnsi="宋体" w:cs="宋体"/>
          <w:bCs/>
          <w:sz w:val="24"/>
        </w:rPr>
        <w:t>法定代表人（签字或盖章）：</w:t>
      </w:r>
    </w:p>
    <w:p w14:paraId="1112032E">
      <w:pPr>
        <w:spacing w:after="435" w:afterLines="100"/>
        <w:ind w:firstLine="4838" w:firstLineChars="2016"/>
        <w:rPr>
          <w:rFonts w:ascii="Arial" w:hAnsi="Arial"/>
        </w:rPr>
      </w:pPr>
      <w:r>
        <w:rPr>
          <w:rFonts w:hint="eastAsia" w:ascii="宋体" w:hAnsi="宋体" w:cs="宋体"/>
          <w:bCs/>
          <w:sz w:val="24"/>
        </w:rPr>
        <w:t>联系电话（手机）：</w:t>
      </w:r>
    </w:p>
    <w:p w14:paraId="7B10A751">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14:paraId="48EFC3B0">
      <w:pPr>
        <w:rPr>
          <w:rFonts w:ascii="宋体" w:hAnsi="宋体" w:cs="宋体"/>
          <w:bCs/>
          <w:sz w:val="24"/>
        </w:rPr>
      </w:pPr>
      <w:r>
        <w:rPr>
          <w:rFonts w:hint="eastAsia" w:ascii="宋体" w:hAnsi="宋体" w:cs="宋体"/>
          <w:bCs/>
          <w:sz w:val="24"/>
        </w:rPr>
        <w:t>致：广东省人民医院</w:t>
      </w:r>
    </w:p>
    <w:p w14:paraId="31331B1E">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14:paraId="10A4221F">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14:paraId="03BDB909">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56EA7E6">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14:paraId="356EA7E6">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E7BCC01">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14:paraId="3E7BCC01">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14:paraId="20704379">
      <w:pPr>
        <w:ind w:firstLine="640" w:firstLineChars="200"/>
        <w:rPr>
          <w:rFonts w:ascii="宋体" w:hAnsi="宋体" w:cs="宋体"/>
        </w:rPr>
      </w:pPr>
    </w:p>
    <w:p w14:paraId="0DD92B16">
      <w:pPr>
        <w:ind w:firstLine="640" w:firstLineChars="200"/>
        <w:rPr>
          <w:rFonts w:ascii="宋体" w:hAnsi="宋体" w:cs="宋体"/>
        </w:rPr>
      </w:pPr>
    </w:p>
    <w:p w14:paraId="5F56B253">
      <w:pPr>
        <w:ind w:firstLine="640" w:firstLineChars="200"/>
        <w:rPr>
          <w:rFonts w:ascii="宋体" w:hAnsi="宋体" w:cs="宋体"/>
        </w:rPr>
      </w:pPr>
    </w:p>
    <w:p w14:paraId="1C03F0FF">
      <w:pPr>
        <w:ind w:firstLine="640" w:firstLineChars="200"/>
        <w:rPr>
          <w:rFonts w:ascii="宋体" w:hAnsi="宋体" w:cs="宋体"/>
        </w:rPr>
      </w:pPr>
    </w:p>
    <w:p w14:paraId="5E412E1E">
      <w:pPr>
        <w:spacing w:after="435" w:afterLines="100"/>
        <w:ind w:firstLine="4838" w:firstLineChars="2016"/>
        <w:rPr>
          <w:rFonts w:ascii="宋体" w:hAnsi="宋体" w:cs="宋体"/>
          <w:bCs/>
          <w:sz w:val="24"/>
        </w:rPr>
      </w:pPr>
    </w:p>
    <w:p w14:paraId="059319AE">
      <w:pPr>
        <w:pStyle w:val="2"/>
      </w:pPr>
    </w:p>
    <w:p w14:paraId="774CE773">
      <w:pPr>
        <w:spacing w:after="217" w:afterLines="50"/>
        <w:ind w:firstLine="4838" w:firstLineChars="2016"/>
        <w:rPr>
          <w:rFonts w:ascii="宋体" w:hAnsi="宋体" w:cs="宋体"/>
          <w:bCs/>
          <w:sz w:val="24"/>
        </w:rPr>
      </w:pPr>
      <w:r>
        <w:rPr>
          <w:rFonts w:hint="eastAsia" w:ascii="宋体" w:hAnsi="宋体" w:cs="宋体"/>
          <w:bCs/>
          <w:sz w:val="24"/>
        </w:rPr>
        <w:t>供应商（单位公章）：</w:t>
      </w:r>
    </w:p>
    <w:p w14:paraId="5C580C4E">
      <w:pPr>
        <w:spacing w:after="217" w:afterLines="50"/>
        <w:ind w:firstLine="4838" w:firstLineChars="2016"/>
        <w:rPr>
          <w:rFonts w:ascii="宋体" w:hAnsi="宋体" w:cs="宋体"/>
          <w:bCs/>
          <w:sz w:val="24"/>
        </w:rPr>
      </w:pPr>
      <w:r>
        <w:rPr>
          <w:rFonts w:hint="eastAsia" w:ascii="宋体" w:hAnsi="宋体" w:cs="宋体"/>
          <w:bCs/>
          <w:sz w:val="24"/>
        </w:rPr>
        <w:t>地址：</w:t>
      </w:r>
    </w:p>
    <w:p w14:paraId="38DCEAF9">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14:paraId="0E2F15BF">
      <w:pPr>
        <w:spacing w:after="217" w:afterLines="50"/>
        <w:ind w:firstLine="4838" w:firstLineChars="2016"/>
        <w:rPr>
          <w:rFonts w:ascii="宋体" w:hAnsi="宋体" w:cs="宋体"/>
          <w:bCs/>
          <w:sz w:val="24"/>
        </w:rPr>
      </w:pPr>
      <w:r>
        <w:rPr>
          <w:rFonts w:hint="eastAsia" w:ascii="宋体" w:hAnsi="宋体" w:cs="宋体"/>
          <w:bCs/>
          <w:sz w:val="24"/>
        </w:rPr>
        <w:t>职务：</w:t>
      </w:r>
    </w:p>
    <w:p w14:paraId="3F61F835">
      <w:pPr>
        <w:spacing w:after="217" w:afterLines="50"/>
        <w:ind w:firstLine="4838" w:firstLineChars="2016"/>
        <w:rPr>
          <w:rFonts w:ascii="宋体" w:hAnsi="宋体" w:cs="宋体"/>
          <w:bCs/>
          <w:sz w:val="24"/>
        </w:rPr>
      </w:pPr>
      <w:r>
        <w:rPr>
          <w:rFonts w:hint="eastAsia" w:ascii="宋体" w:hAnsi="宋体" w:cs="宋体"/>
          <w:bCs/>
          <w:sz w:val="24"/>
        </w:rPr>
        <w:t>被授权人（签字）：</w:t>
      </w:r>
    </w:p>
    <w:p w14:paraId="2C7BEF75">
      <w:pPr>
        <w:spacing w:after="217" w:afterLines="50"/>
        <w:ind w:firstLine="4838" w:firstLineChars="2016"/>
        <w:rPr>
          <w:rFonts w:ascii="宋体" w:hAnsi="宋体" w:cs="宋体"/>
          <w:bCs/>
          <w:sz w:val="24"/>
        </w:rPr>
      </w:pPr>
      <w:r>
        <w:rPr>
          <w:rFonts w:hint="eastAsia" w:ascii="宋体" w:hAnsi="宋体" w:cs="宋体"/>
          <w:bCs/>
          <w:sz w:val="24"/>
        </w:rPr>
        <w:t>联系电话（手机）：</w:t>
      </w:r>
    </w:p>
    <w:p w14:paraId="299E2C0E">
      <w:pPr>
        <w:spacing w:after="217" w:afterLines="50"/>
        <w:ind w:firstLine="4838" w:firstLineChars="2016"/>
        <w:rPr>
          <w:rFonts w:ascii="宋体" w:hAnsi="宋体" w:cs="宋体"/>
          <w:bCs/>
          <w:sz w:val="24"/>
        </w:rPr>
      </w:pPr>
      <w:r>
        <w:rPr>
          <w:rFonts w:hint="eastAsia" w:ascii="宋体" w:hAnsi="宋体" w:cs="宋体"/>
          <w:bCs/>
          <w:sz w:val="24"/>
        </w:rPr>
        <w:t>职务：</w:t>
      </w:r>
    </w:p>
    <w:p w14:paraId="340CD2AE">
      <w:pPr>
        <w:tabs>
          <w:tab w:val="left" w:pos="2041"/>
        </w:tabs>
        <w:rPr>
          <w:rFonts w:ascii="宋体" w:hAnsi="宋体" w:cs="宋体"/>
        </w:rPr>
      </w:pPr>
    </w:p>
    <w:p w14:paraId="6AFB1C86">
      <w:pPr>
        <w:pStyle w:val="7"/>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14:paraId="3E822D2D">
      <w:pPr>
        <w:pStyle w:val="7"/>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14:paraId="230BF1CA">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14:paraId="1C478F14">
      <w:pPr>
        <w:spacing w:line="360" w:lineRule="auto"/>
        <w:rPr>
          <w:rFonts w:ascii="宋体" w:hAnsi="宋体" w:cs="宋体"/>
          <w:bCs/>
          <w:spacing w:val="28"/>
          <w:szCs w:val="32"/>
        </w:rPr>
      </w:pPr>
    </w:p>
    <w:p w14:paraId="0048AAB1">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：PET中心影像处理软件开发项目</w:t>
      </w:r>
    </w:p>
    <w:p w14:paraId="7EC8F328">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14:paraId="7E2541D6">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14:paraId="765BA427">
      <w:pPr>
        <w:spacing w:line="360" w:lineRule="auto"/>
        <w:rPr>
          <w:rFonts w:ascii="宋体" w:hAnsi="宋体" w:cs="宋体"/>
          <w:b/>
          <w:szCs w:val="32"/>
        </w:rPr>
      </w:pPr>
    </w:p>
    <w:p w14:paraId="34B55E49">
      <w:pPr>
        <w:pStyle w:val="4"/>
        <w:numPr>
          <w:ilvl w:val="1"/>
          <w:numId w:val="0"/>
        </w:numPr>
      </w:pPr>
    </w:p>
    <w:tbl>
      <w:tblPr>
        <w:tblStyle w:val="11"/>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14:paraId="6F9A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14:paraId="2CEEE293">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14:paraId="6376E2E3">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14:paraId="62EB1539">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14:paraId="6B58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14:paraId="0800C1EA">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14:paraId="201BF378">
            <w:pPr>
              <w:rPr>
                <w:rFonts w:ascii="宋体" w:hAnsi="宋体" w:cs="宋体"/>
                <w:szCs w:val="32"/>
              </w:rPr>
            </w:pPr>
          </w:p>
        </w:tc>
      </w:tr>
    </w:tbl>
    <w:p w14:paraId="2AB868FE">
      <w:pPr>
        <w:spacing w:line="360" w:lineRule="auto"/>
        <w:ind w:left="6480" w:leftChars="2025"/>
        <w:rPr>
          <w:rFonts w:ascii="宋体" w:hAnsi="宋体" w:cs="宋体"/>
          <w:szCs w:val="32"/>
        </w:rPr>
      </w:pPr>
    </w:p>
    <w:p w14:paraId="7FA0B3C2">
      <w:pPr>
        <w:pStyle w:val="6"/>
        <w:rPr>
          <w:rFonts w:ascii="宋体" w:hAnsi="宋体" w:cs="宋体"/>
          <w:sz w:val="32"/>
          <w:szCs w:val="32"/>
        </w:rPr>
      </w:pPr>
    </w:p>
    <w:p w14:paraId="531D115C">
      <w:pPr>
        <w:spacing w:line="360" w:lineRule="auto"/>
        <w:ind w:firstLine="4960" w:firstLineChars="1550"/>
        <w:rPr>
          <w:rFonts w:ascii="宋体" w:hAnsi="宋体" w:cs="宋体"/>
          <w:szCs w:val="32"/>
        </w:rPr>
      </w:pPr>
      <w:r>
        <w:rPr>
          <w:rFonts w:hint="eastAsia" w:ascii="宋体" w:hAnsi="宋体" w:cs="宋体"/>
          <w:szCs w:val="32"/>
        </w:rPr>
        <w:t>供应商（单位公章）：</w:t>
      </w:r>
    </w:p>
    <w:p w14:paraId="1D2FE83E">
      <w:pPr>
        <w:spacing w:line="360" w:lineRule="auto"/>
        <w:ind w:firstLine="4960" w:firstLineChars="1550"/>
        <w:rPr>
          <w:rFonts w:ascii="宋体" w:hAnsi="宋体" w:cs="宋体"/>
          <w:szCs w:val="32"/>
        </w:rPr>
      </w:pPr>
      <w:r>
        <w:rPr>
          <w:rFonts w:hint="eastAsia" w:ascii="宋体" w:hAnsi="宋体" w:cs="宋体"/>
          <w:szCs w:val="32"/>
        </w:rPr>
        <w:t>日期：    年   月   日</w:t>
      </w:r>
    </w:p>
    <w:p w14:paraId="51ED42A0">
      <w:pPr>
        <w:pStyle w:val="7"/>
        <w:spacing w:line="360" w:lineRule="auto"/>
        <w:rPr>
          <w:rFonts w:hAnsi="宋体" w:cs="宋体"/>
        </w:rPr>
      </w:pPr>
    </w:p>
    <w:p w14:paraId="1621E57F">
      <w:pPr>
        <w:pStyle w:val="7"/>
        <w:spacing w:line="360" w:lineRule="auto"/>
        <w:rPr>
          <w:rFonts w:hAnsi="宋体" w:cs="宋体"/>
          <w:sz w:val="28"/>
          <w:szCs w:val="28"/>
        </w:rPr>
      </w:pPr>
    </w:p>
    <w:p w14:paraId="2D6DE5CC">
      <w:pPr>
        <w:pStyle w:val="7"/>
        <w:spacing w:line="360" w:lineRule="auto"/>
        <w:rPr>
          <w:rFonts w:hAnsi="宋体" w:cs="宋体"/>
          <w:sz w:val="28"/>
          <w:szCs w:val="28"/>
        </w:rPr>
      </w:pPr>
    </w:p>
    <w:p w14:paraId="6C158079">
      <w:pPr>
        <w:pStyle w:val="7"/>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14:paraId="0FEE9919">
      <w:pPr>
        <w:pStyle w:val="7"/>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14:paraId="4F74005D">
      <w:pPr>
        <w:pStyle w:val="2"/>
        <w:rPr>
          <w:rFonts w:ascii="宋体" w:hAnsi="宋体"/>
          <w:szCs w:val="21"/>
        </w:rPr>
      </w:pPr>
    </w:p>
    <w:p w14:paraId="303ED70A">
      <w:pPr>
        <w:pStyle w:val="2"/>
      </w:pPr>
    </w:p>
    <w:p w14:paraId="75CC59A5">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14:paraId="3B9805EE">
      <w:pPr>
        <w:spacing w:line="360" w:lineRule="auto"/>
        <w:rPr>
          <w:rFonts w:ascii="宋体" w:hAnsi="宋体" w:cs="宋体"/>
          <w:bCs/>
          <w:szCs w:val="32"/>
        </w:rPr>
      </w:pPr>
    </w:p>
    <w:p w14:paraId="52284005">
      <w:pPr>
        <w:spacing w:line="360" w:lineRule="auto"/>
        <w:ind w:firstLine="640" w:firstLineChars="200"/>
        <w:rPr>
          <w:rFonts w:ascii="宋体" w:hAnsi="宋体" w:cs="宋体"/>
          <w:bCs/>
          <w:szCs w:val="32"/>
          <w:u w:val="single"/>
        </w:rPr>
      </w:pPr>
      <w:r>
        <w:rPr>
          <w:rFonts w:hint="eastAsia" w:ascii="宋体" w:hAnsi="宋体" w:cs="宋体"/>
          <w:bCs/>
          <w:szCs w:val="32"/>
        </w:rPr>
        <w:t>项目名称：PET中心影像处理软件开发项目</w:t>
      </w:r>
    </w:p>
    <w:p w14:paraId="6D2CE15F">
      <w:pPr>
        <w:spacing w:line="360" w:lineRule="auto"/>
        <w:ind w:firstLine="640" w:firstLineChars="200"/>
        <w:rPr>
          <w:rFonts w:ascii="宋体" w:hAnsi="宋体" w:cs="宋体"/>
          <w:kern w:val="0"/>
          <w:szCs w:val="32"/>
        </w:rPr>
      </w:pPr>
      <w:r>
        <w:rPr>
          <w:rFonts w:hint="eastAsia" w:ascii="宋体" w:hAnsi="宋体" w:cs="宋体"/>
          <w:bCs/>
          <w:szCs w:val="32"/>
        </w:rPr>
        <w:t>项目编号：</w:t>
      </w:r>
    </w:p>
    <w:p w14:paraId="6DCEE661">
      <w:pPr>
        <w:spacing w:line="360" w:lineRule="auto"/>
        <w:rPr>
          <w:rFonts w:ascii="宋体" w:hAnsi="宋体" w:cs="宋体"/>
          <w:szCs w:val="32"/>
        </w:rPr>
      </w:pPr>
      <w:r>
        <w:rPr>
          <w:rFonts w:hint="eastAsia" w:ascii="宋体" w:hAnsi="宋体" w:cs="宋体"/>
          <w:kern w:val="0"/>
          <w:szCs w:val="32"/>
        </w:rPr>
        <w:t xml:space="preserve">                                    </w:t>
      </w:r>
    </w:p>
    <w:tbl>
      <w:tblPr>
        <w:tblStyle w:val="11"/>
        <w:tblW w:w="0" w:type="auto"/>
        <w:jc w:val="center"/>
        <w:tblLayout w:type="fixed"/>
        <w:tblCellMar>
          <w:top w:w="0" w:type="dxa"/>
          <w:left w:w="108" w:type="dxa"/>
          <w:bottom w:w="0" w:type="dxa"/>
          <w:right w:w="108" w:type="dxa"/>
        </w:tblCellMar>
      </w:tblPr>
      <w:tblGrid>
        <w:gridCol w:w="1074"/>
        <w:gridCol w:w="2032"/>
        <w:gridCol w:w="1131"/>
        <w:gridCol w:w="1273"/>
        <w:gridCol w:w="2140"/>
      </w:tblGrid>
      <w:tr w14:paraId="641E8D8A">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35691498">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14:paraId="1B47E0B7">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vAlign w:val="center"/>
          </w:tcPr>
          <w:p w14:paraId="2F8489A0">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vAlign w:val="center"/>
          </w:tcPr>
          <w:p w14:paraId="0AA07AFF">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vAlign w:val="center"/>
          </w:tcPr>
          <w:p w14:paraId="499B4122">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14:paraId="62444D11">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0328DF52">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14:paraId="520C0DC0">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14:paraId="33786B1A">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14:paraId="2DB18197">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14:paraId="0DC539BA">
            <w:pPr>
              <w:widowControl/>
              <w:spacing w:line="360" w:lineRule="auto"/>
              <w:jc w:val="center"/>
              <w:rPr>
                <w:rFonts w:ascii="宋体" w:hAnsi="宋体" w:cs="宋体"/>
                <w:color w:val="000000"/>
                <w:kern w:val="0"/>
                <w:sz w:val="28"/>
                <w:szCs w:val="28"/>
              </w:rPr>
            </w:pPr>
          </w:p>
        </w:tc>
      </w:tr>
      <w:tr w14:paraId="73B21BC3">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714D5D5D">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14:paraId="4003B0F8">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68A9016B">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36A85238">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7266FAD8">
            <w:pPr>
              <w:widowControl/>
              <w:spacing w:line="360" w:lineRule="auto"/>
              <w:jc w:val="center"/>
              <w:rPr>
                <w:rFonts w:ascii="宋体" w:hAnsi="宋体" w:cs="宋体"/>
                <w:color w:val="000000"/>
                <w:kern w:val="0"/>
                <w:sz w:val="28"/>
                <w:szCs w:val="28"/>
              </w:rPr>
            </w:pPr>
          </w:p>
        </w:tc>
      </w:tr>
      <w:tr w14:paraId="7C24F551">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12E00C3E">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14:paraId="38425880">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644A0642">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06DEF110">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31D2B98C">
            <w:pPr>
              <w:widowControl/>
              <w:spacing w:line="360" w:lineRule="auto"/>
              <w:jc w:val="center"/>
              <w:rPr>
                <w:rFonts w:ascii="宋体" w:hAnsi="宋体" w:cs="宋体"/>
                <w:color w:val="000000"/>
                <w:kern w:val="0"/>
                <w:sz w:val="28"/>
                <w:szCs w:val="28"/>
              </w:rPr>
            </w:pPr>
          </w:p>
        </w:tc>
      </w:tr>
      <w:tr w14:paraId="5886EF73">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30E40CE1">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14:paraId="37CECF4F">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13F3CCB0">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0B003E41">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2360ED93">
            <w:pPr>
              <w:widowControl/>
              <w:spacing w:line="360" w:lineRule="auto"/>
              <w:jc w:val="center"/>
              <w:rPr>
                <w:rFonts w:ascii="宋体" w:hAnsi="宋体" w:cs="宋体"/>
                <w:color w:val="000000"/>
                <w:kern w:val="0"/>
                <w:sz w:val="28"/>
                <w:szCs w:val="28"/>
              </w:rPr>
            </w:pPr>
          </w:p>
        </w:tc>
      </w:tr>
      <w:tr w14:paraId="2ADDC20F">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4B9D00D1">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14:paraId="61353D4C">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527D719D">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317C682E">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0CB585E1">
            <w:pPr>
              <w:widowControl/>
              <w:spacing w:line="360" w:lineRule="auto"/>
              <w:jc w:val="center"/>
              <w:rPr>
                <w:rFonts w:ascii="宋体" w:hAnsi="宋体" w:cs="宋体"/>
                <w:color w:val="000000"/>
                <w:kern w:val="0"/>
                <w:sz w:val="28"/>
                <w:szCs w:val="28"/>
              </w:rPr>
            </w:pPr>
          </w:p>
        </w:tc>
      </w:tr>
      <w:tr w14:paraId="1E22507E">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14:paraId="186A9191">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14:paraId="4B5F3287">
            <w:pPr>
              <w:jc w:val="center"/>
              <w:rPr>
                <w:rFonts w:ascii="宋体" w:hAnsi="宋体" w:cs="宋体"/>
                <w:b/>
                <w:bCs/>
                <w:sz w:val="28"/>
                <w:szCs w:val="28"/>
              </w:rPr>
            </w:pPr>
            <w:r>
              <w:rPr>
                <w:rFonts w:hint="eastAsia" w:ascii="宋体" w:hAnsi="宋体" w:cs="宋体"/>
                <w:b/>
                <w:bCs/>
                <w:sz w:val="28"/>
                <w:szCs w:val="28"/>
              </w:rPr>
              <w:t>XXX元</w:t>
            </w:r>
          </w:p>
        </w:tc>
      </w:tr>
    </w:tbl>
    <w:p w14:paraId="2576B762">
      <w:pPr>
        <w:pStyle w:val="22"/>
        <w:ind w:firstLine="0" w:firstLineChars="0"/>
        <w:rPr>
          <w:rFonts w:ascii="宋体" w:hAnsi="宋体" w:cs="宋体"/>
          <w:sz w:val="28"/>
          <w:szCs w:val="28"/>
        </w:rPr>
      </w:pPr>
    </w:p>
    <w:p w14:paraId="5665FAA0">
      <w:pPr>
        <w:pStyle w:val="22"/>
        <w:spacing w:line="360" w:lineRule="auto"/>
        <w:ind w:left="360" w:firstLine="0" w:firstLineChars="0"/>
        <w:rPr>
          <w:rFonts w:ascii="宋体" w:hAnsi="宋体" w:cs="宋体"/>
        </w:rPr>
      </w:pPr>
    </w:p>
    <w:p w14:paraId="214CA5AB">
      <w:pPr>
        <w:spacing w:line="360" w:lineRule="auto"/>
        <w:ind w:left="4960" w:leftChars="1550"/>
        <w:rPr>
          <w:rFonts w:ascii="宋体" w:hAnsi="宋体" w:cs="宋体"/>
          <w:szCs w:val="32"/>
        </w:rPr>
      </w:pPr>
      <w:r>
        <w:rPr>
          <w:rFonts w:hint="eastAsia" w:ascii="宋体" w:hAnsi="宋体" w:cs="宋体"/>
          <w:szCs w:val="32"/>
        </w:rPr>
        <w:t>供应商（单位公章）：</w:t>
      </w:r>
    </w:p>
    <w:p w14:paraId="147C46EC">
      <w:pPr>
        <w:spacing w:line="360" w:lineRule="auto"/>
        <w:ind w:left="4960" w:leftChars="1550"/>
        <w:rPr>
          <w:rFonts w:ascii="宋体" w:hAnsi="宋体" w:cs="宋体"/>
          <w:szCs w:val="32"/>
        </w:rPr>
      </w:pPr>
      <w:r>
        <w:rPr>
          <w:rFonts w:hint="eastAsia" w:ascii="宋体" w:hAnsi="宋体" w:cs="宋体"/>
          <w:szCs w:val="32"/>
        </w:rPr>
        <w:t>日期：    年   月   日</w:t>
      </w:r>
    </w:p>
    <w:p w14:paraId="7EB98F3E">
      <w:pPr>
        <w:spacing w:line="276" w:lineRule="auto"/>
        <w:rPr>
          <w:rFonts w:ascii="宋体" w:hAnsi="宋体" w:cs="宋体"/>
        </w:rPr>
      </w:pPr>
    </w:p>
    <w:p w14:paraId="2FB9309D"/>
    <w:p w14:paraId="6E8AD0DF">
      <w:pPr>
        <w:pStyle w:val="4"/>
        <w:numPr>
          <w:ilvl w:val="1"/>
          <w:numId w:val="0"/>
        </w:numPr>
      </w:pPr>
    </w:p>
    <w:p w14:paraId="5E7BF30C">
      <w:pPr>
        <w:pStyle w:val="7"/>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r>
        <w:rPr>
          <w:rFonts w:hint="eastAsia" w:hAnsi="宋体"/>
          <w:sz w:val="24"/>
          <w:szCs w:val="24"/>
        </w:rPr>
        <w:t>如</w:t>
      </w:r>
      <w:r>
        <w:rPr>
          <w:rFonts w:hAnsi="宋体"/>
          <w:sz w:val="24"/>
          <w:szCs w:val="24"/>
        </w:rPr>
        <w:t>项目为硬件采购，请在</w:t>
      </w:r>
      <w:r>
        <w:rPr>
          <w:rFonts w:hint="eastAsia" w:hAnsi="宋体"/>
          <w:sz w:val="24"/>
          <w:szCs w:val="24"/>
        </w:rPr>
        <w:t>以上</w:t>
      </w:r>
      <w:r>
        <w:rPr>
          <w:rFonts w:hAnsi="宋体"/>
          <w:sz w:val="24"/>
          <w:szCs w:val="24"/>
        </w:rPr>
        <w:t>表格中补充设备</w:t>
      </w:r>
      <w:r>
        <w:rPr>
          <w:rFonts w:hint="eastAsia" w:hAnsi="宋体"/>
          <w:sz w:val="24"/>
          <w:szCs w:val="24"/>
        </w:rPr>
        <w:t>规格</w:t>
      </w:r>
      <w:r>
        <w:rPr>
          <w:rFonts w:hAnsi="宋体"/>
          <w:sz w:val="24"/>
          <w:szCs w:val="24"/>
        </w:rPr>
        <w:t>及型号。</w:t>
      </w:r>
    </w:p>
    <w:p w14:paraId="5427ECE6">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1"/>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14:paraId="2294F59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14:paraId="1AB80FB8">
            <w:pPr>
              <w:jc w:val="center"/>
              <w:rPr>
                <w:rFonts w:ascii="宋体" w:hAnsi="宋体" w:cs="宋体"/>
                <w:sz w:val="28"/>
                <w:szCs w:val="28"/>
              </w:rPr>
            </w:pPr>
            <w:r>
              <w:rPr>
                <w:rStyle w:val="13"/>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14:paraId="223FC95B">
            <w:pPr>
              <w:jc w:val="center"/>
              <w:rPr>
                <w:rFonts w:ascii="宋体" w:hAnsi="宋体"/>
                <w:sz w:val="28"/>
                <w:szCs w:val="28"/>
              </w:rPr>
            </w:pPr>
            <w:r>
              <w:rPr>
                <w:rStyle w:val="13"/>
                <w:rFonts w:hint="eastAsia" w:ascii="宋体" w:hAnsi="宋体"/>
                <w:sz w:val="28"/>
                <w:szCs w:val="28"/>
              </w:rPr>
              <w:t>采购文件</w:t>
            </w:r>
            <w:r>
              <w:rPr>
                <w:rStyle w:val="13"/>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14:paraId="041C74CA">
            <w:pPr>
              <w:jc w:val="center"/>
              <w:rPr>
                <w:rFonts w:ascii="宋体" w:hAnsi="宋体" w:cs="宋体"/>
                <w:sz w:val="28"/>
                <w:szCs w:val="28"/>
              </w:rPr>
            </w:pPr>
            <w:r>
              <w:rPr>
                <w:rStyle w:val="13"/>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14:paraId="52B91CDC">
            <w:pPr>
              <w:jc w:val="center"/>
              <w:rPr>
                <w:rFonts w:ascii="宋体" w:hAnsi="宋体" w:cs="宋体"/>
                <w:sz w:val="28"/>
                <w:szCs w:val="28"/>
              </w:rPr>
            </w:pPr>
            <w:r>
              <w:rPr>
                <w:rStyle w:val="13"/>
                <w:rFonts w:ascii="宋体" w:hAnsi="宋体"/>
                <w:sz w:val="28"/>
                <w:szCs w:val="28"/>
              </w:rPr>
              <w:t>证明资料</w:t>
            </w:r>
          </w:p>
        </w:tc>
      </w:tr>
      <w:tr w14:paraId="372BDBF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14:paraId="479EA19C">
            <w:pPr>
              <w:pStyle w:val="10"/>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14:paraId="2BAAABE6">
            <w:pPr>
              <w:rPr>
                <w:rFonts w:ascii="宋体" w:hAnsi="宋体"/>
                <w:sz w:val="28"/>
                <w:szCs w:val="28"/>
              </w:rPr>
            </w:pPr>
            <w:r>
              <w:rPr>
                <w:rFonts w:hint="eastAsia" w:ascii="宋体" w:hAnsi="宋体"/>
                <w:sz w:val="28"/>
                <w:szCs w:val="28"/>
              </w:rPr>
              <w:t>具备《政府采购法》第二十二条所规定的条件：</w:t>
            </w:r>
          </w:p>
          <w:p w14:paraId="4D91624F">
            <w:pPr>
              <w:numPr>
                <w:ilvl w:val="0"/>
                <w:numId w:val="2"/>
              </w:numPr>
              <w:rPr>
                <w:rFonts w:ascii="宋体" w:hAnsi="宋体"/>
                <w:sz w:val="28"/>
                <w:szCs w:val="28"/>
              </w:rPr>
            </w:pPr>
            <w:r>
              <w:rPr>
                <w:rFonts w:hint="eastAsia" w:ascii="宋体" w:hAnsi="宋体"/>
                <w:sz w:val="28"/>
                <w:szCs w:val="28"/>
              </w:rPr>
              <w:t>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14:paraId="5D753CAD">
            <w:pPr>
              <w:numPr>
                <w:ilvl w:val="0"/>
                <w:numId w:val="2"/>
              </w:numPr>
              <w:rPr>
                <w:rFonts w:ascii="宋体" w:hAnsi="宋体"/>
                <w:sz w:val="28"/>
                <w:szCs w:val="28"/>
              </w:rPr>
            </w:pPr>
            <w:r>
              <w:rPr>
                <w:rFonts w:hint="eastAsia" w:ascii="宋体" w:hAnsi="宋体"/>
                <w:sz w:val="28"/>
                <w:szCs w:val="28"/>
              </w:rPr>
              <w:t>必须具有良好的商业信誉和健全的财务会计制度（提供2022年度财务状况报告，或2023年内由基本开户行出具的资信证明，或守合同重信用证书，或企业信用等级证书复印件）。</w:t>
            </w:r>
          </w:p>
          <w:p w14:paraId="75A599BA">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14:paraId="6D076F73">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14:paraId="514B8AC8">
            <w:pPr>
              <w:numPr>
                <w:ilvl w:val="0"/>
                <w:numId w:val="2"/>
              </w:numPr>
              <w:rPr>
                <w:rFonts w:ascii="宋体" w:hAnsi="宋体"/>
                <w:sz w:val="28"/>
                <w:szCs w:val="28"/>
              </w:rPr>
            </w:pPr>
            <w:r>
              <w:rPr>
                <w:rFonts w:hint="eastAsia" w:ascii="宋体" w:hAnsi="宋体"/>
                <w:sz w:val="28"/>
                <w:szCs w:val="28"/>
              </w:rPr>
              <w:t>参加政府采购活动前三年内，在经营活动中没有重大违法记录（提供盖章声明函）。</w:t>
            </w:r>
          </w:p>
          <w:p w14:paraId="5A180C2C">
            <w:pPr>
              <w:numPr>
                <w:ilvl w:val="0"/>
                <w:numId w:val="2"/>
              </w:numPr>
            </w:pPr>
            <w:r>
              <w:rPr>
                <w:rFonts w:hint="eastAsia" w:ascii="宋体" w:hAnsi="宋体"/>
                <w:sz w:val="28"/>
                <w:szCs w:val="28"/>
              </w:rPr>
              <w:t>必须符合法律、行政法规规定的其他条件（提供盖章声明函）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6797D4F1">
            <w:pPr>
              <w:rPr>
                <w:rFonts w:ascii="宋体" w:hAnsi="宋体"/>
                <w:sz w:val="28"/>
                <w:szCs w:val="28"/>
              </w:rPr>
            </w:pPr>
            <w:r>
              <w:rPr>
                <w:rFonts w:ascii="宋体" w:hAnsi="宋体"/>
                <w:sz w:val="28"/>
                <w:szCs w:val="28"/>
              </w:rPr>
              <w:t xml:space="preserve">□通过 </w:t>
            </w:r>
          </w:p>
          <w:p w14:paraId="46D0FD0A">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5A883A27">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6554FDD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14:paraId="28A32904">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16694976">
            <w:pPr>
              <w:rPr>
                <w:rFonts w:ascii="宋体" w:hAnsi="宋体"/>
                <w:sz w:val="28"/>
                <w:szCs w:val="28"/>
              </w:rPr>
            </w:pPr>
            <w:r>
              <w:rPr>
                <w:rFonts w:hint="eastAsia" w:ascii="宋体" w:hAnsi="宋体"/>
                <w:sz w:val="28"/>
                <w:szCs w:val="28"/>
              </w:rPr>
              <w:t>单位负责人为同一人或者存在控股、管理关系的不同单位，不得参加同一项目报名(提供盖章声明函)。</w:t>
            </w:r>
          </w:p>
        </w:tc>
        <w:tc>
          <w:tcPr>
            <w:tcW w:w="1587" w:type="dxa"/>
            <w:tcBorders>
              <w:top w:val="outset" w:color="111111" w:sz="6" w:space="0"/>
              <w:left w:val="outset" w:color="111111" w:sz="6" w:space="0"/>
              <w:right w:val="outset" w:color="111111" w:sz="6" w:space="0"/>
            </w:tcBorders>
            <w:vAlign w:val="center"/>
          </w:tcPr>
          <w:p w14:paraId="6033E086">
            <w:pPr>
              <w:rPr>
                <w:rFonts w:ascii="宋体" w:hAnsi="宋体"/>
                <w:sz w:val="28"/>
                <w:szCs w:val="28"/>
              </w:rPr>
            </w:pPr>
            <w:r>
              <w:rPr>
                <w:rFonts w:ascii="宋体" w:hAnsi="宋体"/>
                <w:sz w:val="28"/>
                <w:szCs w:val="28"/>
              </w:rPr>
              <w:t xml:space="preserve">□通过 </w:t>
            </w:r>
          </w:p>
          <w:p w14:paraId="41395869">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500184EB">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4478DB6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14:paraId="089C06F7">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14:paraId="64C3F8FC">
            <w:pPr>
              <w:rPr>
                <w:rFonts w:ascii="宋体" w:hAnsi="宋体"/>
                <w:sz w:val="28"/>
                <w:szCs w:val="28"/>
              </w:rPr>
            </w:pPr>
            <w:r>
              <w:rPr>
                <w:rFonts w:hint="eastAsia" w:ascii="宋体" w:hAnsi="宋体"/>
                <w:sz w:val="28"/>
                <w:szCs w:val="28"/>
              </w:rPr>
              <w:t>本项目不接受联合体报名(提供盖章声明函)。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4D33D1C9">
            <w:pPr>
              <w:rPr>
                <w:rFonts w:ascii="宋体" w:hAnsi="宋体"/>
                <w:sz w:val="28"/>
                <w:szCs w:val="28"/>
              </w:rPr>
            </w:pPr>
            <w:r>
              <w:rPr>
                <w:rFonts w:ascii="宋体" w:hAnsi="宋体"/>
                <w:sz w:val="28"/>
                <w:szCs w:val="28"/>
              </w:rPr>
              <w:t xml:space="preserve">□通过 </w:t>
            </w:r>
          </w:p>
          <w:p w14:paraId="5803D79F">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2673D32B">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7C8C204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14:paraId="6B85125E">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6B1EA332">
            <w:pPr>
              <w:rPr>
                <w:rFonts w:ascii="宋体" w:hAnsi="宋体"/>
                <w:sz w:val="28"/>
                <w:szCs w:val="28"/>
              </w:rPr>
            </w:pPr>
            <w:r>
              <w:rPr>
                <w:rFonts w:hint="eastAsia" w:ascii="宋体" w:hAnsi="宋体"/>
                <w:sz w:val="28"/>
                <w:szCs w:val="28"/>
              </w:rPr>
              <w:t>未经采购人允许，供应商不得转包，分包(提供盖章声明函)。</w:t>
            </w:r>
          </w:p>
        </w:tc>
        <w:tc>
          <w:tcPr>
            <w:tcW w:w="1587" w:type="dxa"/>
            <w:tcBorders>
              <w:top w:val="outset" w:color="111111" w:sz="6" w:space="0"/>
              <w:left w:val="outset" w:color="111111" w:sz="6" w:space="0"/>
              <w:right w:val="outset" w:color="111111" w:sz="6" w:space="0"/>
            </w:tcBorders>
            <w:vAlign w:val="center"/>
          </w:tcPr>
          <w:p w14:paraId="1167A988">
            <w:pPr>
              <w:rPr>
                <w:rFonts w:ascii="宋体" w:hAnsi="宋体"/>
                <w:sz w:val="28"/>
                <w:szCs w:val="28"/>
              </w:rPr>
            </w:pPr>
            <w:r>
              <w:rPr>
                <w:rFonts w:ascii="宋体" w:hAnsi="宋体"/>
                <w:sz w:val="28"/>
                <w:szCs w:val="28"/>
              </w:rPr>
              <w:t xml:space="preserve">□通过 </w:t>
            </w:r>
          </w:p>
          <w:p w14:paraId="50DF7D54">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28D7DED3">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04F2150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14:paraId="26BF9658">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1EF77155">
            <w:pPr>
              <w:rPr>
                <w:rFonts w:ascii="宋体" w:hAnsi="宋体"/>
                <w:sz w:val="28"/>
                <w:szCs w:val="28"/>
              </w:rPr>
            </w:pPr>
            <w:r>
              <w:rPr>
                <w:rFonts w:hint="eastAsia" w:ascii="宋体" w:hAnsi="宋体"/>
                <w:sz w:val="28"/>
                <w:szCs w:val="28"/>
              </w:rPr>
              <w:t>报名并获取本项目招标文件(提供盖章报名表)。</w:t>
            </w:r>
          </w:p>
        </w:tc>
        <w:tc>
          <w:tcPr>
            <w:tcW w:w="1587" w:type="dxa"/>
            <w:tcBorders>
              <w:top w:val="outset" w:color="111111" w:sz="6" w:space="0"/>
              <w:left w:val="outset" w:color="111111" w:sz="6" w:space="0"/>
              <w:right w:val="outset" w:color="111111" w:sz="6" w:space="0"/>
            </w:tcBorders>
            <w:vAlign w:val="center"/>
          </w:tcPr>
          <w:p w14:paraId="15C388AC">
            <w:pPr>
              <w:rPr>
                <w:rFonts w:ascii="宋体" w:hAnsi="宋体"/>
                <w:sz w:val="28"/>
                <w:szCs w:val="28"/>
              </w:rPr>
            </w:pPr>
            <w:r>
              <w:rPr>
                <w:rFonts w:ascii="宋体" w:hAnsi="宋体"/>
                <w:sz w:val="28"/>
                <w:szCs w:val="28"/>
              </w:rPr>
              <w:t xml:space="preserve">□通过 </w:t>
            </w:r>
          </w:p>
          <w:p w14:paraId="095EEA35">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194B9DD1">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14:paraId="561C4BB5">
      <w:pPr>
        <w:pStyle w:val="7"/>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14:paraId="16914D20">
      <w:pPr>
        <w:pStyle w:val="2"/>
      </w:pPr>
    </w:p>
    <w:p w14:paraId="5F488D74">
      <w:pPr>
        <w:pStyle w:val="2"/>
      </w:pPr>
    </w:p>
    <w:p w14:paraId="7D678A41">
      <w:r>
        <w:br w:type="page"/>
      </w:r>
    </w:p>
    <w:tbl>
      <w:tblPr>
        <w:tblStyle w:val="11"/>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425802CA">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082FEE21">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hint="eastAsia" w:ascii="方正小标宋简体" w:hAnsi="方正小标宋简体" w:eastAsia="方正小标宋简体" w:cs="方正小标宋简体"/>
                <w:sz w:val="44"/>
                <w:szCs w:val="44"/>
                <w:lang w:val="en-US" w:eastAsia="zh-CN"/>
              </w:rPr>
              <w:t>2</w:t>
            </w:r>
            <w:r>
              <w:rPr>
                <w:rFonts w:ascii="方正小标宋简体" w:hAnsi="方正小标宋简体" w:eastAsia="方正小标宋简体" w:cs="方正小标宋简体"/>
                <w:sz w:val="44"/>
                <w:szCs w:val="44"/>
              </w:rPr>
              <w:t>0</w:t>
            </w:r>
            <w:r>
              <w:rPr>
                <w:rFonts w:hint="eastAsia" w:ascii="方正小标宋简体" w:hAnsi="方正小标宋简体" w:eastAsia="方正小标宋简体" w:cs="方正小标宋简体"/>
                <w:sz w:val="44"/>
                <w:szCs w:val="44"/>
              </w:rPr>
              <w:t>分）</w:t>
            </w:r>
          </w:p>
          <w:tbl>
            <w:tblPr>
              <w:tblStyle w:val="11"/>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7"/>
              <w:gridCol w:w="1491"/>
              <w:gridCol w:w="848"/>
              <w:gridCol w:w="4822"/>
              <w:gridCol w:w="851"/>
              <w:gridCol w:w="851"/>
            </w:tblGrid>
            <w:tr w14:paraId="3F53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31CF2E0C">
                  <w:pPr>
                    <w:widowControl/>
                    <w:jc w:val="center"/>
                    <w:rPr>
                      <w:rFonts w:ascii="宋体" w:hAnsi="宋体"/>
                      <w:b/>
                      <w:color w:val="000000"/>
                      <w:sz w:val="28"/>
                      <w:szCs w:val="28"/>
                    </w:rPr>
                  </w:pPr>
                  <w:r>
                    <w:rPr>
                      <w:rFonts w:hint="eastAsia" w:ascii="宋体" w:hAnsi="宋体"/>
                      <w:b/>
                      <w:color w:val="000000"/>
                      <w:sz w:val="28"/>
                      <w:szCs w:val="28"/>
                    </w:rPr>
                    <w:t>序号</w:t>
                  </w:r>
                </w:p>
              </w:tc>
              <w:tc>
                <w:tcPr>
                  <w:tcW w:w="797" w:type="pct"/>
                  <w:vAlign w:val="center"/>
                </w:tcPr>
                <w:p w14:paraId="742655D4">
                  <w:pPr>
                    <w:widowControl/>
                    <w:jc w:val="center"/>
                    <w:rPr>
                      <w:rFonts w:ascii="宋体" w:hAnsi="宋体"/>
                      <w:b/>
                      <w:color w:val="000000"/>
                      <w:sz w:val="28"/>
                      <w:szCs w:val="28"/>
                    </w:rPr>
                  </w:pPr>
                  <w:r>
                    <w:rPr>
                      <w:rFonts w:hint="eastAsia" w:ascii="宋体" w:hAnsi="宋体"/>
                      <w:b/>
                      <w:color w:val="000000"/>
                      <w:sz w:val="28"/>
                      <w:szCs w:val="28"/>
                    </w:rPr>
                    <w:t>评审</w:t>
                  </w:r>
                </w:p>
                <w:p w14:paraId="7DB78D30">
                  <w:pPr>
                    <w:widowControl/>
                    <w:jc w:val="center"/>
                    <w:rPr>
                      <w:rFonts w:ascii="宋体" w:hAnsi="宋体"/>
                      <w:b/>
                      <w:color w:val="000000"/>
                      <w:sz w:val="28"/>
                      <w:szCs w:val="28"/>
                    </w:rPr>
                  </w:pPr>
                  <w:r>
                    <w:rPr>
                      <w:rFonts w:hint="eastAsia" w:ascii="宋体" w:hAnsi="宋体"/>
                      <w:b/>
                      <w:color w:val="000000"/>
                      <w:sz w:val="28"/>
                      <w:szCs w:val="28"/>
                    </w:rPr>
                    <w:t>内容</w:t>
                  </w:r>
                </w:p>
              </w:tc>
              <w:tc>
                <w:tcPr>
                  <w:tcW w:w="453" w:type="pct"/>
                  <w:vAlign w:val="center"/>
                </w:tcPr>
                <w:p w14:paraId="05B06F4A">
                  <w:pPr>
                    <w:widowControl/>
                    <w:jc w:val="center"/>
                    <w:rPr>
                      <w:rFonts w:ascii="宋体" w:hAnsi="宋体"/>
                      <w:b/>
                      <w:color w:val="000000"/>
                      <w:sz w:val="28"/>
                      <w:szCs w:val="28"/>
                    </w:rPr>
                  </w:pPr>
                  <w:r>
                    <w:rPr>
                      <w:rFonts w:hint="eastAsia" w:ascii="宋体" w:hAnsi="宋体"/>
                      <w:b/>
                      <w:color w:val="000000"/>
                      <w:sz w:val="28"/>
                      <w:szCs w:val="28"/>
                    </w:rPr>
                    <w:t>分值</w:t>
                  </w:r>
                </w:p>
              </w:tc>
              <w:tc>
                <w:tcPr>
                  <w:tcW w:w="2577" w:type="pct"/>
                  <w:vAlign w:val="center"/>
                </w:tcPr>
                <w:p w14:paraId="5CAA1F4E">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14:paraId="057FE0BC">
                  <w:pPr>
                    <w:widowControl/>
                    <w:jc w:val="center"/>
                    <w:rPr>
                      <w:rFonts w:ascii="宋体" w:hAnsi="宋体"/>
                      <w:b/>
                      <w:color w:val="000000"/>
                      <w:sz w:val="28"/>
                      <w:szCs w:val="28"/>
                    </w:rPr>
                  </w:pPr>
                  <w:r>
                    <w:rPr>
                      <w:rFonts w:hint="eastAsia" w:ascii="宋体" w:hAnsi="宋体"/>
                      <w:b/>
                      <w:color w:val="000000"/>
                      <w:sz w:val="28"/>
                      <w:szCs w:val="28"/>
                    </w:rPr>
                    <w:t>响应</w:t>
                  </w:r>
                </w:p>
                <w:p w14:paraId="15DD4745">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14:paraId="6503D3AB">
                  <w:pPr>
                    <w:jc w:val="center"/>
                    <w:rPr>
                      <w:rFonts w:ascii="宋体" w:hAnsi="宋体"/>
                      <w:b/>
                      <w:bCs/>
                      <w:sz w:val="28"/>
                      <w:szCs w:val="28"/>
                    </w:rPr>
                  </w:pPr>
                  <w:r>
                    <w:rPr>
                      <w:rFonts w:hint="eastAsia" w:ascii="宋体" w:hAnsi="宋体"/>
                      <w:b/>
                      <w:bCs/>
                      <w:sz w:val="28"/>
                      <w:szCs w:val="28"/>
                    </w:rPr>
                    <w:t>附件</w:t>
                  </w:r>
                </w:p>
                <w:p w14:paraId="5EDC2A66">
                  <w:pPr>
                    <w:widowControl/>
                    <w:jc w:val="center"/>
                    <w:rPr>
                      <w:rFonts w:ascii="宋体" w:hAnsi="宋体"/>
                      <w:b/>
                      <w:color w:val="000000"/>
                      <w:sz w:val="28"/>
                      <w:szCs w:val="28"/>
                    </w:rPr>
                  </w:pPr>
                  <w:r>
                    <w:rPr>
                      <w:rFonts w:hint="eastAsia" w:ascii="宋体" w:hAnsi="宋体"/>
                      <w:b/>
                      <w:bCs/>
                      <w:sz w:val="28"/>
                      <w:szCs w:val="28"/>
                    </w:rPr>
                    <w:t>页码</w:t>
                  </w:r>
                </w:p>
              </w:tc>
            </w:tr>
            <w:tr w14:paraId="02B7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01322A40">
                  <w:pPr>
                    <w:widowControl/>
                    <w:jc w:val="center"/>
                    <w:rPr>
                      <w:rFonts w:ascii="仿宋" w:hAnsi="仿宋" w:eastAsia="仿宋"/>
                      <w:bCs/>
                      <w:color w:val="000000"/>
                      <w:sz w:val="28"/>
                      <w:szCs w:val="28"/>
                    </w:rPr>
                  </w:pPr>
                  <w:r>
                    <w:rPr>
                      <w:rFonts w:hint="eastAsia" w:ascii="仿宋" w:hAnsi="仿宋" w:eastAsia="仿宋"/>
                      <w:bCs/>
                      <w:color w:val="000000"/>
                      <w:sz w:val="28"/>
                      <w:szCs w:val="28"/>
                    </w:rPr>
                    <w:t>1</w:t>
                  </w:r>
                </w:p>
              </w:tc>
              <w:tc>
                <w:tcPr>
                  <w:tcW w:w="797" w:type="pct"/>
                  <w:vAlign w:val="center"/>
                </w:tcPr>
                <w:p w14:paraId="7C8B89F3">
                  <w:pPr>
                    <w:jc w:val="center"/>
                    <w:rPr>
                      <w:rFonts w:hint="default" w:ascii="仿宋" w:hAnsi="仿宋" w:eastAsia="仿宋"/>
                      <w:bCs/>
                      <w:sz w:val="28"/>
                      <w:szCs w:val="28"/>
                      <w:lang w:val="en-US" w:eastAsia="zh-CN"/>
                    </w:rPr>
                  </w:pPr>
                  <w:r>
                    <w:rPr>
                      <w:rFonts w:hint="eastAsia" w:ascii="仿宋" w:hAnsi="仿宋" w:eastAsia="仿宋"/>
                      <w:bCs/>
                      <w:sz w:val="28"/>
                      <w:szCs w:val="28"/>
                      <w:lang w:val="en-US" w:eastAsia="zh-CN"/>
                    </w:rPr>
                    <w:t>实施服务</w:t>
                  </w:r>
                </w:p>
              </w:tc>
              <w:tc>
                <w:tcPr>
                  <w:tcW w:w="453" w:type="pct"/>
                  <w:vAlign w:val="center"/>
                </w:tcPr>
                <w:p w14:paraId="10383208">
                  <w:pPr>
                    <w:jc w:val="center"/>
                    <w:rPr>
                      <w:rFonts w:hint="eastAsia" w:ascii="仿宋" w:hAnsi="仿宋" w:eastAsia="仿宋"/>
                      <w:bCs/>
                      <w:sz w:val="28"/>
                      <w:szCs w:val="28"/>
                      <w:lang w:eastAsia="zh-CN"/>
                    </w:rPr>
                  </w:pPr>
                  <w:r>
                    <w:rPr>
                      <w:rFonts w:hint="eastAsia" w:ascii="仿宋" w:hAnsi="仿宋" w:eastAsia="仿宋"/>
                      <w:bCs/>
                      <w:sz w:val="28"/>
                      <w:szCs w:val="28"/>
                      <w:lang w:val="en-US" w:eastAsia="zh-CN"/>
                    </w:rPr>
                    <w:t>5</w:t>
                  </w:r>
                </w:p>
              </w:tc>
              <w:tc>
                <w:tcPr>
                  <w:tcW w:w="2577" w:type="pct"/>
                  <w:vAlign w:val="center"/>
                </w:tcPr>
                <w:p w14:paraId="51FDF2D5">
                  <w:pPr>
                    <w:jc w:val="left"/>
                    <w:rPr>
                      <w:rFonts w:hint="eastAsia" w:ascii="仿宋" w:hAnsi="仿宋" w:eastAsia="仿宋"/>
                      <w:bCs/>
                      <w:sz w:val="28"/>
                      <w:szCs w:val="28"/>
                    </w:rPr>
                  </w:pPr>
                  <w:r>
                    <w:rPr>
                      <w:rFonts w:hint="eastAsia" w:ascii="仿宋" w:hAnsi="仿宋" w:eastAsia="仿宋"/>
                      <w:bCs/>
                      <w:sz w:val="28"/>
                      <w:szCs w:val="28"/>
                    </w:rPr>
                    <w:t>投标人在项目实施启动至验收期间，保证有工程师能驻场支持，投标人能够在项目实施时，能现场响应，并实现客户化需求，项目实施期间，中标人保证不少于1名工程师驻场</w:t>
                  </w:r>
                  <w:r>
                    <w:rPr>
                      <w:rFonts w:hint="eastAsia" w:ascii="仿宋" w:hAnsi="仿宋" w:eastAsia="仿宋"/>
                      <w:bCs/>
                      <w:sz w:val="28"/>
                      <w:szCs w:val="28"/>
                      <w:lang w:eastAsia="zh-CN"/>
                    </w:rPr>
                    <w:t>。</w:t>
                  </w:r>
                  <w:r>
                    <w:rPr>
                      <w:rFonts w:hint="eastAsia" w:ascii="仿宋" w:hAnsi="仿宋" w:eastAsia="仿宋"/>
                      <w:bCs/>
                      <w:sz w:val="28"/>
                      <w:szCs w:val="28"/>
                      <w:lang w:val="en-US" w:eastAsia="zh-CN"/>
                    </w:rPr>
                    <w:t>满足得5分，不满足得0分</w:t>
                  </w:r>
                  <w:r>
                    <w:rPr>
                      <w:rFonts w:hint="eastAsia" w:ascii="仿宋" w:hAnsi="仿宋" w:eastAsia="仿宋"/>
                      <w:bCs/>
                      <w:sz w:val="28"/>
                      <w:szCs w:val="28"/>
                    </w:rPr>
                    <w:t>。</w:t>
                  </w:r>
                </w:p>
                <w:p w14:paraId="4576A302">
                  <w:pPr>
                    <w:jc w:val="left"/>
                    <w:rPr>
                      <w:rFonts w:ascii="仿宋" w:hAnsi="仿宋" w:eastAsia="仿宋"/>
                      <w:bCs/>
                      <w:sz w:val="28"/>
                      <w:szCs w:val="28"/>
                    </w:rPr>
                  </w:pPr>
                  <w:r>
                    <w:rPr>
                      <w:rFonts w:hint="eastAsia" w:ascii="仿宋" w:hAnsi="仿宋" w:eastAsia="仿宋"/>
                      <w:bCs/>
                      <w:sz w:val="28"/>
                      <w:szCs w:val="28"/>
                    </w:rPr>
                    <w:t>备注：提供</w:t>
                  </w:r>
                  <w:r>
                    <w:rPr>
                      <w:rFonts w:hint="eastAsia" w:ascii="仿宋" w:hAnsi="仿宋" w:eastAsia="仿宋"/>
                      <w:bCs/>
                      <w:sz w:val="28"/>
                      <w:szCs w:val="28"/>
                      <w:lang w:val="en-US" w:eastAsia="zh-CN"/>
                    </w:rPr>
                    <w:t>投标人盖章承诺函</w:t>
                  </w:r>
                  <w:r>
                    <w:rPr>
                      <w:rFonts w:hint="eastAsia" w:ascii="仿宋" w:hAnsi="仿宋" w:eastAsia="仿宋"/>
                      <w:bCs/>
                      <w:sz w:val="28"/>
                      <w:szCs w:val="28"/>
                    </w:rPr>
                    <w:t>。</w:t>
                  </w:r>
                </w:p>
              </w:tc>
              <w:tc>
                <w:tcPr>
                  <w:tcW w:w="455" w:type="pct"/>
                  <w:vAlign w:val="center"/>
                </w:tcPr>
                <w:p w14:paraId="735856D2">
                  <w:pPr>
                    <w:widowControl/>
                    <w:jc w:val="center"/>
                    <w:rPr>
                      <w:rFonts w:ascii="宋体" w:hAnsi="宋体"/>
                      <w:b/>
                      <w:color w:val="000000"/>
                      <w:sz w:val="28"/>
                      <w:szCs w:val="28"/>
                    </w:rPr>
                  </w:pPr>
                </w:p>
              </w:tc>
              <w:tc>
                <w:tcPr>
                  <w:tcW w:w="455" w:type="pct"/>
                </w:tcPr>
                <w:p w14:paraId="1F07A0FD">
                  <w:pPr>
                    <w:jc w:val="center"/>
                    <w:rPr>
                      <w:rFonts w:ascii="宋体" w:hAnsi="宋体"/>
                      <w:b/>
                      <w:bCs/>
                      <w:sz w:val="28"/>
                      <w:szCs w:val="28"/>
                      <w:highlight w:val="yellow"/>
                    </w:rPr>
                  </w:pPr>
                </w:p>
              </w:tc>
            </w:tr>
            <w:tr w14:paraId="6E8D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61AF252E">
                  <w:pPr>
                    <w:widowControl/>
                    <w:jc w:val="center"/>
                    <w:rPr>
                      <w:rFonts w:ascii="仿宋" w:hAnsi="仿宋" w:eastAsia="仿宋"/>
                      <w:bCs/>
                      <w:color w:val="000000"/>
                      <w:sz w:val="28"/>
                      <w:szCs w:val="28"/>
                    </w:rPr>
                  </w:pPr>
                  <w:r>
                    <w:rPr>
                      <w:rFonts w:hint="eastAsia" w:ascii="仿宋" w:hAnsi="仿宋" w:eastAsia="仿宋"/>
                      <w:bCs/>
                      <w:color w:val="000000"/>
                      <w:sz w:val="28"/>
                      <w:szCs w:val="28"/>
                    </w:rPr>
                    <w:t>2</w:t>
                  </w:r>
                </w:p>
              </w:tc>
              <w:tc>
                <w:tcPr>
                  <w:tcW w:w="797" w:type="pct"/>
                  <w:vAlign w:val="center"/>
                </w:tcPr>
                <w:p w14:paraId="173251DF">
                  <w:pPr>
                    <w:widowControl/>
                    <w:jc w:val="center"/>
                    <w:rPr>
                      <w:rFonts w:ascii="仿宋" w:hAnsi="仿宋" w:eastAsia="仿宋"/>
                      <w:b/>
                      <w:color w:val="000000"/>
                      <w:sz w:val="28"/>
                      <w:szCs w:val="28"/>
                    </w:rPr>
                  </w:pPr>
                  <w:r>
                    <w:rPr>
                      <w:rFonts w:hint="eastAsia" w:ascii="仿宋" w:hAnsi="仿宋" w:eastAsia="仿宋" w:cs="Times New Roman"/>
                      <w:bCs/>
                      <w:sz w:val="28"/>
                      <w:szCs w:val="28"/>
                      <w:lang w:val="en-US" w:eastAsia="zh-CN"/>
                    </w:rPr>
                    <w:t>维护响应</w:t>
                  </w:r>
                </w:p>
              </w:tc>
              <w:tc>
                <w:tcPr>
                  <w:tcW w:w="453" w:type="pct"/>
                  <w:vAlign w:val="center"/>
                </w:tcPr>
                <w:p w14:paraId="007BA1AC">
                  <w:pPr>
                    <w:widowControl/>
                    <w:jc w:val="center"/>
                    <w:rPr>
                      <w:rFonts w:ascii="仿宋" w:hAnsi="仿宋" w:eastAsia="仿宋"/>
                      <w:bCs/>
                      <w:color w:val="000000"/>
                      <w:sz w:val="28"/>
                      <w:szCs w:val="28"/>
                    </w:rPr>
                  </w:pPr>
                  <w:r>
                    <w:rPr>
                      <w:rFonts w:hint="eastAsia" w:ascii="仿宋" w:hAnsi="仿宋" w:eastAsia="仿宋"/>
                      <w:bCs/>
                      <w:color w:val="000000"/>
                      <w:sz w:val="28"/>
                      <w:szCs w:val="28"/>
                    </w:rPr>
                    <w:t>5</w:t>
                  </w:r>
                </w:p>
              </w:tc>
              <w:tc>
                <w:tcPr>
                  <w:tcW w:w="2577" w:type="pct"/>
                  <w:vAlign w:val="center"/>
                </w:tcPr>
                <w:p w14:paraId="6FAB1197">
                  <w:pPr>
                    <w:jc w:val="left"/>
                    <w:rPr>
                      <w:rFonts w:hint="eastAsia" w:ascii="仿宋" w:hAnsi="仿宋" w:eastAsia="仿宋"/>
                      <w:bCs/>
                      <w:sz w:val="28"/>
                      <w:szCs w:val="28"/>
                    </w:rPr>
                  </w:pPr>
                  <w:r>
                    <w:rPr>
                      <w:rFonts w:hint="eastAsia" w:ascii="仿宋" w:hAnsi="仿宋" w:eastAsia="仿宋"/>
                      <w:bCs/>
                      <w:sz w:val="28"/>
                      <w:szCs w:val="28"/>
                    </w:rPr>
                    <w:t>在维护期内，中标人保证至少1名工程师可以直接对接联系，8小时内响应。</w:t>
                  </w:r>
                  <w:r>
                    <w:rPr>
                      <w:rFonts w:hint="eastAsia" w:ascii="仿宋" w:hAnsi="仿宋" w:eastAsia="仿宋"/>
                      <w:bCs/>
                      <w:sz w:val="28"/>
                      <w:szCs w:val="28"/>
                      <w:lang w:val="en-US" w:eastAsia="zh-CN"/>
                    </w:rPr>
                    <w:t>满足得5分，不满足得0分</w:t>
                  </w:r>
                  <w:r>
                    <w:rPr>
                      <w:rFonts w:hint="eastAsia" w:ascii="仿宋" w:hAnsi="仿宋" w:eastAsia="仿宋"/>
                      <w:bCs/>
                      <w:sz w:val="28"/>
                      <w:szCs w:val="28"/>
                    </w:rPr>
                    <w:t>。</w:t>
                  </w:r>
                </w:p>
                <w:p w14:paraId="01D46491">
                  <w:pPr>
                    <w:pStyle w:val="25"/>
                    <w:jc w:val="left"/>
                    <w:rPr>
                      <w:rFonts w:ascii="仿宋" w:hAnsi="仿宋" w:eastAsia="仿宋"/>
                      <w:b/>
                      <w:color w:val="000000"/>
                      <w:sz w:val="28"/>
                      <w:szCs w:val="28"/>
                    </w:rPr>
                  </w:pPr>
                  <w:r>
                    <w:rPr>
                      <w:rFonts w:hint="eastAsia" w:ascii="仿宋" w:hAnsi="仿宋" w:eastAsia="仿宋"/>
                      <w:bCs/>
                      <w:sz w:val="28"/>
                      <w:szCs w:val="28"/>
                    </w:rPr>
                    <w:t>备注：提供</w:t>
                  </w:r>
                  <w:r>
                    <w:rPr>
                      <w:rFonts w:hint="eastAsia" w:ascii="仿宋" w:hAnsi="仿宋" w:eastAsia="仿宋"/>
                      <w:bCs/>
                      <w:sz w:val="28"/>
                      <w:szCs w:val="28"/>
                      <w:lang w:val="en-US" w:eastAsia="zh-CN"/>
                    </w:rPr>
                    <w:t>投标人盖章承诺函</w:t>
                  </w:r>
                  <w:r>
                    <w:rPr>
                      <w:rFonts w:hint="eastAsia" w:ascii="仿宋" w:hAnsi="仿宋" w:eastAsia="仿宋"/>
                      <w:bCs/>
                      <w:sz w:val="28"/>
                      <w:szCs w:val="28"/>
                    </w:rPr>
                    <w:t>。</w:t>
                  </w:r>
                </w:p>
              </w:tc>
              <w:tc>
                <w:tcPr>
                  <w:tcW w:w="455" w:type="pct"/>
                  <w:vAlign w:val="center"/>
                </w:tcPr>
                <w:p w14:paraId="4C22BC28">
                  <w:pPr>
                    <w:widowControl/>
                    <w:jc w:val="center"/>
                    <w:rPr>
                      <w:rFonts w:ascii="宋体" w:hAnsi="宋体"/>
                      <w:b/>
                      <w:color w:val="000000"/>
                      <w:sz w:val="28"/>
                      <w:szCs w:val="28"/>
                    </w:rPr>
                  </w:pPr>
                </w:p>
              </w:tc>
              <w:tc>
                <w:tcPr>
                  <w:tcW w:w="455" w:type="pct"/>
                </w:tcPr>
                <w:p w14:paraId="6B992E30">
                  <w:pPr>
                    <w:jc w:val="center"/>
                    <w:rPr>
                      <w:rFonts w:ascii="宋体" w:hAnsi="宋体"/>
                      <w:b/>
                      <w:bCs/>
                      <w:sz w:val="28"/>
                      <w:szCs w:val="28"/>
                    </w:rPr>
                  </w:pPr>
                </w:p>
              </w:tc>
            </w:tr>
            <w:tr w14:paraId="2D09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5047E670">
                  <w:pPr>
                    <w:widowControl/>
                    <w:jc w:val="center"/>
                    <w:rPr>
                      <w:rFonts w:ascii="仿宋" w:hAnsi="仿宋" w:eastAsia="仿宋"/>
                      <w:bCs/>
                      <w:color w:val="000000"/>
                      <w:sz w:val="28"/>
                      <w:szCs w:val="28"/>
                    </w:rPr>
                  </w:pPr>
                  <w:r>
                    <w:rPr>
                      <w:rFonts w:hint="eastAsia" w:ascii="仿宋" w:hAnsi="仿宋" w:eastAsia="仿宋"/>
                      <w:bCs/>
                      <w:color w:val="000000"/>
                      <w:sz w:val="28"/>
                      <w:szCs w:val="28"/>
                    </w:rPr>
                    <w:t>3</w:t>
                  </w:r>
                </w:p>
              </w:tc>
              <w:tc>
                <w:tcPr>
                  <w:tcW w:w="797" w:type="pct"/>
                  <w:vAlign w:val="center"/>
                </w:tcPr>
                <w:p w14:paraId="71603086">
                  <w:pPr>
                    <w:widowControl/>
                    <w:jc w:val="center"/>
                    <w:rPr>
                      <w:rFonts w:ascii="仿宋" w:hAnsi="仿宋" w:eastAsia="仿宋"/>
                      <w:bCs/>
                      <w:color w:val="000000"/>
                      <w:sz w:val="28"/>
                      <w:szCs w:val="28"/>
                    </w:rPr>
                  </w:pPr>
                  <w:r>
                    <w:rPr>
                      <w:rFonts w:hint="eastAsia" w:ascii="仿宋" w:hAnsi="仿宋" w:eastAsia="仿宋" w:cs="Times New Roman"/>
                      <w:bCs/>
                      <w:sz w:val="28"/>
                      <w:szCs w:val="28"/>
                      <w:lang w:val="en-US" w:eastAsia="zh-CN"/>
                    </w:rPr>
                    <w:t>培训计划</w:t>
                  </w:r>
                </w:p>
              </w:tc>
              <w:tc>
                <w:tcPr>
                  <w:tcW w:w="453" w:type="pct"/>
                  <w:vAlign w:val="center"/>
                </w:tcPr>
                <w:p w14:paraId="12327CB8">
                  <w:pPr>
                    <w:widowControl/>
                    <w:jc w:val="center"/>
                    <w:rPr>
                      <w:rFonts w:hint="eastAsia" w:ascii="仿宋" w:hAnsi="仿宋" w:eastAsia="仿宋"/>
                      <w:bCs/>
                      <w:color w:val="000000"/>
                      <w:sz w:val="28"/>
                      <w:szCs w:val="28"/>
                      <w:lang w:eastAsia="zh-CN"/>
                    </w:rPr>
                  </w:pPr>
                  <w:r>
                    <w:rPr>
                      <w:rFonts w:hint="eastAsia" w:ascii="仿宋" w:hAnsi="仿宋" w:eastAsia="仿宋"/>
                      <w:bCs/>
                      <w:color w:val="000000"/>
                      <w:sz w:val="28"/>
                      <w:szCs w:val="28"/>
                      <w:lang w:val="en-US" w:eastAsia="zh-CN"/>
                    </w:rPr>
                    <w:t>5</w:t>
                  </w:r>
                </w:p>
              </w:tc>
              <w:tc>
                <w:tcPr>
                  <w:tcW w:w="2577" w:type="pct"/>
                  <w:vAlign w:val="center"/>
                </w:tcPr>
                <w:p w14:paraId="7E477BAA">
                  <w:pPr>
                    <w:widowControl/>
                    <w:jc w:val="left"/>
                    <w:rPr>
                      <w:rFonts w:hint="eastAsia" w:ascii="仿宋" w:hAnsi="仿宋" w:eastAsia="仿宋"/>
                      <w:bCs/>
                      <w:sz w:val="28"/>
                      <w:szCs w:val="28"/>
                    </w:rPr>
                  </w:pPr>
                  <w:r>
                    <w:rPr>
                      <w:rFonts w:hint="eastAsia" w:ascii="仿宋" w:hAnsi="仿宋" w:eastAsia="仿宋"/>
                      <w:bCs/>
                      <w:sz w:val="28"/>
                      <w:szCs w:val="28"/>
                    </w:rPr>
                    <w:t>投标人提供培训计划，包含但不限于产品的安装、日常操作和管理维护，以及基本的故障诊断与排错，并保证培训效果。</w:t>
                  </w:r>
                </w:p>
                <w:p w14:paraId="491A574B">
                  <w:pPr>
                    <w:widowControl/>
                    <w:jc w:val="left"/>
                    <w:rPr>
                      <w:rFonts w:ascii="仿宋" w:hAnsi="仿宋" w:eastAsia="仿宋"/>
                      <w:b/>
                      <w:color w:val="000000"/>
                      <w:sz w:val="28"/>
                      <w:szCs w:val="28"/>
                    </w:rPr>
                  </w:pPr>
                  <w:r>
                    <w:rPr>
                      <w:rFonts w:hint="eastAsia" w:ascii="仿宋" w:hAnsi="仿宋" w:eastAsia="仿宋"/>
                      <w:bCs/>
                      <w:sz w:val="28"/>
                      <w:szCs w:val="28"/>
                    </w:rPr>
                    <w:t>提供</w:t>
                  </w:r>
                  <w:r>
                    <w:rPr>
                      <w:rFonts w:hint="eastAsia" w:ascii="仿宋" w:hAnsi="仿宋" w:eastAsia="仿宋"/>
                      <w:bCs/>
                      <w:sz w:val="28"/>
                      <w:szCs w:val="28"/>
                      <w:lang w:val="en-US" w:eastAsia="zh-CN"/>
                    </w:rPr>
                    <w:t>培训计划</w:t>
                  </w:r>
                  <w:r>
                    <w:rPr>
                      <w:rFonts w:hint="eastAsia" w:ascii="仿宋" w:hAnsi="仿宋" w:eastAsia="仿宋"/>
                      <w:bCs/>
                      <w:sz w:val="28"/>
                      <w:szCs w:val="28"/>
                    </w:rPr>
                    <w:t>被评为优秀者得5分，被评为良好者得3分，被评为一般者得1分，方案不合理或不可行被评为差的</w:t>
                  </w:r>
                  <w:r>
                    <w:rPr>
                      <w:rFonts w:hint="eastAsia" w:ascii="仿宋" w:hAnsi="仿宋" w:eastAsia="仿宋"/>
                      <w:bCs/>
                      <w:sz w:val="28"/>
                      <w:szCs w:val="28"/>
                      <w:lang w:val="en-US" w:eastAsia="zh-CN"/>
                    </w:rPr>
                    <w:t>得0分</w:t>
                  </w:r>
                  <w:r>
                    <w:rPr>
                      <w:rFonts w:hint="eastAsia" w:ascii="仿宋" w:hAnsi="仿宋" w:eastAsia="仿宋"/>
                      <w:bCs/>
                      <w:sz w:val="28"/>
                      <w:szCs w:val="28"/>
                    </w:rPr>
                    <w:t>。</w:t>
                  </w:r>
                </w:p>
              </w:tc>
              <w:tc>
                <w:tcPr>
                  <w:tcW w:w="455" w:type="pct"/>
                  <w:vAlign w:val="center"/>
                </w:tcPr>
                <w:p w14:paraId="1293B1A3">
                  <w:pPr>
                    <w:widowControl/>
                    <w:jc w:val="center"/>
                    <w:rPr>
                      <w:rFonts w:ascii="宋体" w:hAnsi="宋体"/>
                      <w:b/>
                      <w:color w:val="000000"/>
                      <w:sz w:val="28"/>
                      <w:szCs w:val="28"/>
                    </w:rPr>
                  </w:pPr>
                </w:p>
              </w:tc>
              <w:tc>
                <w:tcPr>
                  <w:tcW w:w="455" w:type="pct"/>
                </w:tcPr>
                <w:p w14:paraId="47128871">
                  <w:pPr>
                    <w:jc w:val="center"/>
                    <w:rPr>
                      <w:rFonts w:ascii="宋体" w:hAnsi="宋体"/>
                      <w:b/>
                      <w:bCs/>
                      <w:sz w:val="28"/>
                      <w:szCs w:val="28"/>
                    </w:rPr>
                  </w:pPr>
                </w:p>
              </w:tc>
            </w:tr>
            <w:tr w14:paraId="7DB7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1940D5DC">
                  <w:pPr>
                    <w:widowControl/>
                    <w:jc w:val="center"/>
                    <w:rPr>
                      <w:rFonts w:hint="eastAsia" w:ascii="仿宋" w:hAnsi="仿宋" w:eastAsia="仿宋"/>
                      <w:bCs/>
                      <w:color w:val="000000"/>
                      <w:sz w:val="28"/>
                      <w:szCs w:val="28"/>
                      <w:lang w:eastAsia="zh-CN"/>
                    </w:rPr>
                  </w:pPr>
                  <w:r>
                    <w:rPr>
                      <w:rFonts w:hint="eastAsia" w:ascii="仿宋" w:hAnsi="仿宋" w:eastAsia="仿宋"/>
                      <w:bCs/>
                      <w:color w:val="000000"/>
                      <w:sz w:val="28"/>
                      <w:szCs w:val="28"/>
                      <w:lang w:val="en-US" w:eastAsia="zh-CN"/>
                    </w:rPr>
                    <w:t>4</w:t>
                  </w:r>
                </w:p>
              </w:tc>
              <w:tc>
                <w:tcPr>
                  <w:tcW w:w="797" w:type="pct"/>
                  <w:vAlign w:val="center"/>
                </w:tcPr>
                <w:p w14:paraId="675929B1">
                  <w:pPr>
                    <w:widowControl/>
                    <w:jc w:val="center"/>
                    <w:rPr>
                      <w:rFonts w:ascii="仿宋" w:hAnsi="仿宋" w:eastAsia="仿宋"/>
                      <w:bCs/>
                      <w:color w:val="000000"/>
                      <w:sz w:val="28"/>
                      <w:szCs w:val="28"/>
                    </w:rPr>
                  </w:pPr>
                  <w:r>
                    <w:rPr>
                      <w:rFonts w:hint="eastAsia" w:ascii="仿宋" w:hAnsi="仿宋" w:eastAsia="仿宋"/>
                      <w:bCs/>
                      <w:color w:val="000000"/>
                      <w:sz w:val="28"/>
                      <w:szCs w:val="28"/>
                    </w:rPr>
                    <w:t>售后服务</w:t>
                  </w:r>
                </w:p>
              </w:tc>
              <w:tc>
                <w:tcPr>
                  <w:tcW w:w="453" w:type="pct"/>
                  <w:vAlign w:val="center"/>
                </w:tcPr>
                <w:p w14:paraId="62A16429">
                  <w:pPr>
                    <w:widowControl/>
                    <w:jc w:val="center"/>
                    <w:rPr>
                      <w:rFonts w:ascii="仿宋" w:hAnsi="仿宋" w:eastAsia="仿宋"/>
                      <w:bCs/>
                      <w:color w:val="000000"/>
                      <w:sz w:val="28"/>
                      <w:szCs w:val="28"/>
                    </w:rPr>
                  </w:pPr>
                  <w:r>
                    <w:rPr>
                      <w:rFonts w:hint="eastAsia" w:ascii="仿宋" w:hAnsi="仿宋" w:eastAsia="仿宋"/>
                      <w:bCs/>
                      <w:color w:val="000000"/>
                      <w:sz w:val="28"/>
                      <w:szCs w:val="28"/>
                    </w:rPr>
                    <w:t>5</w:t>
                  </w:r>
                </w:p>
              </w:tc>
              <w:tc>
                <w:tcPr>
                  <w:tcW w:w="2577" w:type="pct"/>
                  <w:vAlign w:val="center"/>
                </w:tcPr>
                <w:p w14:paraId="4207544F">
                  <w:pPr>
                    <w:pStyle w:val="25"/>
                    <w:rPr>
                      <w:rFonts w:hint="eastAsia" w:ascii="仿宋" w:hAnsi="仿宋" w:eastAsia="仿宋" w:cs="Times New Roman"/>
                      <w:bCs/>
                      <w:sz w:val="28"/>
                      <w:szCs w:val="28"/>
                    </w:rPr>
                  </w:pPr>
                  <w:r>
                    <w:rPr>
                      <w:rFonts w:hint="eastAsia" w:ascii="仿宋" w:hAnsi="仿宋" w:eastAsia="仿宋" w:cs="Times New Roman"/>
                      <w:bCs/>
                      <w:sz w:val="28"/>
                      <w:szCs w:val="28"/>
                    </w:rPr>
                    <w:t>投标人对用户方的采购需求提供完善的售后服务方案，售后服务方案须包含的内容：</w:t>
                  </w:r>
                </w:p>
                <w:p w14:paraId="205FD7CE">
                  <w:pPr>
                    <w:pStyle w:val="25"/>
                    <w:numPr>
                      <w:ilvl w:val="0"/>
                      <w:numId w:val="3"/>
                    </w:numPr>
                    <w:ind w:left="1" w:hanging="1"/>
                    <w:rPr>
                      <w:rFonts w:ascii="仿宋" w:hAnsi="仿宋" w:eastAsia="仿宋" w:cs="Times New Roman"/>
                      <w:bCs/>
                      <w:sz w:val="28"/>
                      <w:szCs w:val="28"/>
                    </w:rPr>
                  </w:pPr>
                  <w:r>
                    <w:rPr>
                      <w:rFonts w:hint="eastAsia" w:ascii="仿宋" w:hAnsi="仿宋" w:eastAsia="仿宋" w:cs="Times New Roman"/>
                      <w:bCs/>
                      <w:sz w:val="28"/>
                      <w:szCs w:val="28"/>
                    </w:rPr>
                    <w:t>售后服务承诺内容；</w:t>
                  </w:r>
                </w:p>
                <w:p w14:paraId="071993BE">
                  <w:pPr>
                    <w:pStyle w:val="25"/>
                    <w:numPr>
                      <w:ilvl w:val="0"/>
                      <w:numId w:val="3"/>
                    </w:numPr>
                    <w:ind w:left="1" w:hanging="1"/>
                    <w:rPr>
                      <w:rFonts w:ascii="仿宋" w:hAnsi="仿宋" w:eastAsia="仿宋" w:cs="Times New Roman"/>
                      <w:bCs/>
                      <w:sz w:val="28"/>
                      <w:szCs w:val="28"/>
                    </w:rPr>
                  </w:pPr>
                  <w:r>
                    <w:rPr>
                      <w:rFonts w:hint="eastAsia" w:ascii="仿宋" w:hAnsi="仿宋" w:eastAsia="仿宋" w:cs="Times New Roman"/>
                      <w:bCs/>
                      <w:sz w:val="28"/>
                      <w:szCs w:val="28"/>
                    </w:rPr>
                    <w:t>应急故障解决方案；</w:t>
                  </w:r>
                </w:p>
                <w:p w14:paraId="1F3F2339">
                  <w:pPr>
                    <w:pStyle w:val="25"/>
                    <w:numPr>
                      <w:ilvl w:val="0"/>
                      <w:numId w:val="3"/>
                    </w:numPr>
                    <w:ind w:left="1" w:hanging="1"/>
                    <w:rPr>
                      <w:rFonts w:ascii="仿宋" w:hAnsi="仿宋" w:eastAsia="仿宋" w:cs="Times New Roman"/>
                      <w:bCs/>
                      <w:sz w:val="28"/>
                      <w:szCs w:val="28"/>
                    </w:rPr>
                  </w:pPr>
                  <w:r>
                    <w:rPr>
                      <w:rFonts w:hint="eastAsia" w:ascii="仿宋" w:hAnsi="仿宋" w:eastAsia="仿宋" w:cs="Times New Roman"/>
                      <w:bCs/>
                      <w:sz w:val="28"/>
                      <w:szCs w:val="28"/>
                    </w:rPr>
                    <w:t>售后服务体系；</w:t>
                  </w:r>
                </w:p>
                <w:p w14:paraId="2D7772BA">
                  <w:pPr>
                    <w:pStyle w:val="25"/>
                    <w:numPr>
                      <w:ilvl w:val="0"/>
                      <w:numId w:val="3"/>
                    </w:numPr>
                    <w:ind w:left="1" w:hanging="1"/>
                    <w:rPr>
                      <w:rFonts w:ascii="仿宋" w:hAnsi="仿宋" w:eastAsia="仿宋" w:cs="Times New Roman"/>
                      <w:bCs/>
                      <w:sz w:val="28"/>
                      <w:szCs w:val="28"/>
                    </w:rPr>
                  </w:pPr>
                  <w:r>
                    <w:rPr>
                      <w:rFonts w:hint="eastAsia" w:ascii="仿宋" w:hAnsi="仿宋" w:eastAsia="仿宋" w:cs="Times New Roman"/>
                      <w:bCs/>
                      <w:sz w:val="28"/>
                      <w:szCs w:val="28"/>
                    </w:rPr>
                    <w:t>售后技术支持；</w:t>
                  </w:r>
                </w:p>
                <w:p w14:paraId="1F1A14D1">
                  <w:pPr>
                    <w:pStyle w:val="25"/>
                    <w:numPr>
                      <w:ilvl w:val="0"/>
                      <w:numId w:val="3"/>
                    </w:numPr>
                    <w:ind w:left="1" w:hanging="1"/>
                    <w:rPr>
                      <w:rFonts w:ascii="仿宋" w:hAnsi="仿宋" w:eastAsia="仿宋" w:cs="Times New Roman"/>
                      <w:bCs/>
                      <w:sz w:val="28"/>
                      <w:szCs w:val="28"/>
                    </w:rPr>
                  </w:pPr>
                  <w:r>
                    <w:rPr>
                      <w:rFonts w:hint="eastAsia" w:ascii="仿宋" w:hAnsi="仿宋" w:eastAsia="仿宋" w:cs="Times New Roman"/>
                      <w:bCs/>
                      <w:sz w:val="28"/>
                      <w:szCs w:val="28"/>
                    </w:rPr>
                    <w:t>质保期外服务；</w:t>
                  </w:r>
                </w:p>
                <w:p w14:paraId="598F9C7D">
                  <w:pPr>
                    <w:pStyle w:val="25"/>
                    <w:rPr>
                      <w:rFonts w:ascii="仿宋" w:hAnsi="仿宋" w:eastAsia="仿宋"/>
                      <w:bCs/>
                      <w:sz w:val="28"/>
                      <w:szCs w:val="28"/>
                    </w:rPr>
                  </w:pPr>
                  <w:r>
                    <w:rPr>
                      <w:rFonts w:hint="eastAsia" w:ascii="仿宋" w:hAnsi="仿宋" w:eastAsia="仿宋"/>
                      <w:bCs/>
                      <w:sz w:val="28"/>
                      <w:szCs w:val="28"/>
                    </w:rPr>
                    <w:t>提供售后服务方案被评为优秀者得5分，被评为良好者得3分，被评为一般者得1分，方案不合理或不可行被评为差的</w:t>
                  </w:r>
                  <w:r>
                    <w:rPr>
                      <w:rFonts w:hint="eastAsia" w:ascii="仿宋" w:hAnsi="仿宋" w:eastAsia="仿宋"/>
                      <w:bCs/>
                      <w:sz w:val="28"/>
                      <w:szCs w:val="28"/>
                      <w:lang w:val="en-US" w:eastAsia="zh-CN"/>
                    </w:rPr>
                    <w:t>得0分</w:t>
                  </w:r>
                  <w:r>
                    <w:rPr>
                      <w:rFonts w:hint="eastAsia" w:ascii="仿宋" w:hAnsi="仿宋" w:eastAsia="仿宋"/>
                      <w:bCs/>
                      <w:sz w:val="28"/>
                      <w:szCs w:val="28"/>
                    </w:rPr>
                    <w:t>。</w:t>
                  </w:r>
                </w:p>
              </w:tc>
              <w:tc>
                <w:tcPr>
                  <w:tcW w:w="455" w:type="pct"/>
                  <w:vAlign w:val="center"/>
                </w:tcPr>
                <w:p w14:paraId="75733BED">
                  <w:pPr>
                    <w:widowControl/>
                    <w:jc w:val="center"/>
                    <w:rPr>
                      <w:rFonts w:ascii="宋体" w:hAnsi="宋体"/>
                      <w:b/>
                      <w:color w:val="000000"/>
                      <w:sz w:val="28"/>
                      <w:szCs w:val="28"/>
                    </w:rPr>
                  </w:pPr>
                </w:p>
              </w:tc>
              <w:tc>
                <w:tcPr>
                  <w:tcW w:w="455" w:type="pct"/>
                </w:tcPr>
                <w:p w14:paraId="60CEEF1A">
                  <w:pPr>
                    <w:jc w:val="center"/>
                    <w:rPr>
                      <w:rFonts w:ascii="宋体" w:hAnsi="宋体"/>
                      <w:b/>
                      <w:bCs/>
                      <w:sz w:val="28"/>
                      <w:szCs w:val="28"/>
                    </w:rPr>
                  </w:pPr>
                </w:p>
              </w:tc>
            </w:tr>
          </w:tbl>
          <w:p w14:paraId="0A002354">
            <w:pPr>
              <w:pStyle w:val="2"/>
              <w:rPr>
                <w:rFonts w:ascii="宋体" w:hAnsi="宋体" w:cs="Times New Roman"/>
                <w:bCs/>
                <w:szCs w:val="21"/>
              </w:rPr>
            </w:pPr>
          </w:p>
        </w:tc>
      </w:tr>
    </w:tbl>
    <w:p w14:paraId="456FDED7">
      <w:pPr>
        <w:widowControl/>
        <w:textAlignment w:val="center"/>
      </w:pPr>
    </w:p>
    <w:p w14:paraId="6FC4C7AD">
      <w:pPr>
        <w:pStyle w:val="2"/>
      </w:pPr>
      <w:r>
        <w:br w:type="page"/>
      </w:r>
    </w:p>
    <w:tbl>
      <w:tblPr>
        <w:tblStyle w:val="11"/>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3E85736A">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6B2D356D">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hint="eastAsia" w:ascii="方正小标宋简体" w:hAnsi="方正小标宋简体" w:eastAsia="方正小标宋简体" w:cs="方正小标宋简体"/>
                <w:sz w:val="44"/>
                <w:szCs w:val="44"/>
                <w:lang w:val="en-US" w:eastAsia="zh-CN"/>
              </w:rPr>
              <w:t>5</w:t>
            </w:r>
            <w:r>
              <w:rPr>
                <w:rFonts w:ascii="方正小标宋简体" w:hAnsi="方正小标宋简体" w:eastAsia="方正小标宋简体" w:cs="方正小标宋简体"/>
                <w:sz w:val="44"/>
                <w:szCs w:val="44"/>
              </w:rPr>
              <w:t>0</w:t>
            </w:r>
            <w:r>
              <w:rPr>
                <w:rFonts w:hint="eastAsia" w:ascii="方正小标宋简体" w:hAnsi="方正小标宋简体" w:eastAsia="方正小标宋简体" w:cs="方正小标宋简体"/>
                <w:sz w:val="44"/>
                <w:szCs w:val="44"/>
              </w:rPr>
              <w:t>分）</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9"/>
              <w:gridCol w:w="1492"/>
              <w:gridCol w:w="847"/>
              <w:gridCol w:w="5218"/>
              <w:gridCol w:w="847"/>
              <w:gridCol w:w="718"/>
            </w:tblGrid>
            <w:tr w14:paraId="0D73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14:paraId="406780EC">
                  <w:pPr>
                    <w:widowControl/>
                    <w:jc w:val="center"/>
                    <w:rPr>
                      <w:rFonts w:ascii="宋体" w:hAnsi="宋体"/>
                      <w:b/>
                      <w:color w:val="000000"/>
                      <w:sz w:val="28"/>
                      <w:szCs w:val="28"/>
                    </w:rPr>
                  </w:pPr>
                  <w:r>
                    <w:rPr>
                      <w:rFonts w:hint="eastAsia" w:ascii="宋体" w:hAnsi="宋体"/>
                      <w:b/>
                      <w:color w:val="000000"/>
                      <w:sz w:val="28"/>
                      <w:szCs w:val="28"/>
                    </w:rPr>
                    <w:t>序号</w:t>
                  </w:r>
                </w:p>
              </w:tc>
              <w:tc>
                <w:tcPr>
                  <w:tcW w:w="775" w:type="pct"/>
                  <w:vAlign w:val="center"/>
                </w:tcPr>
                <w:p w14:paraId="5DC9ADFB">
                  <w:pPr>
                    <w:widowControl/>
                    <w:jc w:val="center"/>
                    <w:rPr>
                      <w:rFonts w:ascii="宋体" w:hAnsi="宋体"/>
                      <w:b/>
                      <w:color w:val="000000"/>
                      <w:sz w:val="28"/>
                      <w:szCs w:val="28"/>
                    </w:rPr>
                  </w:pPr>
                  <w:r>
                    <w:rPr>
                      <w:rFonts w:hint="eastAsia" w:ascii="宋体" w:hAnsi="宋体"/>
                      <w:b/>
                      <w:color w:val="000000"/>
                      <w:sz w:val="28"/>
                      <w:szCs w:val="28"/>
                    </w:rPr>
                    <w:t>评审</w:t>
                  </w:r>
                </w:p>
                <w:p w14:paraId="1D2464A1">
                  <w:pPr>
                    <w:widowControl/>
                    <w:jc w:val="center"/>
                    <w:rPr>
                      <w:rFonts w:ascii="宋体" w:hAnsi="宋体"/>
                      <w:b/>
                      <w:color w:val="000000"/>
                      <w:sz w:val="28"/>
                      <w:szCs w:val="28"/>
                    </w:rPr>
                  </w:pPr>
                  <w:r>
                    <w:rPr>
                      <w:rFonts w:hint="eastAsia" w:ascii="宋体" w:hAnsi="宋体"/>
                      <w:b/>
                      <w:color w:val="000000"/>
                      <w:sz w:val="28"/>
                      <w:szCs w:val="28"/>
                    </w:rPr>
                    <w:t>内容</w:t>
                  </w:r>
                </w:p>
              </w:tc>
              <w:tc>
                <w:tcPr>
                  <w:tcW w:w="440" w:type="pct"/>
                  <w:vAlign w:val="center"/>
                </w:tcPr>
                <w:p w14:paraId="1835444A">
                  <w:pPr>
                    <w:widowControl/>
                    <w:jc w:val="center"/>
                    <w:rPr>
                      <w:rFonts w:ascii="宋体" w:hAnsi="宋体"/>
                      <w:b/>
                      <w:color w:val="000000"/>
                      <w:sz w:val="28"/>
                      <w:szCs w:val="28"/>
                    </w:rPr>
                  </w:pPr>
                  <w:r>
                    <w:rPr>
                      <w:rFonts w:hint="eastAsia" w:ascii="宋体" w:hAnsi="宋体"/>
                      <w:b/>
                      <w:color w:val="000000"/>
                      <w:sz w:val="28"/>
                      <w:szCs w:val="28"/>
                    </w:rPr>
                    <w:t>分值</w:t>
                  </w:r>
                </w:p>
              </w:tc>
              <w:tc>
                <w:tcPr>
                  <w:tcW w:w="2710" w:type="pct"/>
                  <w:vAlign w:val="center"/>
                </w:tcPr>
                <w:p w14:paraId="4E898F84">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40" w:type="pct"/>
                  <w:vAlign w:val="center"/>
                </w:tcPr>
                <w:p w14:paraId="0E53A37B">
                  <w:pPr>
                    <w:widowControl/>
                    <w:jc w:val="center"/>
                    <w:rPr>
                      <w:rFonts w:ascii="宋体" w:hAnsi="宋体"/>
                      <w:b/>
                      <w:color w:val="000000"/>
                      <w:sz w:val="28"/>
                      <w:szCs w:val="28"/>
                    </w:rPr>
                  </w:pPr>
                  <w:r>
                    <w:rPr>
                      <w:rFonts w:hint="eastAsia" w:ascii="宋体" w:hAnsi="宋体"/>
                      <w:b/>
                      <w:color w:val="000000"/>
                      <w:sz w:val="28"/>
                      <w:szCs w:val="28"/>
                    </w:rPr>
                    <w:t>响应</w:t>
                  </w:r>
                </w:p>
                <w:p w14:paraId="39B36812">
                  <w:pPr>
                    <w:widowControl/>
                    <w:jc w:val="center"/>
                    <w:rPr>
                      <w:rFonts w:ascii="宋体" w:hAnsi="宋体"/>
                      <w:b/>
                      <w:color w:val="000000"/>
                      <w:sz w:val="28"/>
                      <w:szCs w:val="28"/>
                    </w:rPr>
                  </w:pPr>
                  <w:r>
                    <w:rPr>
                      <w:rFonts w:hint="eastAsia" w:ascii="宋体" w:hAnsi="宋体"/>
                      <w:b/>
                      <w:color w:val="000000"/>
                      <w:sz w:val="28"/>
                      <w:szCs w:val="28"/>
                    </w:rPr>
                    <w:t>情况</w:t>
                  </w:r>
                </w:p>
              </w:tc>
              <w:tc>
                <w:tcPr>
                  <w:tcW w:w="373" w:type="pct"/>
                </w:tcPr>
                <w:p w14:paraId="32AC51D5">
                  <w:pPr>
                    <w:jc w:val="center"/>
                    <w:rPr>
                      <w:rFonts w:ascii="宋体" w:hAnsi="宋体"/>
                      <w:b/>
                      <w:bCs/>
                      <w:sz w:val="28"/>
                      <w:szCs w:val="28"/>
                    </w:rPr>
                  </w:pPr>
                  <w:r>
                    <w:rPr>
                      <w:rFonts w:hint="eastAsia" w:ascii="宋体" w:hAnsi="宋体"/>
                      <w:b/>
                      <w:bCs/>
                      <w:sz w:val="28"/>
                      <w:szCs w:val="28"/>
                    </w:rPr>
                    <w:t>附件</w:t>
                  </w:r>
                </w:p>
                <w:p w14:paraId="17CC234F">
                  <w:pPr>
                    <w:widowControl/>
                    <w:jc w:val="center"/>
                    <w:rPr>
                      <w:rFonts w:ascii="宋体" w:hAnsi="宋体"/>
                      <w:b/>
                      <w:color w:val="000000"/>
                      <w:sz w:val="28"/>
                      <w:szCs w:val="28"/>
                    </w:rPr>
                  </w:pPr>
                  <w:r>
                    <w:rPr>
                      <w:rFonts w:hint="eastAsia" w:ascii="宋体" w:hAnsi="宋体"/>
                      <w:b/>
                      <w:bCs/>
                      <w:sz w:val="28"/>
                      <w:szCs w:val="28"/>
                    </w:rPr>
                    <w:t>页码</w:t>
                  </w:r>
                </w:p>
              </w:tc>
            </w:tr>
            <w:tr w14:paraId="4843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14:paraId="1D47029A">
                  <w:pPr>
                    <w:widowControl/>
                    <w:jc w:val="center"/>
                    <w:rPr>
                      <w:rFonts w:ascii="宋体" w:hAnsi="宋体"/>
                      <w:b/>
                      <w:color w:val="000000"/>
                      <w:sz w:val="28"/>
                      <w:szCs w:val="28"/>
                    </w:rPr>
                  </w:pPr>
                  <w:r>
                    <w:rPr>
                      <w:rFonts w:hint="eastAsia" w:ascii="宋体" w:hAnsi="宋体"/>
                      <w:b/>
                      <w:color w:val="000000"/>
                      <w:sz w:val="28"/>
                      <w:szCs w:val="28"/>
                    </w:rPr>
                    <w:t>1</w:t>
                  </w:r>
                </w:p>
              </w:tc>
              <w:tc>
                <w:tcPr>
                  <w:tcW w:w="775" w:type="pct"/>
                  <w:vAlign w:val="center"/>
                </w:tcPr>
                <w:p w14:paraId="483B9E58">
                  <w:pPr>
                    <w:jc w:val="center"/>
                    <w:rPr>
                      <w:rFonts w:ascii="仿宋" w:hAnsi="仿宋" w:eastAsia="仿宋"/>
                      <w:bCs/>
                      <w:sz w:val="28"/>
                      <w:szCs w:val="28"/>
                    </w:rPr>
                  </w:pPr>
                  <w:r>
                    <w:rPr>
                      <w:rFonts w:hint="eastAsia" w:ascii="仿宋" w:hAnsi="仿宋" w:eastAsia="仿宋"/>
                      <w:bCs/>
                      <w:sz w:val="28"/>
                      <w:szCs w:val="28"/>
                    </w:rPr>
                    <w:t>需求响应程度</w:t>
                  </w:r>
                </w:p>
              </w:tc>
              <w:tc>
                <w:tcPr>
                  <w:tcW w:w="440" w:type="pct"/>
                  <w:vAlign w:val="center"/>
                </w:tcPr>
                <w:p w14:paraId="32366BFD">
                  <w:pPr>
                    <w:jc w:val="center"/>
                    <w:rPr>
                      <w:rFonts w:hint="eastAsia" w:ascii="仿宋" w:hAnsi="仿宋" w:eastAsia="仿宋"/>
                      <w:bCs/>
                      <w:sz w:val="28"/>
                      <w:szCs w:val="28"/>
                      <w:lang w:eastAsia="zh-CN"/>
                    </w:rPr>
                  </w:pPr>
                  <w:r>
                    <w:rPr>
                      <w:rFonts w:hint="eastAsia" w:ascii="仿宋" w:hAnsi="仿宋" w:eastAsia="仿宋"/>
                      <w:bCs/>
                      <w:sz w:val="28"/>
                      <w:szCs w:val="28"/>
                      <w:lang w:val="en-US" w:eastAsia="zh-CN"/>
                    </w:rPr>
                    <w:t>45</w:t>
                  </w:r>
                </w:p>
              </w:tc>
              <w:tc>
                <w:tcPr>
                  <w:tcW w:w="2710" w:type="pct"/>
                  <w:vAlign w:val="center"/>
                </w:tcPr>
                <w:p w14:paraId="67792DF0">
                  <w:pPr>
                    <w:jc w:val="left"/>
                    <w:rPr>
                      <w:rFonts w:ascii="仿宋" w:hAnsi="仿宋" w:eastAsia="仿宋"/>
                      <w:bCs/>
                      <w:sz w:val="28"/>
                      <w:szCs w:val="28"/>
                    </w:rPr>
                  </w:pPr>
                  <w:r>
                    <w:rPr>
                      <w:rFonts w:hint="eastAsia" w:ascii="仿宋" w:hAnsi="仿宋" w:eastAsia="仿宋"/>
                      <w:bCs/>
                      <w:sz w:val="28"/>
                      <w:szCs w:val="28"/>
                    </w:rPr>
                    <w:t>对项目需求中四.详细配置参数中技术参数要求项进行评审，带“▲”号条款（共1</w:t>
                  </w:r>
                  <w:r>
                    <w:rPr>
                      <w:rFonts w:ascii="仿宋" w:hAnsi="仿宋" w:eastAsia="仿宋"/>
                      <w:bCs/>
                      <w:sz w:val="28"/>
                      <w:szCs w:val="28"/>
                    </w:rPr>
                    <w:t>0</w:t>
                  </w:r>
                  <w:r>
                    <w:rPr>
                      <w:rFonts w:hint="eastAsia" w:ascii="仿宋" w:hAnsi="仿宋" w:eastAsia="仿宋"/>
                      <w:bCs/>
                      <w:sz w:val="28"/>
                      <w:szCs w:val="28"/>
                    </w:rPr>
                    <w:t>项）相关要求：</w:t>
                  </w:r>
                </w:p>
                <w:p w14:paraId="2EE44321">
                  <w:pPr>
                    <w:jc w:val="left"/>
                    <w:rPr>
                      <w:rFonts w:ascii="仿宋" w:hAnsi="仿宋" w:eastAsia="仿宋"/>
                      <w:bCs/>
                      <w:sz w:val="28"/>
                      <w:szCs w:val="28"/>
                    </w:rPr>
                  </w:pPr>
                  <w:r>
                    <w:rPr>
                      <w:rFonts w:hint="eastAsia" w:ascii="仿宋" w:hAnsi="仿宋" w:eastAsia="仿宋"/>
                      <w:bCs/>
                      <w:sz w:val="28"/>
                      <w:szCs w:val="28"/>
                    </w:rPr>
                    <w:t>完全满足技术指标要求得满分；</w:t>
                  </w:r>
                </w:p>
                <w:p w14:paraId="05F014E5">
                  <w:pPr>
                    <w:jc w:val="left"/>
                    <w:rPr>
                      <w:rFonts w:hint="eastAsia" w:ascii="仿宋" w:hAnsi="仿宋" w:eastAsia="仿宋"/>
                      <w:bCs/>
                      <w:sz w:val="28"/>
                      <w:szCs w:val="28"/>
                    </w:rPr>
                  </w:pPr>
                  <w:r>
                    <w:rPr>
                      <w:rFonts w:hint="eastAsia" w:ascii="仿宋" w:hAnsi="仿宋" w:eastAsia="仿宋"/>
                      <w:bCs/>
                      <w:sz w:val="28"/>
                      <w:szCs w:val="28"/>
                    </w:rPr>
                    <w:t>对部分满足或未响应采购文件“▲”条款要求的</w:t>
                  </w:r>
                  <w:r>
                    <w:rPr>
                      <w:rFonts w:hint="eastAsia" w:ascii="仿宋" w:hAnsi="仿宋" w:eastAsia="仿宋"/>
                      <w:bCs/>
                      <w:sz w:val="28"/>
                      <w:szCs w:val="28"/>
                      <w:lang w:eastAsia="zh-CN"/>
                    </w:rPr>
                    <w:t>，</w:t>
                  </w:r>
                  <w:r>
                    <w:rPr>
                      <w:rFonts w:hint="eastAsia" w:ascii="仿宋" w:hAnsi="仿宋" w:eastAsia="仿宋"/>
                      <w:bCs/>
                      <w:sz w:val="28"/>
                      <w:szCs w:val="28"/>
                    </w:rPr>
                    <w:t>每项扣除</w:t>
                  </w:r>
                  <w:r>
                    <w:rPr>
                      <w:rFonts w:hint="eastAsia" w:ascii="仿宋" w:hAnsi="仿宋" w:eastAsia="仿宋"/>
                      <w:bCs/>
                      <w:sz w:val="28"/>
                      <w:szCs w:val="28"/>
                      <w:lang w:val="en-US" w:eastAsia="zh-CN"/>
                    </w:rPr>
                    <w:t>3</w:t>
                  </w:r>
                  <w:r>
                    <w:rPr>
                      <w:rFonts w:hint="eastAsia" w:ascii="仿宋" w:hAnsi="仿宋" w:eastAsia="仿宋"/>
                      <w:bCs/>
                      <w:sz w:val="28"/>
                      <w:szCs w:val="28"/>
                    </w:rPr>
                    <w:t>分。</w:t>
                  </w:r>
                </w:p>
                <w:p w14:paraId="1BF46219">
                  <w:pPr>
                    <w:jc w:val="left"/>
                    <w:rPr>
                      <w:rFonts w:ascii="仿宋" w:hAnsi="仿宋" w:eastAsia="仿宋"/>
                      <w:bCs/>
                      <w:sz w:val="28"/>
                      <w:szCs w:val="28"/>
                    </w:rPr>
                  </w:pPr>
                  <w:r>
                    <w:rPr>
                      <w:rFonts w:hint="eastAsia" w:ascii="仿宋" w:hAnsi="仿宋" w:eastAsia="仿宋"/>
                      <w:bCs/>
                      <w:sz w:val="28"/>
                      <w:szCs w:val="28"/>
                      <w:lang w:val="en-US" w:eastAsia="zh-CN"/>
                    </w:rPr>
                    <w:t>不带</w:t>
                  </w:r>
                  <w:r>
                    <w:rPr>
                      <w:rFonts w:hint="eastAsia" w:ascii="仿宋" w:hAnsi="仿宋" w:eastAsia="仿宋"/>
                      <w:bCs/>
                      <w:sz w:val="28"/>
                      <w:szCs w:val="28"/>
                    </w:rPr>
                    <w:t>“▲”号条款（共1</w:t>
                  </w:r>
                  <w:r>
                    <w:rPr>
                      <w:rFonts w:hint="eastAsia" w:ascii="仿宋" w:hAnsi="仿宋" w:eastAsia="仿宋"/>
                      <w:bCs/>
                      <w:sz w:val="28"/>
                      <w:szCs w:val="28"/>
                      <w:lang w:val="en-US" w:eastAsia="zh-CN"/>
                    </w:rPr>
                    <w:t>5</w:t>
                  </w:r>
                  <w:r>
                    <w:rPr>
                      <w:rFonts w:hint="eastAsia" w:ascii="仿宋" w:hAnsi="仿宋" w:eastAsia="仿宋"/>
                      <w:bCs/>
                      <w:sz w:val="28"/>
                      <w:szCs w:val="28"/>
                    </w:rPr>
                    <w:t>项）相关要求：</w:t>
                  </w:r>
                </w:p>
                <w:p w14:paraId="37EDD6DC">
                  <w:pPr>
                    <w:jc w:val="left"/>
                    <w:rPr>
                      <w:rFonts w:ascii="仿宋" w:hAnsi="仿宋" w:eastAsia="仿宋"/>
                      <w:bCs/>
                      <w:sz w:val="28"/>
                      <w:szCs w:val="28"/>
                    </w:rPr>
                  </w:pPr>
                  <w:r>
                    <w:rPr>
                      <w:rFonts w:hint="eastAsia" w:ascii="仿宋" w:hAnsi="仿宋" w:eastAsia="仿宋"/>
                      <w:bCs/>
                      <w:sz w:val="28"/>
                      <w:szCs w:val="28"/>
                    </w:rPr>
                    <w:t>完全满足技术指标要求得满分；</w:t>
                  </w:r>
                </w:p>
                <w:p w14:paraId="157B77D9">
                  <w:pPr>
                    <w:jc w:val="left"/>
                  </w:pPr>
                  <w:r>
                    <w:rPr>
                      <w:rFonts w:hint="eastAsia" w:ascii="仿宋" w:hAnsi="仿宋" w:eastAsia="仿宋"/>
                      <w:bCs/>
                      <w:sz w:val="28"/>
                      <w:szCs w:val="28"/>
                    </w:rPr>
                    <w:t>对部分满足或未响应采购文件“▲”条款要求的</w:t>
                  </w:r>
                  <w:r>
                    <w:rPr>
                      <w:rFonts w:hint="eastAsia" w:ascii="仿宋" w:hAnsi="仿宋" w:eastAsia="仿宋"/>
                      <w:bCs/>
                      <w:sz w:val="28"/>
                      <w:szCs w:val="28"/>
                      <w:lang w:eastAsia="zh-CN"/>
                    </w:rPr>
                    <w:t>，</w:t>
                  </w:r>
                  <w:r>
                    <w:rPr>
                      <w:rFonts w:hint="eastAsia" w:ascii="仿宋" w:hAnsi="仿宋" w:eastAsia="仿宋"/>
                      <w:bCs/>
                      <w:sz w:val="28"/>
                      <w:szCs w:val="28"/>
                    </w:rPr>
                    <w:t>每项扣除</w:t>
                  </w:r>
                  <w:r>
                    <w:rPr>
                      <w:rFonts w:hint="eastAsia" w:ascii="仿宋" w:hAnsi="仿宋" w:eastAsia="仿宋"/>
                      <w:bCs/>
                      <w:sz w:val="28"/>
                      <w:szCs w:val="28"/>
                      <w:lang w:val="en-US" w:eastAsia="zh-CN"/>
                    </w:rPr>
                    <w:t>1</w:t>
                  </w:r>
                  <w:r>
                    <w:rPr>
                      <w:rFonts w:hint="eastAsia" w:ascii="仿宋" w:hAnsi="仿宋" w:eastAsia="仿宋"/>
                      <w:bCs/>
                      <w:sz w:val="28"/>
                      <w:szCs w:val="28"/>
                    </w:rPr>
                    <w:t>分。</w:t>
                  </w:r>
                </w:p>
                <w:p w14:paraId="0C002875">
                  <w:pPr>
                    <w:pStyle w:val="2"/>
                    <w:rPr>
                      <w:rFonts w:hint="eastAsia" w:eastAsia="仿宋"/>
                      <w:lang w:eastAsia="zh-CN"/>
                    </w:rPr>
                  </w:pPr>
                  <w:r>
                    <w:rPr>
                      <w:rFonts w:hint="eastAsia" w:ascii="仿宋" w:hAnsi="仿宋" w:eastAsia="仿宋"/>
                      <w:bCs/>
                      <w:sz w:val="28"/>
                      <w:szCs w:val="28"/>
                    </w:rPr>
                    <w:t>注：</w:t>
                  </w:r>
                  <w:r>
                    <w:rPr>
                      <w:rFonts w:hint="eastAsia" w:ascii="仿宋" w:hAnsi="仿宋" w:eastAsia="仿宋"/>
                      <w:bCs/>
                      <w:sz w:val="28"/>
                      <w:szCs w:val="28"/>
                      <w:lang w:val="en-US" w:eastAsia="zh-CN"/>
                    </w:rPr>
                    <w:t>除技</w:t>
                  </w:r>
                  <w:r>
                    <w:rPr>
                      <w:rFonts w:hint="eastAsia" w:ascii="仿宋" w:hAnsi="仿宋" w:eastAsia="仿宋"/>
                      <w:bCs/>
                      <w:color w:val="auto"/>
                      <w:sz w:val="28"/>
                      <w:szCs w:val="28"/>
                      <w:lang w:val="en-US" w:eastAsia="zh-CN"/>
                    </w:rPr>
                    <w:t>术参数</w:t>
                  </w:r>
                  <w:bookmarkStart w:id="0" w:name="_GoBack"/>
                  <w:bookmarkEnd w:id="0"/>
                  <w:r>
                    <w:rPr>
                      <w:rFonts w:hint="eastAsia" w:ascii="仿宋" w:hAnsi="仿宋" w:eastAsia="仿宋"/>
                      <w:bCs/>
                      <w:color w:val="auto"/>
                      <w:sz w:val="28"/>
                      <w:szCs w:val="28"/>
                      <w:lang w:val="en-US" w:eastAsia="zh-CN"/>
                    </w:rPr>
                    <w:t>中明确注明提交承诺函并加盖投标人公章外，其余需按</w:t>
                  </w:r>
                  <w:r>
                    <w:rPr>
                      <w:rFonts w:hint="eastAsia" w:ascii="仿宋" w:hAnsi="仿宋" w:eastAsia="仿宋"/>
                      <w:bCs/>
                      <w:color w:val="auto"/>
                      <w:sz w:val="28"/>
                      <w:szCs w:val="28"/>
                    </w:rPr>
                    <w:t>技术参数要求</w:t>
                  </w:r>
                  <w:r>
                    <w:rPr>
                      <w:rFonts w:hint="eastAsia" w:ascii="仿宋" w:hAnsi="仿宋" w:eastAsia="仿宋"/>
                      <w:bCs/>
                      <w:color w:val="auto"/>
                      <w:sz w:val="28"/>
                      <w:szCs w:val="28"/>
                      <w:lang w:val="en-US" w:eastAsia="zh-CN"/>
                    </w:rPr>
                    <w:t>，需</w:t>
                  </w:r>
                  <w:r>
                    <w:rPr>
                      <w:rFonts w:hint="eastAsia" w:ascii="仿宋" w:hAnsi="仿宋" w:eastAsia="仿宋"/>
                      <w:bCs/>
                      <w:color w:val="auto"/>
                      <w:sz w:val="28"/>
                      <w:szCs w:val="28"/>
                    </w:rPr>
                    <w:t>提供有效的</w:t>
                  </w:r>
                  <w:r>
                    <w:rPr>
                      <w:rFonts w:hint="eastAsia" w:ascii="仿宋" w:hAnsi="仿宋" w:eastAsia="仿宋"/>
                      <w:bCs/>
                      <w:color w:val="auto"/>
                      <w:sz w:val="28"/>
                      <w:szCs w:val="28"/>
                      <w:lang w:val="en-US" w:eastAsia="zh-CN"/>
                    </w:rPr>
                    <w:t>界面</w:t>
                  </w:r>
                  <w:r>
                    <w:rPr>
                      <w:rFonts w:hint="eastAsia" w:ascii="仿宋" w:hAnsi="仿宋" w:eastAsia="仿宋"/>
                      <w:bCs/>
                      <w:color w:val="auto"/>
                      <w:sz w:val="28"/>
                      <w:szCs w:val="28"/>
                    </w:rPr>
                    <w:t>截图，以上材料均需加盖公章，如未提供，则视为负偏离。</w:t>
                  </w:r>
                </w:p>
              </w:tc>
              <w:tc>
                <w:tcPr>
                  <w:tcW w:w="440" w:type="pct"/>
                  <w:vAlign w:val="center"/>
                </w:tcPr>
                <w:p w14:paraId="7D1CB7B0">
                  <w:pPr>
                    <w:widowControl/>
                    <w:jc w:val="center"/>
                    <w:rPr>
                      <w:rFonts w:ascii="宋体" w:hAnsi="宋体"/>
                      <w:b/>
                      <w:color w:val="000000"/>
                      <w:sz w:val="28"/>
                      <w:szCs w:val="28"/>
                    </w:rPr>
                  </w:pPr>
                </w:p>
              </w:tc>
              <w:tc>
                <w:tcPr>
                  <w:tcW w:w="373" w:type="pct"/>
                </w:tcPr>
                <w:p w14:paraId="51BFDB10">
                  <w:pPr>
                    <w:jc w:val="center"/>
                    <w:rPr>
                      <w:rFonts w:ascii="宋体" w:hAnsi="宋体"/>
                      <w:b/>
                      <w:bCs/>
                      <w:sz w:val="28"/>
                      <w:szCs w:val="28"/>
                    </w:rPr>
                  </w:pPr>
                </w:p>
              </w:tc>
            </w:tr>
            <w:tr w14:paraId="4BCD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14:paraId="6FDC85FD">
                  <w:pPr>
                    <w:widowControl/>
                    <w:jc w:val="center"/>
                    <w:rPr>
                      <w:rFonts w:ascii="宋体" w:hAnsi="宋体"/>
                      <w:b/>
                      <w:color w:val="000000"/>
                      <w:sz w:val="28"/>
                      <w:szCs w:val="28"/>
                    </w:rPr>
                  </w:pPr>
                  <w:r>
                    <w:rPr>
                      <w:rFonts w:hint="eastAsia" w:ascii="宋体" w:hAnsi="宋体"/>
                      <w:b/>
                      <w:color w:val="000000"/>
                      <w:sz w:val="28"/>
                      <w:szCs w:val="28"/>
                    </w:rPr>
                    <w:t>2</w:t>
                  </w:r>
                </w:p>
              </w:tc>
              <w:tc>
                <w:tcPr>
                  <w:tcW w:w="775" w:type="pct"/>
                  <w:vAlign w:val="center"/>
                </w:tcPr>
                <w:p w14:paraId="7A0D26E1">
                  <w:pPr>
                    <w:jc w:val="center"/>
                    <w:rPr>
                      <w:rFonts w:ascii="仿宋" w:hAnsi="仿宋" w:eastAsia="仿宋"/>
                      <w:bCs/>
                      <w:sz w:val="28"/>
                      <w:szCs w:val="28"/>
                    </w:rPr>
                  </w:pPr>
                  <w:r>
                    <w:rPr>
                      <w:rFonts w:hint="eastAsia" w:ascii="仿宋" w:hAnsi="仿宋" w:eastAsia="仿宋"/>
                      <w:bCs/>
                      <w:sz w:val="28"/>
                      <w:szCs w:val="28"/>
                    </w:rPr>
                    <w:t>系统设计</w:t>
                  </w:r>
                </w:p>
              </w:tc>
              <w:tc>
                <w:tcPr>
                  <w:tcW w:w="440" w:type="pct"/>
                  <w:vAlign w:val="center"/>
                </w:tcPr>
                <w:p w14:paraId="65997C33">
                  <w:pPr>
                    <w:jc w:val="center"/>
                    <w:rPr>
                      <w:rFonts w:ascii="仿宋" w:hAnsi="仿宋" w:eastAsia="仿宋"/>
                      <w:bCs/>
                      <w:sz w:val="28"/>
                      <w:szCs w:val="28"/>
                    </w:rPr>
                  </w:pPr>
                  <w:r>
                    <w:rPr>
                      <w:rFonts w:hint="eastAsia" w:ascii="仿宋" w:hAnsi="仿宋" w:eastAsia="仿宋"/>
                      <w:bCs/>
                      <w:sz w:val="28"/>
                      <w:szCs w:val="28"/>
                    </w:rPr>
                    <w:t>5</w:t>
                  </w:r>
                </w:p>
              </w:tc>
              <w:tc>
                <w:tcPr>
                  <w:tcW w:w="2710" w:type="pct"/>
                  <w:vAlign w:val="center"/>
                </w:tcPr>
                <w:p w14:paraId="4C3E911C">
                  <w:pPr>
                    <w:jc w:val="left"/>
                    <w:rPr>
                      <w:rFonts w:ascii="仿宋" w:hAnsi="仿宋" w:eastAsia="仿宋"/>
                      <w:bCs/>
                      <w:sz w:val="28"/>
                      <w:szCs w:val="28"/>
                    </w:rPr>
                  </w:pPr>
                  <w:r>
                    <w:rPr>
                      <w:rFonts w:hint="eastAsia" w:ascii="仿宋" w:hAnsi="仿宋" w:eastAsia="仿宋"/>
                      <w:bCs/>
                      <w:sz w:val="28"/>
                      <w:szCs w:val="28"/>
                    </w:rPr>
                    <w:t>投标人从架构分层设计、关键技术、系统性能、功能应用等方面编写系统设计方案，对系统设计方案完整、全面、条理清晰、描述合理可行性评价。方案被评为优秀者得5分，被评为良好者得3分，被评为一般者得1分，方案不合理或不可行被评为差的得0分。</w:t>
                  </w:r>
                </w:p>
              </w:tc>
              <w:tc>
                <w:tcPr>
                  <w:tcW w:w="440" w:type="pct"/>
                  <w:vAlign w:val="center"/>
                </w:tcPr>
                <w:p w14:paraId="1751BE2F">
                  <w:pPr>
                    <w:widowControl/>
                    <w:jc w:val="center"/>
                    <w:rPr>
                      <w:rFonts w:ascii="宋体" w:hAnsi="宋体"/>
                      <w:b/>
                      <w:color w:val="000000"/>
                      <w:sz w:val="28"/>
                      <w:szCs w:val="28"/>
                    </w:rPr>
                  </w:pPr>
                </w:p>
              </w:tc>
              <w:tc>
                <w:tcPr>
                  <w:tcW w:w="373" w:type="pct"/>
                </w:tcPr>
                <w:p w14:paraId="35F9D0D7">
                  <w:pPr>
                    <w:jc w:val="center"/>
                    <w:rPr>
                      <w:rFonts w:ascii="宋体" w:hAnsi="宋体"/>
                      <w:b/>
                      <w:bCs/>
                      <w:sz w:val="28"/>
                      <w:szCs w:val="28"/>
                    </w:rPr>
                  </w:pPr>
                </w:p>
              </w:tc>
            </w:tr>
          </w:tbl>
          <w:p w14:paraId="15FDA3E6">
            <w:pPr>
              <w:pStyle w:val="2"/>
              <w:rPr>
                <w:rFonts w:ascii="宋体" w:hAnsi="宋体" w:cs="Times New Roman"/>
                <w:bCs/>
                <w:szCs w:val="21"/>
              </w:rPr>
            </w:pPr>
          </w:p>
        </w:tc>
      </w:tr>
    </w:tbl>
    <w:p w14:paraId="20A98094">
      <w:pPr>
        <w:pStyle w:val="2"/>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57CFC"/>
    <w:multiLevelType w:val="multilevel"/>
    <w:tmpl w:val="1E457CF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5080622"/>
    <w:multiLevelType w:val="multilevel"/>
    <w:tmpl w:val="45080622"/>
    <w:lvl w:ilvl="0" w:tentative="0">
      <w:start w:val="1"/>
      <w:numFmt w:val="decimal"/>
      <w:lvlText w:val="%1."/>
      <w:lvlJc w:val="left"/>
      <w:pPr>
        <w:ind w:left="420" w:hanging="420"/>
      </w:pPr>
      <w:rPr>
        <w:rFonts w:ascii="宋体" w:hAnsi="宋体" w:eastAsia="宋体"/>
        <w:sz w:val="28"/>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4"/>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01617"/>
    <w:rsid w:val="000028A3"/>
    <w:rsid w:val="000217FC"/>
    <w:rsid w:val="00050FF2"/>
    <w:rsid w:val="00073633"/>
    <w:rsid w:val="00074234"/>
    <w:rsid w:val="000760F7"/>
    <w:rsid w:val="00081023"/>
    <w:rsid w:val="000860F9"/>
    <w:rsid w:val="00092560"/>
    <w:rsid w:val="00094C5C"/>
    <w:rsid w:val="000A1A34"/>
    <w:rsid w:val="000A3749"/>
    <w:rsid w:val="000B15F1"/>
    <w:rsid w:val="000B1721"/>
    <w:rsid w:val="000B3E00"/>
    <w:rsid w:val="000F3493"/>
    <w:rsid w:val="00135F11"/>
    <w:rsid w:val="0013686B"/>
    <w:rsid w:val="00153F5A"/>
    <w:rsid w:val="001566CD"/>
    <w:rsid w:val="001649EB"/>
    <w:rsid w:val="00166B32"/>
    <w:rsid w:val="001706C7"/>
    <w:rsid w:val="00171A3C"/>
    <w:rsid w:val="0019345B"/>
    <w:rsid w:val="001962DC"/>
    <w:rsid w:val="001A28A4"/>
    <w:rsid w:val="001A7D5A"/>
    <w:rsid w:val="001C6999"/>
    <w:rsid w:val="001E36A5"/>
    <w:rsid w:val="001E4181"/>
    <w:rsid w:val="001E4B6F"/>
    <w:rsid w:val="001F7730"/>
    <w:rsid w:val="0021257C"/>
    <w:rsid w:val="00256F2D"/>
    <w:rsid w:val="002B19DC"/>
    <w:rsid w:val="002B5DE9"/>
    <w:rsid w:val="002D4304"/>
    <w:rsid w:val="002D700E"/>
    <w:rsid w:val="002F4F4E"/>
    <w:rsid w:val="00313283"/>
    <w:rsid w:val="00313C2B"/>
    <w:rsid w:val="00322893"/>
    <w:rsid w:val="00336BC3"/>
    <w:rsid w:val="00363029"/>
    <w:rsid w:val="003907F7"/>
    <w:rsid w:val="003D6430"/>
    <w:rsid w:val="00412C96"/>
    <w:rsid w:val="00415823"/>
    <w:rsid w:val="004421A7"/>
    <w:rsid w:val="00453147"/>
    <w:rsid w:val="0046375B"/>
    <w:rsid w:val="004670D8"/>
    <w:rsid w:val="00475E86"/>
    <w:rsid w:val="00477491"/>
    <w:rsid w:val="00486EC8"/>
    <w:rsid w:val="004A1D74"/>
    <w:rsid w:val="004A704B"/>
    <w:rsid w:val="004A7CAB"/>
    <w:rsid w:val="004D0D8D"/>
    <w:rsid w:val="004E438B"/>
    <w:rsid w:val="005043BF"/>
    <w:rsid w:val="00530A41"/>
    <w:rsid w:val="00544779"/>
    <w:rsid w:val="005507C7"/>
    <w:rsid w:val="005703E9"/>
    <w:rsid w:val="00577739"/>
    <w:rsid w:val="005860FF"/>
    <w:rsid w:val="005E3255"/>
    <w:rsid w:val="005E398F"/>
    <w:rsid w:val="00617389"/>
    <w:rsid w:val="0063214C"/>
    <w:rsid w:val="00637382"/>
    <w:rsid w:val="00650AAA"/>
    <w:rsid w:val="00651527"/>
    <w:rsid w:val="00660014"/>
    <w:rsid w:val="00681121"/>
    <w:rsid w:val="00681A48"/>
    <w:rsid w:val="00696697"/>
    <w:rsid w:val="006A4A0B"/>
    <w:rsid w:val="006B0FEA"/>
    <w:rsid w:val="006B6A4D"/>
    <w:rsid w:val="006E21EA"/>
    <w:rsid w:val="006E5C02"/>
    <w:rsid w:val="006F48E7"/>
    <w:rsid w:val="006F4D24"/>
    <w:rsid w:val="006F69BF"/>
    <w:rsid w:val="00702CAC"/>
    <w:rsid w:val="00706A57"/>
    <w:rsid w:val="00716ADE"/>
    <w:rsid w:val="00722F43"/>
    <w:rsid w:val="0075760A"/>
    <w:rsid w:val="007610C4"/>
    <w:rsid w:val="007675D8"/>
    <w:rsid w:val="00781D2E"/>
    <w:rsid w:val="00791805"/>
    <w:rsid w:val="00794D3E"/>
    <w:rsid w:val="007A75F2"/>
    <w:rsid w:val="007B78ED"/>
    <w:rsid w:val="007C3D93"/>
    <w:rsid w:val="007C6013"/>
    <w:rsid w:val="007D12EA"/>
    <w:rsid w:val="007E1BF3"/>
    <w:rsid w:val="007E27BC"/>
    <w:rsid w:val="00804854"/>
    <w:rsid w:val="00817565"/>
    <w:rsid w:val="00830836"/>
    <w:rsid w:val="008340F1"/>
    <w:rsid w:val="00835189"/>
    <w:rsid w:val="00853E87"/>
    <w:rsid w:val="00856397"/>
    <w:rsid w:val="00875DD7"/>
    <w:rsid w:val="008B5C2B"/>
    <w:rsid w:val="008D6615"/>
    <w:rsid w:val="008F5CA8"/>
    <w:rsid w:val="009347EF"/>
    <w:rsid w:val="00943C96"/>
    <w:rsid w:val="00950142"/>
    <w:rsid w:val="00995CE3"/>
    <w:rsid w:val="009A1857"/>
    <w:rsid w:val="009A3EAB"/>
    <w:rsid w:val="009B5FF2"/>
    <w:rsid w:val="009C4B5D"/>
    <w:rsid w:val="00A01C8E"/>
    <w:rsid w:val="00A104E0"/>
    <w:rsid w:val="00A12AE9"/>
    <w:rsid w:val="00A1792B"/>
    <w:rsid w:val="00A219DD"/>
    <w:rsid w:val="00A41746"/>
    <w:rsid w:val="00A53615"/>
    <w:rsid w:val="00AA5CE0"/>
    <w:rsid w:val="00AB0AA3"/>
    <w:rsid w:val="00AB0D53"/>
    <w:rsid w:val="00AC7594"/>
    <w:rsid w:val="00AD7AF2"/>
    <w:rsid w:val="00AE2AE4"/>
    <w:rsid w:val="00AE51BC"/>
    <w:rsid w:val="00AF578B"/>
    <w:rsid w:val="00B06E0B"/>
    <w:rsid w:val="00B13B46"/>
    <w:rsid w:val="00B6443D"/>
    <w:rsid w:val="00B844A6"/>
    <w:rsid w:val="00BA0E48"/>
    <w:rsid w:val="00BA617C"/>
    <w:rsid w:val="00BD18AE"/>
    <w:rsid w:val="00BE3C96"/>
    <w:rsid w:val="00BE621E"/>
    <w:rsid w:val="00BF2EF7"/>
    <w:rsid w:val="00C009B5"/>
    <w:rsid w:val="00C023D3"/>
    <w:rsid w:val="00C61450"/>
    <w:rsid w:val="00C83D8B"/>
    <w:rsid w:val="00C92B71"/>
    <w:rsid w:val="00CC592C"/>
    <w:rsid w:val="00CE4AFC"/>
    <w:rsid w:val="00D15509"/>
    <w:rsid w:val="00D165DE"/>
    <w:rsid w:val="00D700BD"/>
    <w:rsid w:val="00D72A56"/>
    <w:rsid w:val="00D76232"/>
    <w:rsid w:val="00D837C5"/>
    <w:rsid w:val="00D86523"/>
    <w:rsid w:val="00D901FB"/>
    <w:rsid w:val="00DA52DF"/>
    <w:rsid w:val="00DE713D"/>
    <w:rsid w:val="00E21D75"/>
    <w:rsid w:val="00E241F7"/>
    <w:rsid w:val="00E24748"/>
    <w:rsid w:val="00E31E43"/>
    <w:rsid w:val="00E32A90"/>
    <w:rsid w:val="00E35E67"/>
    <w:rsid w:val="00E54BEE"/>
    <w:rsid w:val="00E6045B"/>
    <w:rsid w:val="00EA4CA1"/>
    <w:rsid w:val="00EE08F8"/>
    <w:rsid w:val="00EE1BD5"/>
    <w:rsid w:val="00EE23E1"/>
    <w:rsid w:val="00EE3C58"/>
    <w:rsid w:val="00EF419A"/>
    <w:rsid w:val="00EF4EAA"/>
    <w:rsid w:val="00EF671B"/>
    <w:rsid w:val="00F02518"/>
    <w:rsid w:val="00F4076D"/>
    <w:rsid w:val="00F523BD"/>
    <w:rsid w:val="00F67FDF"/>
    <w:rsid w:val="00F91308"/>
    <w:rsid w:val="00FA1E03"/>
    <w:rsid w:val="00FA4AFA"/>
    <w:rsid w:val="00FC3D75"/>
    <w:rsid w:val="00FC7797"/>
    <w:rsid w:val="00FD2289"/>
    <w:rsid w:val="00FE62A6"/>
    <w:rsid w:val="0318070B"/>
    <w:rsid w:val="03A52548"/>
    <w:rsid w:val="0B442E2F"/>
    <w:rsid w:val="0B6049AB"/>
    <w:rsid w:val="0BD94507"/>
    <w:rsid w:val="0D99786A"/>
    <w:rsid w:val="10685029"/>
    <w:rsid w:val="16C85D59"/>
    <w:rsid w:val="17A46990"/>
    <w:rsid w:val="1FE557B1"/>
    <w:rsid w:val="23F876D7"/>
    <w:rsid w:val="26720558"/>
    <w:rsid w:val="26FB4A8D"/>
    <w:rsid w:val="295D3441"/>
    <w:rsid w:val="2B4622A2"/>
    <w:rsid w:val="30633696"/>
    <w:rsid w:val="381C31B2"/>
    <w:rsid w:val="3F7171A7"/>
    <w:rsid w:val="476E7892"/>
    <w:rsid w:val="48BB35C5"/>
    <w:rsid w:val="4AB52E66"/>
    <w:rsid w:val="4AE15976"/>
    <w:rsid w:val="4C2C50FF"/>
    <w:rsid w:val="4CD66756"/>
    <w:rsid w:val="4CE73E8E"/>
    <w:rsid w:val="4E243B34"/>
    <w:rsid w:val="536740E8"/>
    <w:rsid w:val="557F5B5D"/>
    <w:rsid w:val="56E147BB"/>
    <w:rsid w:val="572E33BF"/>
    <w:rsid w:val="60BE4285"/>
    <w:rsid w:val="688D3E86"/>
    <w:rsid w:val="69140A20"/>
    <w:rsid w:val="6B6A0DCB"/>
    <w:rsid w:val="6F8101B4"/>
    <w:rsid w:val="771F6162"/>
    <w:rsid w:val="7AC5601E"/>
    <w:rsid w:val="7B8D5F55"/>
    <w:rsid w:val="7C686C61"/>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1"/>
    <w:basedOn w:val="1"/>
    <w:next w:val="1"/>
    <w:link w:val="27"/>
    <w:qFormat/>
    <w:uiPriority w:val="0"/>
    <w:pPr>
      <w:keepNext/>
      <w:keepLines/>
      <w:spacing w:before="240"/>
      <w:outlineLvl w:val="0"/>
    </w:pPr>
    <w:rPr>
      <w:rFonts w:asciiTheme="majorHAnsi" w:hAnsiTheme="majorHAnsi" w:eastAsiaTheme="majorEastAsia" w:cstheme="majorBidi"/>
      <w:color w:val="2E75B6" w:themeColor="accent1" w:themeShade="BF"/>
      <w:szCs w:val="32"/>
    </w:rPr>
  </w:style>
  <w:style w:type="paragraph" w:styleId="4">
    <w:name w:val="heading 2"/>
    <w:basedOn w:val="1"/>
    <w:next w:val="1"/>
    <w:link w:val="18"/>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paragraph" w:styleId="5">
    <w:name w:val="heading 3"/>
    <w:basedOn w:val="1"/>
    <w:next w:val="1"/>
    <w:link w:val="28"/>
    <w:semiHidden/>
    <w:unhideWhenUsed/>
    <w:qFormat/>
    <w:uiPriority w:val="0"/>
    <w:pPr>
      <w:keepNext/>
      <w:keepLines/>
      <w:spacing w:before="40"/>
      <w:outlineLvl w:val="2"/>
    </w:pPr>
    <w:rPr>
      <w:rFonts w:asciiTheme="majorHAnsi" w:hAnsiTheme="majorHAnsi" w:eastAsiaTheme="majorEastAsia" w:cstheme="majorBidi"/>
      <w:color w:val="1F4E79" w:themeColor="accent1" w:themeShade="80"/>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 w:type="paragraph" w:styleId="6">
    <w:name w:val="Normal Indent"/>
    <w:basedOn w:val="1"/>
    <w:link w:val="19"/>
    <w:qFormat/>
    <w:uiPriority w:val="0"/>
    <w:pPr>
      <w:ind w:firstLine="420"/>
    </w:pPr>
    <w:rPr>
      <w:rFonts w:ascii="Times New Roman" w:hAnsi="Times New Roman"/>
      <w:sz w:val="21"/>
      <w:szCs w:val="20"/>
    </w:rPr>
  </w:style>
  <w:style w:type="paragraph" w:styleId="7">
    <w:name w:val="Plain Text"/>
    <w:basedOn w:val="1"/>
    <w:link w:val="20"/>
    <w:qFormat/>
    <w:uiPriority w:val="0"/>
    <w:rPr>
      <w:rFonts w:ascii="宋体" w:hAnsi="Courier New" w:cs="Courier New"/>
      <w:sz w:val="21"/>
      <w:szCs w:val="21"/>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pPr>
    <w:rPr>
      <w:rFonts w:ascii="宋体" w:hAnsi="宋体" w:cs="宋体"/>
      <w:sz w:val="24"/>
    </w:rPr>
  </w:style>
  <w:style w:type="character" w:styleId="13">
    <w:name w:val="Strong"/>
    <w:qFormat/>
    <w:uiPriority w:val="0"/>
    <w:rPr>
      <w:b/>
      <w:bCs/>
    </w:rPr>
  </w:style>
  <w:style w:type="paragraph" w:styleId="14">
    <w:name w:val="List Paragraph"/>
    <w:basedOn w:val="1"/>
    <w:unhideWhenUsed/>
    <w:qFormat/>
    <w:uiPriority w:val="34"/>
    <w:pPr>
      <w:ind w:firstLine="420" w:firstLineChars="200"/>
    </w:pPr>
  </w:style>
  <w:style w:type="paragraph" w:customStyle="1" w:styleId="15">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6">
    <w:name w:val="页眉 字符"/>
    <w:link w:val="9"/>
    <w:qFormat/>
    <w:uiPriority w:val="0"/>
    <w:rPr>
      <w:rFonts w:ascii="Calibri" w:hAnsi="Calibri" w:eastAsia="宋体" w:cs="Times New Roman"/>
      <w:kern w:val="2"/>
      <w:sz w:val="18"/>
      <w:szCs w:val="18"/>
    </w:rPr>
  </w:style>
  <w:style w:type="character" w:customStyle="1" w:styleId="17">
    <w:name w:val="页脚 字符"/>
    <w:link w:val="8"/>
    <w:qFormat/>
    <w:uiPriority w:val="0"/>
    <w:rPr>
      <w:rFonts w:ascii="Calibri" w:hAnsi="Calibri" w:eastAsia="宋体" w:cs="Times New Roman"/>
      <w:kern w:val="2"/>
      <w:sz w:val="18"/>
      <w:szCs w:val="18"/>
    </w:rPr>
  </w:style>
  <w:style w:type="character" w:customStyle="1" w:styleId="18">
    <w:name w:val="标题 2 字符"/>
    <w:link w:val="4"/>
    <w:qFormat/>
    <w:uiPriority w:val="0"/>
    <w:rPr>
      <w:rFonts w:ascii="Arial" w:hAnsi="Arial" w:eastAsia="华文楷体"/>
      <w:b/>
      <w:bCs/>
      <w:color w:val="800080"/>
      <w:sz w:val="28"/>
      <w:szCs w:val="32"/>
    </w:rPr>
  </w:style>
  <w:style w:type="character" w:customStyle="1" w:styleId="19">
    <w:name w:val="正文缩进 字符"/>
    <w:link w:val="6"/>
    <w:qFormat/>
    <w:uiPriority w:val="0"/>
    <w:rPr>
      <w:rFonts w:ascii="Times New Roman" w:hAnsi="Times New Roman"/>
      <w:kern w:val="2"/>
      <w:sz w:val="21"/>
    </w:rPr>
  </w:style>
  <w:style w:type="character" w:customStyle="1" w:styleId="20">
    <w:name w:val="纯文本 字符"/>
    <w:link w:val="7"/>
    <w:qFormat/>
    <w:uiPriority w:val="0"/>
    <w:rPr>
      <w:rFonts w:ascii="宋体" w:hAnsi="Courier New" w:cs="Courier New"/>
      <w:kern w:val="2"/>
      <w:sz w:val="21"/>
      <w:szCs w:val="21"/>
    </w:rPr>
  </w:style>
  <w:style w:type="character" w:customStyle="1" w:styleId="21">
    <w:name w:val="纯文本 字符1"/>
    <w:qFormat/>
    <w:uiPriority w:val="0"/>
    <w:rPr>
      <w:rFonts w:ascii="宋体" w:hAnsi="Courier New" w:eastAsia="宋体" w:cs="Courier New"/>
      <w:kern w:val="2"/>
      <w:sz w:val="32"/>
      <w:szCs w:val="24"/>
    </w:rPr>
  </w:style>
  <w:style w:type="paragraph" w:customStyle="1" w:styleId="22">
    <w:name w:val="列出段落2"/>
    <w:basedOn w:val="1"/>
    <w:qFormat/>
    <w:uiPriority w:val="34"/>
    <w:pPr>
      <w:ind w:firstLine="420" w:firstLineChars="200"/>
    </w:pPr>
    <w:rPr>
      <w:sz w:val="21"/>
      <w:szCs w:val="22"/>
    </w:rPr>
  </w:style>
  <w:style w:type="character" w:customStyle="1" w:styleId="23">
    <w:name w:val="NormalCharacter"/>
    <w:qFormat/>
    <w:uiPriority w:val="0"/>
    <w:rPr>
      <w:sz w:val="21"/>
      <w:lang w:val="en-US" w:eastAsia="zh-CN"/>
    </w:rPr>
  </w:style>
  <w:style w:type="paragraph" w:customStyle="1" w:styleId="24">
    <w:name w:val="UserStyle_432"/>
    <w:basedOn w:val="1"/>
    <w:qFormat/>
    <w:uiPriority w:val="0"/>
    <w:pPr>
      <w:widowControl/>
      <w:jc w:val="left"/>
      <w:textAlignment w:val="baseline"/>
    </w:pPr>
    <w:rPr>
      <w:rFonts w:ascii="宋体" w:hAnsi="宋体" w:eastAsia="等线"/>
      <w:kern w:val="0"/>
      <w:sz w:val="21"/>
      <w:szCs w:val="20"/>
    </w:rPr>
  </w:style>
  <w:style w:type="paragraph" w:styleId="25">
    <w:name w:val="No Spacing"/>
    <w:qFormat/>
    <w:uiPriority w:val="99"/>
    <w:pPr>
      <w:widowControl w:val="0"/>
      <w:jc w:val="both"/>
    </w:pPr>
    <w:rPr>
      <w:rFonts w:asciiTheme="minorHAnsi" w:hAnsiTheme="minorHAnsi" w:eastAsiaTheme="minorEastAsia" w:cstheme="minorBidi"/>
      <w:kern w:val="2"/>
      <w:sz w:val="32"/>
      <w:szCs w:val="24"/>
      <w:lang w:val="en-US" w:eastAsia="zh-CN" w:bidi="ar-SA"/>
    </w:rPr>
  </w:style>
  <w:style w:type="character" w:customStyle="1" w:styleId="26">
    <w:name w:val="font81"/>
    <w:qFormat/>
    <w:uiPriority w:val="0"/>
    <w:rPr>
      <w:rFonts w:hint="eastAsia" w:ascii="宋体" w:hAnsi="宋体" w:eastAsia="宋体" w:cs="宋体"/>
      <w:color w:val="FF0000"/>
      <w:sz w:val="21"/>
      <w:szCs w:val="21"/>
      <w:u w:val="none"/>
    </w:rPr>
  </w:style>
  <w:style w:type="character" w:customStyle="1" w:styleId="27">
    <w:name w:val="标题 1 字符"/>
    <w:basedOn w:val="12"/>
    <w:link w:val="3"/>
    <w:qFormat/>
    <w:uiPriority w:val="0"/>
    <w:rPr>
      <w:rFonts w:asciiTheme="majorHAnsi" w:hAnsiTheme="majorHAnsi" w:eastAsiaTheme="majorEastAsia" w:cstheme="majorBidi"/>
      <w:color w:val="2E75B6" w:themeColor="accent1" w:themeShade="BF"/>
      <w:kern w:val="2"/>
      <w:sz w:val="32"/>
      <w:szCs w:val="32"/>
    </w:rPr>
  </w:style>
  <w:style w:type="character" w:customStyle="1" w:styleId="28">
    <w:name w:val="标题 3 字符"/>
    <w:basedOn w:val="12"/>
    <w:link w:val="5"/>
    <w:semiHidden/>
    <w:qFormat/>
    <w:uiPriority w:val="0"/>
    <w:rPr>
      <w:rFonts w:asciiTheme="majorHAnsi" w:hAnsiTheme="majorHAnsi" w:eastAsiaTheme="majorEastAsia" w:cstheme="majorBidi"/>
      <w:color w:val="1F4E79" w:themeColor="accent1" w:themeShade="80"/>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0E540-9EA3-4C5D-8EAA-B4B24D9282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2472</Words>
  <Characters>2518</Characters>
  <Lines>24</Lines>
  <Paragraphs>6</Paragraphs>
  <TotalTime>3</TotalTime>
  <ScaleCrop>false</ScaleCrop>
  <LinksUpToDate>false</LinksUpToDate>
  <CharactersWithSpaces>2965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2023-04-04T01:00:00Z</dcterms:created>
  <dc:creator>netuser</dc:creator>
  <cp:lastModifiedBy>赵杰</cp:lastModifiedBy>
  <cp:lastPrinted>2023-04-10T10:54:00Z</cp:lastPrinted>
  <dcterms:modified xsi:type="dcterms:W3CDTF">2024-09-30T01:54:01Z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40CAC312CB134546BDE6FBE68E8C96A8</vt:lpwstr>
  </property>
</Properties>
</file>